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1.png" ContentType="image/png"/>
  <Override PartName="/word/media/rId54.png" ContentType="image/png"/>
  <Override PartName="/word/media/rId25.png" ContentType="image/png"/>
  <Override PartName="/word/media/rId28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14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Расширенное</w:t>
      </w:r>
      <w:r>
        <w:t xml:space="preserve"> </w:t>
      </w:r>
      <w:r>
        <w:t xml:space="preserve">программирование</w:t>
      </w:r>
    </w:p>
    <w:p>
      <w:pPr>
        <w:pStyle w:val="Author"/>
      </w:pPr>
      <w:r>
        <w:t xml:space="preserve">Мальянц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Кареновна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Научиться писать более сложные командные файлы с использованием логических управляющих конструкций и циклов.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Задание № 1. Написать командный файл, реализующий упрощённый механизм семафоров. Ко-</w:t>
      </w:r>
      <w:r>
        <w:t xml:space="preserve"> </w:t>
      </w:r>
      <w:r>
        <w:t xml:space="preserve">мандный файл должен в течение некоторого времени t1 дожидаться освобождения</w:t>
      </w:r>
      <w:r>
        <w:t xml:space="preserve"> </w:t>
      </w:r>
      <w:r>
        <w:t xml:space="preserve">ресурса, выдавая об этом сообщение, а дождавшись его освобождения, использовать</w:t>
      </w:r>
      <w:r>
        <w:t xml:space="preserve"> </w:t>
      </w:r>
      <w:r>
        <w:t xml:space="preserve">его в течение некоторого времени t2&lt;&gt;t1, также выдавая информацию о том, что</w:t>
      </w:r>
      <w:r>
        <w:t xml:space="preserve"> </w:t>
      </w:r>
      <w:r>
        <w:t xml:space="preserve">ресурс используется соответствующим командным файлом (процессом). Запустить</w:t>
      </w:r>
      <w:r>
        <w:t xml:space="preserve"> </w:t>
      </w:r>
      <w:r>
        <w:t xml:space="preserve">командный файл в одном виртуальном терминале в фоновом режиме, перенаправив</w:t>
      </w:r>
      <w:r>
        <w:t xml:space="preserve"> </w:t>
      </w:r>
      <w:r>
        <w:t xml:space="preserve">его вывод в другой (&gt; /dev/tty#, где # — номер терминала куда перенаправляется</w:t>
      </w:r>
      <w:r>
        <w:t xml:space="preserve"> </w:t>
      </w:r>
      <w:r>
        <w:t xml:space="preserve">вывод), в котором также запущен этот файл, но не фоновом, а в привилегированном</w:t>
      </w:r>
      <w:r>
        <w:t xml:space="preserve"> </w:t>
      </w:r>
      <w:r>
        <w:t xml:space="preserve">режиме. Доработать программу так, чтобы имелась возможность взаимодействия трёх</w:t>
      </w:r>
      <w:r>
        <w:t xml:space="preserve"> </w:t>
      </w:r>
      <w:r>
        <w:t xml:space="preserve">и более процессов.</w:t>
      </w:r>
    </w:p>
    <w:p>
      <w:pPr>
        <w:pStyle w:val="Compact"/>
        <w:numPr>
          <w:ilvl w:val="0"/>
          <w:numId w:val="1001"/>
        </w:numPr>
      </w:pPr>
      <w:r>
        <w:t xml:space="preserve">Задание № 2. Реализовать команду man с помощью командного файла. Изучите содержимое ката-</w:t>
      </w:r>
      <w:r>
        <w:t xml:space="preserve"> </w:t>
      </w:r>
      <w:r>
        <w:t xml:space="preserve">лога /usr/share/man/man1. В нем находятся архивы текстовых файлов, содержащих</w:t>
      </w:r>
      <w:r>
        <w:t xml:space="preserve"> </w:t>
      </w:r>
      <w:r>
        <w:t xml:space="preserve">справку по большинству установленных в системе программ и команд. Каждый архив</w:t>
      </w:r>
      <w:r>
        <w:t xml:space="preserve"> </w:t>
      </w:r>
      <w:r>
        <w:t xml:space="preserve">можно открыть командой less сразу же просмотрев содержимое справки. Командный</w:t>
      </w:r>
      <w:r>
        <w:t xml:space="preserve"> </w:t>
      </w:r>
      <w:r>
        <w:t xml:space="preserve">файл должен получать в виде аргумента командной строки название команды и в виде</w:t>
      </w:r>
      <w:r>
        <w:t xml:space="preserve"> </w:t>
      </w:r>
      <w:r>
        <w:t xml:space="preserve">результата выдавать справку об этой команде или сообщение об отсутствии справки,</w:t>
      </w:r>
      <w:r>
        <w:t xml:space="preserve"> </w:t>
      </w:r>
      <w:r>
        <w:t xml:space="preserve">если соответствующего файла нет в каталоге man1.</w:t>
      </w:r>
    </w:p>
    <w:p>
      <w:pPr>
        <w:pStyle w:val="Compact"/>
        <w:numPr>
          <w:ilvl w:val="0"/>
          <w:numId w:val="1001"/>
        </w:numPr>
      </w:pPr>
      <w:r>
        <w:t xml:space="preserve">Задание № 3. Используя встроенную переменную $RANDOM, напишите командный файл, генерирую-</w:t>
      </w:r>
      <w:r>
        <w:t xml:space="preserve"> </w:t>
      </w:r>
      <w:r>
        <w:t xml:space="preserve">щий случайную последовательность букв латинского алфавита. Учтите, что $RANDOM</w:t>
      </w:r>
      <w:r>
        <w:t xml:space="preserve"> </w:t>
      </w:r>
      <w:r>
        <w:t xml:space="preserve">выдаёт псевдослучайные числа в диапазоне от 0 до 32767.</w:t>
      </w:r>
    </w:p>
    <w:p>
      <w:pPr>
        <w:pStyle w:val="Compact"/>
        <w:numPr>
          <w:ilvl w:val="0"/>
          <w:numId w:val="1001"/>
        </w:numPr>
      </w:pPr>
      <w:r>
        <w:t xml:space="preserve">Контрольные вопросы</w:t>
      </w:r>
    </w:p>
    <w:bookmarkEnd w:id="21"/>
    <w:bookmarkStart w:id="5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1" w:name="задание-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Задание № 1</w:t>
      </w:r>
    </w:p>
    <w:p>
      <w:pPr>
        <w:pStyle w:val="FirstParagraph"/>
      </w:pPr>
      <w:r>
        <w:t xml:space="preserve">Создаю файл lab14-1.sh и открываю его (рис. 1).</w:t>
      </w:r>
    </w:p>
    <w:p>
      <w:pPr>
        <w:pStyle w:val="CaptionedFigure"/>
      </w:pPr>
      <w:r>
        <w:drawing>
          <wp:inline>
            <wp:extent cx="3733800" cy="390152"/>
            <wp:effectExtent b="0" l="0" r="0" t="0"/>
            <wp:docPr descr="Создание файла lab14-1.sh и открытие его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файла lab14-1.sh и открытие его</w:t>
      </w:r>
    </w:p>
    <w:p>
      <w:pPr>
        <w:pStyle w:val="BodyText"/>
      </w:pPr>
      <w:r>
        <w:t xml:space="preserve">Ввожу код в файл lab14-1.sh (рис. 2).</w:t>
      </w:r>
    </w:p>
    <w:p>
      <w:pPr>
        <w:pStyle w:val="CaptionedFigure"/>
      </w:pPr>
      <w:r>
        <w:drawing>
          <wp:inline>
            <wp:extent cx="3733800" cy="3113527"/>
            <wp:effectExtent b="0" l="0" r="0" t="0"/>
            <wp:docPr descr="Редактирование файл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3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Редактирование файла</w:t>
      </w:r>
    </w:p>
    <w:p>
      <w:pPr>
        <w:pStyle w:val="BodyText"/>
      </w:pPr>
      <w:r>
        <w:t xml:space="preserve">Даю право на исполнение файла lab14-1.sh и запускаю его. Убеждаюсь в том, что программа работает корректно (рис. 3).</w:t>
      </w:r>
    </w:p>
    <w:p>
      <w:pPr>
        <w:pStyle w:val="CaptionedFigure"/>
      </w:pPr>
      <w:r>
        <w:drawing>
          <wp:inline>
            <wp:extent cx="3733800" cy="951681"/>
            <wp:effectExtent b="0" l="0" r="0" t="0"/>
            <wp:docPr descr="Право на исполнение файла lab14-1.sh и запуск этого файл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1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Право на исполнение файла lab14-1.sh и запуск этого файла</w:t>
      </w:r>
    </w:p>
    <w:bookmarkEnd w:id="31"/>
    <w:bookmarkStart w:id="47" w:name="задание-2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Задание № 2</w:t>
      </w:r>
    </w:p>
    <w:p>
      <w:pPr>
        <w:pStyle w:val="FirstParagraph"/>
      </w:pPr>
      <w:r>
        <w:t xml:space="preserve">Просматриваю содержимое /usr/share/man/man1 (рис. 4).</w:t>
      </w:r>
    </w:p>
    <w:p>
      <w:pPr>
        <w:pStyle w:val="CaptionedFigure"/>
      </w:pPr>
      <w:r>
        <w:drawing>
          <wp:inline>
            <wp:extent cx="3733800" cy="2461245"/>
            <wp:effectExtent b="0" l="0" r="0" t="0"/>
            <wp:docPr descr="Просмотр содержимого /usr/share/man/man1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1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Просмотр содержимого /usr/share/man/man1</w:t>
      </w:r>
    </w:p>
    <w:p>
      <w:pPr>
        <w:pStyle w:val="BodyText"/>
      </w:pPr>
      <w:r>
        <w:t xml:space="preserve">Создаю файл lab14-2.sh и открываю его (рис. 5).</w:t>
      </w:r>
    </w:p>
    <w:p>
      <w:pPr>
        <w:pStyle w:val="CaptionedFigure"/>
      </w:pPr>
      <w:r>
        <w:drawing>
          <wp:inline>
            <wp:extent cx="3733800" cy="196899"/>
            <wp:effectExtent b="0" l="0" r="0" t="0"/>
            <wp:docPr descr="Создание файла lab14-2.sh и открытие его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файла lab14-2.sh и открытие его</w:t>
      </w:r>
    </w:p>
    <w:p>
      <w:pPr>
        <w:pStyle w:val="BodyText"/>
      </w:pPr>
      <w:r>
        <w:t xml:space="preserve">Ввожу код в файл lab14-2.sh (рис. 6).</w:t>
      </w:r>
    </w:p>
    <w:p>
      <w:pPr>
        <w:pStyle w:val="CaptionedFigure"/>
      </w:pPr>
      <w:r>
        <w:drawing>
          <wp:inline>
            <wp:extent cx="3733800" cy="3113527"/>
            <wp:effectExtent b="0" l="0" r="0" t="0"/>
            <wp:docPr descr="Редактирование файла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3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Редактирование файла</w:t>
      </w:r>
    </w:p>
    <w:p>
      <w:pPr>
        <w:pStyle w:val="BodyText"/>
      </w:pPr>
      <w:r>
        <w:t xml:space="preserve">Даю право на исполнение файла lab14-2.sh и запускаю его (рис. 7).</w:t>
      </w:r>
    </w:p>
    <w:p>
      <w:pPr>
        <w:pStyle w:val="CaptionedFigure"/>
      </w:pPr>
      <w:r>
        <w:drawing>
          <wp:inline>
            <wp:extent cx="3733800" cy="196899"/>
            <wp:effectExtent b="0" l="0" r="0" t="0"/>
            <wp:docPr descr="Право на исполнение файла lab14-2.sh и запуск этого файла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Право на исполнение файла lab14-2.sh и запуск этого файла</w:t>
      </w:r>
    </w:p>
    <w:p>
      <w:pPr>
        <w:pStyle w:val="BodyText"/>
      </w:pPr>
      <w:r>
        <w:t xml:space="preserve">Убеждаюсь в том, что программа работает корректно (рис. 8).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Справка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Справка</w:t>
      </w:r>
    </w:p>
    <w:bookmarkEnd w:id="47"/>
    <w:bookmarkStart w:id="57" w:name="задание-3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Задание № 3</w:t>
      </w:r>
    </w:p>
    <w:p>
      <w:pPr>
        <w:pStyle w:val="FirstParagraph"/>
      </w:pPr>
      <w:r>
        <w:t xml:space="preserve">Создаю файл lab14-3.sh и открываю его (рис. 9).</w:t>
      </w:r>
    </w:p>
    <w:p>
      <w:pPr>
        <w:pStyle w:val="CaptionedFigure"/>
      </w:pPr>
      <w:r>
        <w:drawing>
          <wp:inline>
            <wp:extent cx="3733800" cy="196899"/>
            <wp:effectExtent b="0" l="0" r="0" t="0"/>
            <wp:docPr descr="Создание файла lab14-3.sh и открытие его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файла lab14-3.sh и открытие его</w:t>
      </w:r>
    </w:p>
    <w:p>
      <w:pPr>
        <w:pStyle w:val="BodyText"/>
      </w:pPr>
      <w:r>
        <w:t xml:space="preserve">Ввожу код в файл lab14-3.sh (рис. 10).</w:t>
      </w:r>
    </w:p>
    <w:p>
      <w:pPr>
        <w:pStyle w:val="CaptionedFigure"/>
      </w:pPr>
      <w:r>
        <w:drawing>
          <wp:inline>
            <wp:extent cx="3733800" cy="3116911"/>
            <wp:effectExtent b="0" l="0" r="0" t="0"/>
            <wp:docPr descr="Редактирование файла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6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Редактирование файла</w:t>
      </w:r>
    </w:p>
    <w:p>
      <w:pPr>
        <w:pStyle w:val="BodyText"/>
      </w:pPr>
      <w:r>
        <w:t xml:space="preserve">Даю право на исполнение файла lab14-3.sh и запускаю его. Убеждаюсь в том, что программа работает корректно (рис. 11)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CaptionedFigure"/>
      </w:pPr>
      <w:r>
        <w:drawing>
          <wp:inline>
            <wp:extent cx="3733800" cy="342751"/>
            <wp:effectExtent b="0" l="0" r="0" t="0"/>
            <wp:docPr descr="Право на исполнение файла lab14-3.sh и запуск этого файла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Право на исполнение файла lab14-3.sh и запуск этого файла</w:t>
      </w:r>
    </w:p>
    <w:bookmarkEnd w:id="57"/>
    <w:bookmarkEnd w:id="58"/>
    <w:bookmarkStart w:id="5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изучила основы программирования в оболочке ОС UNIX. Научилась писать более сложные командные файлы с использованием логических управляющих конструкций и циклов.</w:t>
      </w:r>
    </w:p>
    <w:bookmarkEnd w:id="59"/>
    <w:bookmarkStart w:id="60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Пробел должен быть между [ и условием.</w:t>
      </w:r>
    </w:p>
    <w:p>
      <w:pPr>
        <w:pStyle w:val="Compact"/>
        <w:numPr>
          <w:ilvl w:val="0"/>
          <w:numId w:val="1002"/>
        </w:numPr>
      </w:pPr>
      <w:r>
        <w:t xml:space="preserve">В bash можно объединить строки, используя оператор + или просто ставя строки рядом.</w:t>
      </w:r>
    </w:p>
    <w:p>
      <w:pPr>
        <w:pStyle w:val="Compact"/>
        <w:numPr>
          <w:ilvl w:val="0"/>
          <w:numId w:val="1002"/>
        </w:numPr>
      </w:pPr>
      <w:r>
        <w:t xml:space="preserve">Утилита seq используется для генерации последовательностей чисел. Иные способы: использование цикла for, использование printf.</w:t>
      </w:r>
    </w:p>
    <w:p>
      <w:pPr>
        <w:pStyle w:val="Compact"/>
        <w:numPr>
          <w:ilvl w:val="0"/>
          <w:numId w:val="1002"/>
        </w:numPr>
      </w:pPr>
      <w:r>
        <w:t xml:space="preserve">Результат будет 3, так как в bash происходит целочисленное деление.</w:t>
      </w:r>
    </w:p>
    <w:p>
      <w:pPr>
        <w:pStyle w:val="Compact"/>
        <w:numPr>
          <w:ilvl w:val="0"/>
          <w:numId w:val="1002"/>
        </w:numPr>
      </w:pPr>
      <w:r>
        <w:t xml:space="preserve">Отличия командной оболочки zsh от bash: расширенные возможности автозаполнения, темы и плагины, маски, глобальные алиасы.</w:t>
      </w:r>
    </w:p>
    <w:p>
      <w:pPr>
        <w:pStyle w:val="Compact"/>
        <w:numPr>
          <w:ilvl w:val="0"/>
          <w:numId w:val="1002"/>
        </w:numPr>
      </w:pPr>
      <w:r>
        <w:t xml:space="preserve">Верен.</w:t>
      </w:r>
    </w:p>
    <w:p>
      <w:pPr>
        <w:pStyle w:val="Compact"/>
        <w:numPr>
          <w:ilvl w:val="0"/>
          <w:numId w:val="1002"/>
        </w:numPr>
      </w:pPr>
      <w:r>
        <w:t xml:space="preserve">Примущества: простота использования, интеграция с системными утилитами, низкий уровень. Недостатки: ограниченная функциональность, отсутствие строгой типизации, медлительность (по сравнению с компилируемыми языками, такими как C или Go).</w:t>
      </w:r>
    </w:p>
    <w:bookmarkEnd w:id="60"/>
    <w:bookmarkStart w:id="64" w:name="список-литературы"/>
    <w:p>
      <w:pPr>
        <w:pStyle w:val="Heading1"/>
      </w:pPr>
      <w:r>
        <w:t xml:space="preserve">Список литературы</w:t>
      </w:r>
    </w:p>
    <w:bookmarkStart w:id="63" w:name="refs"/>
    <w:bookmarkStart w:id="62" w:name="ref-lab14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hyperlink r:id="rId61">
        <w:r>
          <w:rPr>
            <w:rStyle w:val="Hyperlink"/>
          </w:rPr>
          <w:t xml:space="preserve">Лабораторная работа № 14</w:t>
        </w:r>
      </w:hyperlink>
      <w:r>
        <w:t xml:space="preserve">.</w:t>
      </w:r>
    </w:p>
    <w:bookmarkEnd w:id="62"/>
    <w:bookmarkEnd w:id="63"/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hyperlink" Id="rId61" Target="https://esystem.rudn.ru/course/view.php?id=11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1" Target="https://esystem.rudn.ru/course/view.php?id=11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14</dc:title>
  <dc:creator>Мальянц Виктория Кареновна</dc:creator>
  <dc:language>ru-RU</dc:language>
  <cp:keywords/>
  <dcterms:created xsi:type="dcterms:W3CDTF">2025-05-10T08:24:20Z</dcterms:created>
  <dcterms:modified xsi:type="dcterms:W3CDTF">2025-05-10T08:24:20Z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Программирование в командном процессоре ОС UNIX. Расширенное программирование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