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Реферат</w:t>
      </w:r>
    </w:p>
    <w:p>
      <w:pPr>
        <w:pStyle w:val="Subtitle"/>
      </w:pPr>
      <w:r>
        <w:t xml:space="preserve">Архитектура,</w:t>
      </w:r>
      <w:r>
        <w:t xml:space="preserve"> </w:t>
      </w:r>
      <w:r>
        <w:t xml:space="preserve">параметры</w:t>
      </w:r>
      <w:r>
        <w:t xml:space="preserve"> </w:t>
      </w:r>
      <w:r>
        <w:t xml:space="preserve">и</w:t>
      </w:r>
      <w:r>
        <w:t xml:space="preserve"> </w:t>
      </w:r>
      <w:r>
        <w:t xml:space="preserve">организация</w:t>
      </w:r>
      <w:r>
        <w:t xml:space="preserve"> </w:t>
      </w:r>
      <w:r>
        <w:t xml:space="preserve">беспроводных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Мальянц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Кареновна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Компьютерная сеть - это группа компьютеров или других устройств, предназначенная для использования данных и ресурсов, расположенных на сетевых узлах или предоставляемых ими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Компьютерные сети бывают трех видов:</w:t>
      </w:r>
    </w:p>
    <w:p>
      <w:pPr>
        <w:pStyle w:val="Compact"/>
        <w:numPr>
          <w:ilvl w:val="0"/>
          <w:numId w:val="1001"/>
        </w:numPr>
      </w:pPr>
      <w:r>
        <w:t xml:space="preserve">Локальная сеть - объединяет устройства на небольшом расстоянии</w:t>
      </w:r>
    </w:p>
    <w:p>
      <w:pPr>
        <w:pStyle w:val="Compact"/>
        <w:numPr>
          <w:ilvl w:val="0"/>
          <w:numId w:val="1001"/>
        </w:numPr>
      </w:pPr>
      <w:r>
        <w:t xml:space="preserve">Глобальная сеть - объединяет устройства по всему миру</w:t>
      </w:r>
    </w:p>
    <w:p>
      <w:pPr>
        <w:pStyle w:val="Compact"/>
        <w:numPr>
          <w:ilvl w:val="0"/>
          <w:numId w:val="1001"/>
        </w:numPr>
      </w:pPr>
      <w:r>
        <w:t xml:space="preserve">Беспроводная сеть - объединяет устройства без использования проводов</w:t>
      </w:r>
    </w:p>
    <w:p>
      <w:pPr>
        <w:pStyle w:val="FirstParagraph"/>
      </w:pPr>
      <w:r>
        <w:t xml:space="preserve">Рассмотрим поподробнее последний вид, а именно беспроводную сеть.</w:t>
      </w:r>
    </w:p>
    <w:p>
      <w:pPr>
        <w:pStyle w:val="BodyText"/>
      </w:pPr>
      <w:r>
        <w:t xml:space="preserve">С 1896 года в Англии был запатентован телеграф Маркони, технология заключалась в передаче радиоволн без проводов на большие расстояния. С тех пор началось развитие беспроводной сети. Она используется в домах, коммерческих объектах или телекоммуникационных сетях, обеспечивает гибкость и мобильность в передаче данных, ее можно развернуть в краткие сроки и при минимальных затратах свернуть. Удобна в случаях затруднения или невозможности прокладки кабельной системы, например при наличии преград: над трубопроводами и под или под фундаментами зданий.</w:t>
      </w:r>
    </w:p>
    <w:p>
      <w:pPr>
        <w:pStyle w:val="BodyText"/>
      </w:pPr>
      <w:r>
        <w:t xml:space="preserve">Примеры беспроводных сетей:</w:t>
      </w:r>
    </w:p>
    <w:p>
      <w:pPr>
        <w:pStyle w:val="Compact"/>
        <w:numPr>
          <w:ilvl w:val="0"/>
          <w:numId w:val="1002"/>
        </w:numPr>
      </w:pPr>
      <w:r>
        <w:t xml:space="preserve">Сети сотовой связи</w:t>
      </w:r>
    </w:p>
    <w:p>
      <w:pPr>
        <w:pStyle w:val="Compact"/>
        <w:numPr>
          <w:ilvl w:val="0"/>
          <w:numId w:val="1002"/>
        </w:numPr>
      </w:pPr>
      <w:r>
        <w:t xml:space="preserve">Сети спутниковой связи</w:t>
      </w:r>
    </w:p>
    <w:p>
      <w:pPr>
        <w:pStyle w:val="Compact"/>
        <w:numPr>
          <w:ilvl w:val="0"/>
          <w:numId w:val="1002"/>
        </w:numPr>
      </w:pPr>
      <w:r>
        <w:t xml:space="preserve">Наземные микроволновые сети</w:t>
      </w:r>
    </w:p>
    <w:p>
      <w:pPr>
        <w:pStyle w:val="Compact"/>
        <w:numPr>
          <w:ilvl w:val="0"/>
          <w:numId w:val="1002"/>
        </w:numPr>
      </w:pPr>
      <w:r>
        <w:t xml:space="preserve">Беспроводные сенсорные сети</w:t>
      </w:r>
    </w:p>
    <w:p>
      <w:pPr>
        <w:pStyle w:val="Compact"/>
        <w:numPr>
          <w:ilvl w:val="0"/>
          <w:numId w:val="1002"/>
        </w:numPr>
      </w:pPr>
      <w:r>
        <w:t xml:space="preserve">Беспроводные локальные сети</w:t>
      </w:r>
    </w:p>
    <w:bookmarkEnd w:id="20"/>
    <w:bookmarkStart w:id="21" w:name="архитектур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Архитектура</w:t>
      </w:r>
    </w:p>
    <w:p>
      <w:pPr>
        <w:pStyle w:val="FirstParagraph"/>
      </w:pPr>
      <w:r>
        <w:t xml:space="preserve">Архитектура беспроводных сетей включает в себя несколько компонентов:</w:t>
      </w:r>
    </w:p>
    <w:p>
      <w:pPr>
        <w:pStyle w:val="Compact"/>
        <w:numPr>
          <w:ilvl w:val="0"/>
          <w:numId w:val="1003"/>
        </w:numPr>
      </w:pPr>
      <w:r>
        <w:t xml:space="preserve">Беспроводные устройства (подключенные к сети устройства)</w:t>
      </w:r>
    </w:p>
    <w:p>
      <w:pPr>
        <w:pStyle w:val="Compact"/>
        <w:numPr>
          <w:ilvl w:val="0"/>
          <w:numId w:val="1003"/>
        </w:numPr>
      </w:pPr>
      <w:r>
        <w:t xml:space="preserve">Точки доступа (обеспечивают связь между беспроводными устройствами и проводной сетью)</w:t>
      </w:r>
    </w:p>
    <w:p>
      <w:pPr>
        <w:pStyle w:val="Compact"/>
        <w:numPr>
          <w:ilvl w:val="0"/>
          <w:numId w:val="1003"/>
        </w:numPr>
      </w:pPr>
      <w:r>
        <w:t xml:space="preserve">Контроллеры (выполняют функцию управления, отвечают за безопасность сети, мониторинг и распределение нагрузки между точками доступа)</w:t>
      </w:r>
    </w:p>
    <w:p>
      <w:pPr>
        <w:pStyle w:val="Compact"/>
        <w:numPr>
          <w:ilvl w:val="0"/>
          <w:numId w:val="1003"/>
        </w:numPr>
      </w:pPr>
      <w:r>
        <w:t xml:space="preserve">Маршрутизаторы (предоставляют доступ к интернету)</w:t>
      </w:r>
    </w:p>
    <w:p>
      <w:pPr>
        <w:pStyle w:val="FirstParagraph"/>
      </w:pPr>
      <w:r>
        <w:t xml:space="preserve">Есть несколько видов архитектур беспроводных сетей. Рассмотрим каждую из них.</w:t>
      </w:r>
    </w:p>
    <w:p>
      <w:pPr>
        <w:pStyle w:val="Compact"/>
        <w:numPr>
          <w:ilvl w:val="0"/>
          <w:numId w:val="1004"/>
        </w:numPr>
      </w:pPr>
      <w:r>
        <w:t xml:space="preserve">Mesh-сети, децентрализованная архитектура. Устройства или узлы, связаны друг с другом, образуя ответвления от других устройств или узлов.</w:t>
      </w:r>
    </w:p>
    <w:p>
      <w:pPr>
        <w:pStyle w:val="Compact"/>
        <w:numPr>
          <w:ilvl w:val="0"/>
          <w:numId w:val="1004"/>
        </w:numPr>
      </w:pPr>
      <w:r>
        <w:t xml:space="preserve">Инфраструктурный режим, централизованная архитектура. Беспроводные устройства взаимодействуют через точку доступа, работающую автономно, обеспечивающую доступ к проводной сети.</w:t>
      </w:r>
    </w:p>
    <w:p>
      <w:pPr>
        <w:pStyle w:val="Compact"/>
        <w:numPr>
          <w:ilvl w:val="0"/>
          <w:numId w:val="1004"/>
        </w:numPr>
      </w:pPr>
      <w:r>
        <w:t xml:space="preserve">Режим точка-точка (Ad-hoc Mode), децентрализованная архитектура. Узлы сети непосредственно взаимодействуют друг с другом без участия точки доступа.</w:t>
      </w:r>
    </w:p>
    <w:bookmarkEnd w:id="21"/>
    <w:bookmarkStart w:id="23" w:name="параметр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Параметры</w:t>
      </w:r>
    </w:p>
    <w:p>
      <w:pPr>
        <w:pStyle w:val="FirstParagraph"/>
      </w:pPr>
      <w:r>
        <w:t xml:space="preserve">К параметрам бесроводных сетей относятся:</w:t>
      </w:r>
    </w:p>
    <w:p>
      <w:pPr>
        <w:pStyle w:val="Compact"/>
        <w:numPr>
          <w:ilvl w:val="0"/>
          <w:numId w:val="1005"/>
        </w:numPr>
      </w:pPr>
      <w:r>
        <w:t xml:space="preserve">Мощность сигнала - влияет на дальность действия и качетсво соединения, измеряется в дБм (децибел на милливатт).</w:t>
      </w:r>
    </w:p>
    <w:p>
      <w:pPr>
        <w:pStyle w:val="Compact"/>
        <w:numPr>
          <w:ilvl w:val="0"/>
          <w:numId w:val="1005"/>
        </w:numPr>
      </w:pPr>
      <w:r>
        <w:t xml:space="preserve">Ширина канала - чем шире канал, тем выше скорость передачи данных (20 МГц, 40 МГц, 80 МГц, 160 МГц).</w:t>
      </w:r>
    </w:p>
    <w:p>
      <w:pPr>
        <w:pStyle w:val="Compact"/>
        <w:numPr>
          <w:ilvl w:val="0"/>
          <w:numId w:val="1005"/>
        </w:numPr>
      </w:pPr>
      <w:r>
        <w:t xml:space="preserve">Частотный диапазон - влияет на скорость и стабильность сигнала (2.4 ГГц, 5 ГГц).</w:t>
      </w:r>
    </w:p>
    <w:p>
      <w:pPr>
        <w:pStyle w:val="Compact"/>
        <w:numPr>
          <w:ilvl w:val="0"/>
          <w:numId w:val="1005"/>
        </w:numPr>
      </w:pPr>
      <w:r>
        <w:t xml:space="preserve">Стандарт беспроводной сети - определяет правила передачи данных и взаимодействия устройств (802.11, 802.11a, 802.11b, 802.11g, 802.11n, 802.11ac, 802.11ax). Подробнее о стандартах беспроводной сети в таблице 1.</w:t>
      </w:r>
    </w:p>
    <w:bookmarkStart w:id="22" w:name="tbl:std-dir"/>
    <w:p>
      <w:pPr>
        <w:pStyle w:val="TableCaption"/>
      </w:pPr>
      <w:r>
        <w:t xml:space="preserve">Таблица 1: Стандарты беспроводной сети: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  <w:tblCaption w:val="Таблица 1: Стандарты беспроводной сети: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Стандарт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Год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Ширина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Скорость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Частота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802.11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МГц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Мб/с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ГГц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802.11a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20-40 МГц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 Мб/с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ГГц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802.11b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20-40 МГц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Мб/с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ГГц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802.11g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20-40 МГц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 Мб/с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ГГц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802.11n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20-40 МГц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 Мб/с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и 5 ГГц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802.11ac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 160 МГц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6.77 Гб/с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ГГц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802.11ax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 МГц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 Гб/с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и 5 ГГц</w:t>
            </w:r>
          </w:p>
        </w:tc>
      </w:tr>
    </w:tbl>
    <w:bookmarkEnd w:id="22"/>
    <w:p>
      <w:pPr>
        <w:pStyle w:val="Compact"/>
        <w:numPr>
          <w:ilvl w:val="0"/>
          <w:numId w:val="1006"/>
        </w:numPr>
      </w:pPr>
      <w:r>
        <w:t xml:space="preserve">Качество обслуживания QoS (Quality of Service) - определяет приоритеты трафика.</w:t>
      </w:r>
    </w:p>
    <w:p>
      <w:pPr>
        <w:pStyle w:val="Compact"/>
        <w:numPr>
          <w:ilvl w:val="0"/>
          <w:numId w:val="1006"/>
        </w:numPr>
      </w:pPr>
      <w:r>
        <w:t xml:space="preserve">Количество подключенных устройств - максимальное количество подключенных устройств.</w:t>
      </w:r>
    </w:p>
    <w:p>
      <w:pPr>
        <w:pStyle w:val="Compact"/>
        <w:numPr>
          <w:ilvl w:val="0"/>
          <w:numId w:val="1006"/>
        </w:numPr>
      </w:pPr>
      <w:r>
        <w:t xml:space="preserve">Безопасность - для защиты данных (WEP, WPA, WPA2, WPA3).</w:t>
      </w:r>
    </w:p>
    <w:p>
      <w:pPr>
        <w:pStyle w:val="Compact"/>
        <w:numPr>
          <w:ilvl w:val="0"/>
          <w:numId w:val="1006"/>
        </w:numPr>
      </w:pPr>
      <w:r>
        <w:t xml:space="preserve">Тип шифрования - TKIP (используется с WPA) и AES (используется с WPA2, WPA3).</w:t>
      </w:r>
    </w:p>
    <w:p>
      <w:pPr>
        <w:pStyle w:val="Compact"/>
        <w:numPr>
          <w:ilvl w:val="0"/>
          <w:numId w:val="1006"/>
        </w:numPr>
      </w:pPr>
      <w:r>
        <w:t xml:space="preserve">Пароль - для защиты беспроводной сети.</w:t>
      </w:r>
    </w:p>
    <w:bookmarkEnd w:id="23"/>
    <w:bookmarkStart w:id="24" w:name="организация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Организация</w:t>
      </w:r>
    </w:p>
    <w:p>
      <w:pPr>
        <w:pStyle w:val="FirstParagraph"/>
      </w:pPr>
      <w:r>
        <w:t xml:space="preserve">К организации беспроводных сетей относятся:</w:t>
      </w:r>
    </w:p>
    <w:p>
      <w:pPr>
        <w:pStyle w:val="Compact"/>
        <w:numPr>
          <w:ilvl w:val="0"/>
          <w:numId w:val="1007"/>
        </w:numPr>
      </w:pPr>
      <w:r>
        <w:t xml:space="preserve">Планирование сети - покрытие, количество пользователей, типы устройств, выбор частотного диапазона, учет помех, маршрутизаторы точки доступа, антенны.</w:t>
      </w:r>
    </w:p>
    <w:p>
      <w:pPr>
        <w:pStyle w:val="Compact"/>
        <w:numPr>
          <w:ilvl w:val="0"/>
          <w:numId w:val="1007"/>
        </w:numPr>
      </w:pPr>
      <w:r>
        <w:t xml:space="preserve">Размещение оборудования - учет препятствий при распространении сигнала и расположение точек доступа для максимального покрытия.</w:t>
      </w:r>
    </w:p>
    <w:p>
      <w:pPr>
        <w:pStyle w:val="Compact"/>
        <w:numPr>
          <w:ilvl w:val="0"/>
          <w:numId w:val="1007"/>
        </w:numPr>
      </w:pPr>
      <w:r>
        <w:t xml:space="preserve">Безопасность - настройка шифрования и использование VPN.</w:t>
      </w:r>
    </w:p>
    <w:p>
      <w:pPr>
        <w:pStyle w:val="Compact"/>
        <w:numPr>
          <w:ilvl w:val="0"/>
          <w:numId w:val="1007"/>
        </w:numPr>
      </w:pPr>
      <w:r>
        <w:t xml:space="preserve">Управление сетью - настройка качества обслуживания и мониторинг производительности сети.</w:t>
      </w:r>
    </w:p>
    <w:p>
      <w:pPr>
        <w:pStyle w:val="Compact"/>
        <w:numPr>
          <w:ilvl w:val="0"/>
          <w:numId w:val="1007"/>
        </w:numPr>
      </w:pPr>
      <w:r>
        <w:t xml:space="preserve">Подключение клиентов - настройка DHCP (для выдачи IP-адресов клиентам) и создание гостевой сети.</w:t>
      </w:r>
    </w:p>
    <w:p>
      <w:pPr>
        <w:pStyle w:val="Compact"/>
        <w:numPr>
          <w:ilvl w:val="0"/>
          <w:numId w:val="1007"/>
        </w:numPr>
      </w:pPr>
      <w:r>
        <w:t xml:space="preserve">Обслуживание и обновление - обновление прошивки и оптимизация</w:t>
      </w:r>
      <w:r>
        <w:t xml:space="preserve"> </w:t>
      </w:r>
      <w:r>
        <w:t xml:space="preserve">[2]</w:t>
      </w:r>
      <w:r>
        <w:t xml:space="preserve">.</w:t>
      </w:r>
    </w:p>
    <w:bookmarkEnd w:id="24"/>
    <w:bookmarkStart w:id="25" w:name="заключение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современном мире беспроводные сети играют ключевую роль. С помощью них люди могут оставаться на связи и получать доступ к информации в любом месте и в любое время. Они продолжают развиваться, внедряя новые технологии, которые обеспечивают высокой скоростью передачи данных, большой пропускной способностью, энергоэффективностью и новыми возможностями.</w:t>
      </w:r>
    </w:p>
    <w:bookmarkEnd w:id="25"/>
    <w:bookmarkStart w:id="29" w:name="список-литературы"/>
    <w:p>
      <w:pPr>
        <w:pStyle w:val="Heading1"/>
      </w:pPr>
      <w:r>
        <w:t xml:space="preserve">Список литературы</w:t>
      </w:r>
    </w:p>
    <w:bookmarkStart w:id="28" w:name="refs"/>
    <w:bookmarkStart w:id="26" w:name="X41f43cbb769054b0be3d8bb74812cb7b3d3ef32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Николаевич С.А. Архитектура вычислительных систем и компьютерных сетей. СПб., 2007. 512 с.</w:t>
      </w:r>
    </w:p>
    <w:bookmarkEnd w:id="26"/>
    <w:bookmarkStart w:id="27" w:name="X7fa2502a21f69648c24b2633bd206adaa84d9e8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Олифер Виктор Григорьевич О.Н.А. Компьютерные сети. Принципы, технологии, протоколы. СПб., 2024. 1008 с.</w:t>
      </w:r>
    </w:p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Реферат</dc:title>
  <dc:creator>Мальянц Виктория Кареновна</dc:creator>
  <dc:language>ru-RU</dc:language>
  <cp:keywords/>
  <dcterms:created xsi:type="dcterms:W3CDTF">2025-04-14T13:57:55Z</dcterms:created>
  <dcterms:modified xsi:type="dcterms:W3CDTF">2025-04-14T13:57:55Z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Архитектура, параметры и организация беспроводных сетей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