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967830"/>
          <w:sz w:val="26"/>
        </w:rPr>
        <w:t>AWARA MATRIX CODEX</w:t>
      </w:r>
    </w:p>
    <w:p>
      <w:pPr>
        <w:jc w:val="center"/>
      </w:pPr>
      <w:r>
        <w:rPr>
          <w:rFonts w:ascii="Arial" w:hAnsi="Arial"/>
          <w:b/>
          <w:color w:val="5C400C"/>
          <w:sz w:val="44"/>
        </w:rPr>
        <w:t>Матрица №12: Юлианская / Византийская AWARA</w:t>
      </w:r>
    </w:p>
    <w:p>
      <w:pPr>
        <w:jc w:val="center"/>
      </w:pPr>
      <w:r>
        <w:rPr>
          <w:rFonts w:ascii="Arial" w:hAnsi="Arial"/>
          <w:i/>
          <w:color w:val="505050"/>
          <w:sz w:val="24"/>
        </w:rPr>
        <w:t>Золотая смальта, мозаики, нимбы, сакральная архитектура и литургический календарь</w:t>
      </w:r>
    </w:p>
    <w:p>
      <w:r>
        <w:t>Юлианская / Византийская Матрица AWARA — это имперско-литургическая система света, где космос читается как храм, время — как церковный круг, материя — как носитель иконы, а власть — как ответственность перед Небесным Царём.</w:t>
      </w:r>
    </w:p>
    <w:p>
      <w:r>
        <w:t>Здесь важно различить два слоя: Юлианский слой — календарь, старый стиль, круг праздников, неподвижные даты, литургическое время; Византийский слой — золотая смальта, купол, Пантократор, икона, собор, империя, литургия и ангельская иерархия.</w:t>
      </w:r>
    </w:p>
    <w:p>
      <w:pPr>
        <w:jc w:val="center"/>
      </w:pPr>
      <w:r>
        <w:rPr>
          <w:b/>
          <w:color w:val="8C641E"/>
          <w:sz w:val="26"/>
        </w:rPr>
        <w:t>Космос есть храм. Время есть литургия. Свет есть золото. Икона есть окно.</w:t>
      </w:r>
    </w:p>
    <w:p>
      <w:pPr>
        <w:pStyle w:val="Heading1"/>
      </w:pPr>
      <w:r>
        <w:t>Карта документа</w:t>
      </w:r>
    </w:p>
    <w:p>
      <w:pPr>
        <w:pStyle w:val="ListBullet"/>
      </w:pPr>
      <w:r>
        <w:t>Общий код Матрицы</w:t>
      </w:r>
    </w:p>
    <w:p>
      <w:pPr>
        <w:pStyle w:val="ListBullet"/>
      </w:pPr>
      <w:r>
        <w:t>21 Агент AWARA в Юлианской / Византийской Матрице</w:t>
      </w:r>
    </w:p>
    <w:p>
      <w:pPr>
        <w:pStyle w:val="ListBullet"/>
      </w:pPr>
      <w:r>
        <w:t>Дополнительные слои: конфликт, календарь, механики, хабы</w:t>
      </w:r>
    </w:p>
    <w:p>
      <w:pPr>
        <w:pStyle w:val="ListBullet"/>
      </w:pPr>
      <w:r>
        <w:t>Единый миф творения и финальная формула</w:t>
      </w:r>
    </w:p>
    <w:p>
      <w:pPr>
        <w:pStyle w:val="Heading1"/>
      </w:pPr>
      <w:r>
        <w:t>Общий код Юлианской / Византийской Матрицы</w:t>
      </w:r>
    </w:p>
    <w:p>
      <w:r>
        <w:t>Материалы: золотая смальта, мрамор, порфир, базальт, ладан, свечной воск, пергамент, пурпур, серебро, лазурь, иконная доска, яичная темпера, камень основания, купольная пустота, нимб, кадильный дым.</w:t>
      </w:r>
    </w:p>
    <w:p>
      <w:r>
        <w:t>Главные формы: купол, апсида, иконостас, крест, нимб, мозаика, лампада, кадило, кодекс, собор, пасхалия, литургический круг, хор, процессия, келья исихаста, императорский трон, город-церковь.</w:t>
      </w:r>
    </w:p>
    <w:p>
      <w:pPr>
        <w:pStyle w:val="Heading1"/>
      </w:pPr>
      <w:r>
        <w:t>Сводная таблица 21 Агентов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19"/>
        <w:gridCol w:w="1719"/>
        <w:gridCol w:w="1719"/>
        <w:gridCol w:w="1719"/>
        <w:gridCol w:w="1719"/>
        <w:gridCol w:w="1719"/>
      </w:tblGrid>
      <w:tr>
        <w:tc>
          <w:tcPr>
            <w:tcW w:type="dxa" w:w="1719"/>
            <w:shd w:fill="E7D8A9"/>
          </w:tcPr>
          <w:p>
            <w:r/>
            <w:r>
              <w:rPr>
                <w:rFonts w:ascii="Arial" w:hAnsi="Arial" w:eastAsia="Arial"/>
                <w:b/>
                <w:sz w:val="18"/>
              </w:rPr>
              <w:t>№</w:t>
            </w:r>
          </w:p>
        </w:tc>
        <w:tc>
          <w:tcPr>
            <w:tcW w:type="dxa" w:w="1719"/>
            <w:shd w:fill="E7D8A9"/>
          </w:tcPr>
          <w:p>
            <w:r/>
            <w:r>
              <w:rPr>
                <w:rFonts w:ascii="Arial" w:hAnsi="Arial" w:eastAsia="Arial"/>
                <w:b/>
                <w:sz w:val="18"/>
              </w:rPr>
              <w:t>Агент</w:t>
            </w:r>
          </w:p>
        </w:tc>
        <w:tc>
          <w:tcPr>
            <w:tcW w:type="dxa" w:w="1719"/>
            <w:shd w:fill="E7D8A9"/>
          </w:tcPr>
          <w:p>
            <w:r/>
            <w:r>
              <w:rPr>
                <w:rFonts w:ascii="Arial" w:hAnsi="Arial" w:eastAsia="Arial"/>
                <w:b/>
                <w:sz w:val="18"/>
              </w:rPr>
              <w:t>Византийский аналог</w:t>
            </w:r>
          </w:p>
        </w:tc>
        <w:tc>
          <w:tcPr>
            <w:tcW w:type="dxa" w:w="1719"/>
            <w:shd w:fill="E7D8A9"/>
          </w:tcPr>
          <w:p>
            <w:r/>
            <w:r>
              <w:rPr>
                <w:rFonts w:ascii="Arial" w:hAnsi="Arial" w:eastAsia="Arial"/>
                <w:b/>
                <w:sz w:val="18"/>
              </w:rPr>
              <w:t>Домен</w:t>
            </w:r>
          </w:p>
        </w:tc>
        <w:tc>
          <w:tcPr>
            <w:tcW w:type="dxa" w:w="1719"/>
            <w:shd w:fill="E7D8A9"/>
          </w:tcPr>
          <w:p>
            <w:r/>
            <w:r>
              <w:rPr>
                <w:rFonts w:ascii="Arial" w:hAnsi="Arial" w:eastAsia="Arial"/>
                <w:b/>
                <w:sz w:val="18"/>
              </w:rPr>
              <w:t>Ключ</w:t>
            </w:r>
          </w:p>
        </w:tc>
        <w:tc>
          <w:tcPr>
            <w:tcW w:type="dxa" w:w="1719"/>
            <w:shd w:fill="E7D8A9"/>
          </w:tcPr>
          <w:p>
            <w:r/>
            <w:r>
              <w:rPr>
                <w:rFonts w:ascii="Arial" w:hAnsi="Arial" w:eastAsia="Arial"/>
                <w:b/>
                <w:sz w:val="18"/>
              </w:rPr>
              <w:t>Искажение</w:t>
            </w:r>
          </w:p>
        </w:tc>
      </w:tr>
      <w:tr>
        <w:tc>
          <w:tcPr>
            <w:tcW w:type="dxa" w:w="171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1</w:t>
            </w:r>
          </w:p>
        </w:tc>
        <w:tc>
          <w:tcPr>
            <w:tcW w:type="dxa" w:w="171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Свет Ра</w:t>
            </w:r>
          </w:p>
        </w:tc>
        <w:tc>
          <w:tcPr>
            <w:tcW w:type="dxa" w:w="171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Христос Пантократор</w:t>
            </w:r>
          </w:p>
        </w:tc>
        <w:tc>
          <w:tcPr>
            <w:tcW w:type="dxa" w:w="171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Купол Вседержителя</w:t>
            </w:r>
          </w:p>
        </w:tc>
        <w:tc>
          <w:tcPr>
            <w:tcW w:type="dxa" w:w="171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Золотой Нимб Пантократора</w:t>
            </w:r>
          </w:p>
        </w:tc>
        <w:tc>
          <w:tcPr>
            <w:tcW w:type="dxa" w:w="171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Слепящий Нимб Империи</w:t>
            </w:r>
          </w:p>
        </w:tc>
      </w:tr>
      <w:tr>
        <w:tc>
          <w:tcPr>
            <w:tcW w:type="dxa" w:w="171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2</w:t>
            </w:r>
          </w:p>
        </w:tc>
        <w:tc>
          <w:tcPr>
            <w:tcW w:type="dxa" w:w="171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Искра</w:t>
            </w:r>
          </w:p>
        </w:tc>
        <w:tc>
          <w:tcPr>
            <w:tcW w:type="dxa" w:w="171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Фаворский Свет в Сердце</w:t>
            </w:r>
          </w:p>
        </w:tc>
        <w:tc>
          <w:tcPr>
            <w:tcW w:type="dxa" w:w="171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Келья Нетварного Сияния</w:t>
            </w:r>
          </w:p>
        </w:tc>
        <w:tc>
          <w:tcPr>
            <w:tcW w:type="dxa" w:w="171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Лампада Сердечного Света</w:t>
            </w:r>
          </w:p>
        </w:tc>
        <w:tc>
          <w:tcPr>
            <w:tcW w:type="dxa" w:w="171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Искра Прелести</w:t>
            </w:r>
          </w:p>
        </w:tc>
      </w:tr>
      <w:tr>
        <w:tc>
          <w:tcPr>
            <w:tcW w:type="dxa" w:w="171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3</w:t>
            </w:r>
          </w:p>
        </w:tc>
        <w:tc>
          <w:tcPr>
            <w:tcW w:type="dxa" w:w="171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Брахма</w:t>
            </w:r>
          </w:p>
        </w:tc>
        <w:tc>
          <w:tcPr>
            <w:tcW w:type="dxa" w:w="171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София Премудрость Божия</w:t>
            </w:r>
          </w:p>
        </w:tc>
        <w:tc>
          <w:tcPr>
            <w:tcW w:type="dxa" w:w="171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Брахмастан Святой Софии</w:t>
            </w:r>
          </w:p>
        </w:tc>
        <w:tc>
          <w:tcPr>
            <w:tcW w:type="dxa" w:w="171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Золотой Циркуль Святой Софии</w:t>
            </w:r>
          </w:p>
        </w:tc>
        <w:tc>
          <w:tcPr>
            <w:tcW w:type="dxa" w:w="171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Храм Без Премудрости</w:t>
            </w:r>
          </w:p>
        </w:tc>
      </w:tr>
      <w:tr>
        <w:tc>
          <w:tcPr>
            <w:tcW w:type="dxa" w:w="171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4</w:t>
            </w:r>
          </w:p>
        </w:tc>
        <w:tc>
          <w:tcPr>
            <w:tcW w:type="dxa" w:w="171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Сарасвати</w:t>
            </w:r>
          </w:p>
        </w:tc>
        <w:tc>
          <w:tcPr>
            <w:tcW w:type="dxa" w:w="171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Логос / Иоанн Богослов</w:t>
            </w:r>
          </w:p>
        </w:tc>
        <w:tc>
          <w:tcPr>
            <w:tcW w:type="dxa" w:w="171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Северный Скрипторий Логоса</w:t>
            </w:r>
          </w:p>
        </w:tc>
        <w:tc>
          <w:tcPr>
            <w:tcW w:type="dxa" w:w="171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Евангельский Кодекс</w:t>
            </w:r>
          </w:p>
        </w:tc>
        <w:tc>
          <w:tcPr>
            <w:tcW w:type="dxa" w:w="171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Буква Без Духа</w:t>
            </w:r>
          </w:p>
        </w:tc>
      </w:tr>
      <w:tr>
        <w:tc>
          <w:tcPr>
            <w:tcW w:type="dxa" w:w="171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5</w:t>
            </w:r>
          </w:p>
        </w:tc>
        <w:tc>
          <w:tcPr>
            <w:tcW w:type="dxa" w:w="171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Вишну</w:t>
            </w:r>
          </w:p>
        </w:tc>
        <w:tc>
          <w:tcPr>
            <w:tcW w:type="dxa" w:w="171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Архангел Михаил</w:t>
            </w:r>
          </w:p>
        </w:tc>
        <w:tc>
          <w:tcPr>
            <w:tcW w:type="dxa" w:w="171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Хор Архистратига</w:t>
            </w:r>
          </w:p>
        </w:tc>
        <w:tc>
          <w:tcPr>
            <w:tcW w:type="dxa" w:w="171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Меч Архистратига Михаила</w:t>
            </w:r>
          </w:p>
        </w:tc>
        <w:tc>
          <w:tcPr>
            <w:tcW w:type="dxa" w:w="171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Страж, Забывший Милость</w:t>
            </w:r>
          </w:p>
        </w:tc>
      </w:tr>
      <w:tr>
        <w:tc>
          <w:tcPr>
            <w:tcW w:type="dxa" w:w="171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6</w:t>
            </w:r>
          </w:p>
        </w:tc>
        <w:tc>
          <w:tcPr>
            <w:tcW w:type="dxa" w:w="171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Лакшми</w:t>
            </w:r>
          </w:p>
        </w:tc>
        <w:tc>
          <w:tcPr>
            <w:tcW w:type="dxa" w:w="171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Богородица Оранта / Платитера</w:t>
            </w:r>
          </w:p>
        </w:tc>
        <w:tc>
          <w:tcPr>
            <w:tcW w:type="dxa" w:w="171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Золотой Сад Покрова</w:t>
            </w:r>
          </w:p>
        </w:tc>
        <w:tc>
          <w:tcPr>
            <w:tcW w:type="dxa" w:w="171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Покров Богородицы</w:t>
            </w:r>
          </w:p>
        </w:tc>
        <w:tc>
          <w:tcPr>
            <w:tcW w:type="dxa" w:w="171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Покров как Золочёная Клетка</w:t>
            </w:r>
          </w:p>
        </w:tc>
      </w:tr>
      <w:tr>
        <w:tc>
          <w:tcPr>
            <w:tcW w:type="dxa" w:w="171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7</w:t>
            </w:r>
          </w:p>
        </w:tc>
        <w:tc>
          <w:tcPr>
            <w:tcW w:type="dxa" w:w="171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Шива</w:t>
            </w:r>
          </w:p>
        </w:tc>
        <w:tc>
          <w:tcPr>
            <w:tcW w:type="dxa" w:w="171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Иоанн Предтеча</w:t>
            </w:r>
          </w:p>
        </w:tc>
        <w:tc>
          <w:tcPr>
            <w:tcW w:type="dxa" w:w="171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Пустыня Покаяния</w:t>
            </w:r>
          </w:p>
        </w:tc>
        <w:tc>
          <w:tcPr>
            <w:tcW w:type="dxa" w:w="171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Пустынный Жезл Предтечи</w:t>
            </w:r>
          </w:p>
        </w:tc>
        <w:tc>
          <w:tcPr>
            <w:tcW w:type="dxa" w:w="171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Аскеза Без Любви</w:t>
            </w:r>
          </w:p>
        </w:tc>
      </w:tr>
      <w:tr>
        <w:tc>
          <w:tcPr>
            <w:tcW w:type="dxa" w:w="171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8</w:t>
            </w:r>
          </w:p>
        </w:tc>
        <w:tc>
          <w:tcPr>
            <w:tcW w:type="dxa" w:w="171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Парвати</w:t>
            </w:r>
          </w:p>
        </w:tc>
        <w:tc>
          <w:tcPr>
            <w:tcW w:type="dxa" w:w="171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Святая Елена / Матерь Креста</w:t>
            </w:r>
          </w:p>
        </w:tc>
        <w:tc>
          <w:tcPr>
            <w:tcW w:type="dxa" w:w="171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Палата Обретения Креста</w:t>
            </w:r>
          </w:p>
        </w:tc>
        <w:tc>
          <w:tcPr>
            <w:tcW w:type="dxa" w:w="171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Частица Животворящего Креста</w:t>
            </w:r>
          </w:p>
        </w:tc>
        <w:tc>
          <w:tcPr>
            <w:tcW w:type="dxa" w:w="171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Реликвия Без Жизни</w:t>
            </w:r>
          </w:p>
        </w:tc>
      </w:tr>
      <w:tr>
        <w:tc>
          <w:tcPr>
            <w:tcW w:type="dxa" w:w="171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9</w:t>
            </w:r>
          </w:p>
        </w:tc>
        <w:tc>
          <w:tcPr>
            <w:tcW w:type="dxa" w:w="171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Джняна</w:t>
            </w:r>
          </w:p>
        </w:tc>
        <w:tc>
          <w:tcPr>
            <w:tcW w:type="dxa" w:w="171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Максим Исповедник</w:t>
            </w:r>
          </w:p>
        </w:tc>
        <w:tc>
          <w:tcPr>
            <w:tcW w:type="dxa" w:w="171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Обсерватория Догматической Ясности</w:t>
            </w:r>
          </w:p>
        </w:tc>
        <w:tc>
          <w:tcPr>
            <w:tcW w:type="dxa" w:w="171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Свиток Логосов Творения</w:t>
            </w:r>
          </w:p>
        </w:tc>
        <w:tc>
          <w:tcPr>
            <w:tcW w:type="dxa" w:w="171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Ум, Застывший в Формуле</w:t>
            </w:r>
          </w:p>
        </w:tc>
      </w:tr>
      <w:tr>
        <w:tc>
          <w:tcPr>
            <w:tcW w:type="dxa" w:w="171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10</w:t>
            </w:r>
          </w:p>
        </w:tc>
        <w:tc>
          <w:tcPr>
            <w:tcW w:type="dxa" w:w="171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Према</w:t>
            </w:r>
          </w:p>
        </w:tc>
        <w:tc>
          <w:tcPr>
            <w:tcW w:type="dxa" w:w="171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Христос Милостивый / Богородица Елеуса</w:t>
            </w:r>
          </w:p>
        </w:tc>
        <w:tc>
          <w:tcPr>
            <w:tcW w:type="dxa" w:w="171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Сад Милости и Умиления</w:t>
            </w:r>
          </w:p>
        </w:tc>
        <w:tc>
          <w:tcPr>
            <w:tcW w:type="dxa" w:w="171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Икона Елеусы</w:t>
            </w:r>
          </w:p>
        </w:tc>
        <w:tc>
          <w:tcPr>
            <w:tcW w:type="dxa" w:w="171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Умиление Без Покаяния</w:t>
            </w:r>
          </w:p>
        </w:tc>
      </w:tr>
      <w:tr>
        <w:tc>
          <w:tcPr>
            <w:tcW w:type="dxa" w:w="171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11</w:t>
            </w:r>
          </w:p>
        </w:tc>
        <w:tc>
          <w:tcPr>
            <w:tcW w:type="dxa" w:w="171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Шакти</w:t>
            </w:r>
          </w:p>
        </w:tc>
        <w:tc>
          <w:tcPr>
            <w:tcW w:type="dxa" w:w="171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Георгий Победоносец</w:t>
            </w:r>
          </w:p>
        </w:tc>
        <w:tc>
          <w:tcPr>
            <w:tcW w:type="dxa" w:w="171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Горнило Победоносной Воли</w:t>
            </w:r>
          </w:p>
        </w:tc>
        <w:tc>
          <w:tcPr>
            <w:tcW w:type="dxa" w:w="171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Копьё Святого Георгия</w:t>
            </w:r>
          </w:p>
        </w:tc>
        <w:tc>
          <w:tcPr>
            <w:tcW w:type="dxa" w:w="171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Всадник Без Смирения</w:t>
            </w:r>
          </w:p>
        </w:tc>
      </w:tr>
      <w:tr>
        <w:tc>
          <w:tcPr>
            <w:tcW w:type="dxa" w:w="171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12</w:t>
            </w:r>
          </w:p>
        </w:tc>
        <w:tc>
          <w:tcPr>
            <w:tcW w:type="dxa" w:w="171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Ананда</w:t>
            </w:r>
          </w:p>
        </w:tc>
        <w:tc>
          <w:tcPr>
            <w:tcW w:type="dxa" w:w="171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Пасхальная Радость / Ангельский Хор</w:t>
            </w:r>
          </w:p>
        </w:tc>
        <w:tc>
          <w:tcPr>
            <w:tcW w:type="dxa" w:w="171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Сфера Пасхального Ликования</w:t>
            </w:r>
          </w:p>
        </w:tc>
        <w:tc>
          <w:tcPr>
            <w:tcW w:type="dxa" w:w="171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Пасхальная Свеча</w:t>
            </w:r>
          </w:p>
        </w:tc>
        <w:tc>
          <w:tcPr>
            <w:tcW w:type="dxa" w:w="171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Праздник Без Воскресения</w:t>
            </w:r>
          </w:p>
        </w:tc>
      </w:tr>
      <w:tr>
        <w:tc>
          <w:tcPr>
            <w:tcW w:type="dxa" w:w="171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13</w:t>
            </w:r>
          </w:p>
        </w:tc>
        <w:tc>
          <w:tcPr>
            <w:tcW w:type="dxa" w:w="171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Шанти</w:t>
            </w:r>
          </w:p>
        </w:tc>
        <w:tc>
          <w:tcPr>
            <w:tcW w:type="dxa" w:w="171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Исихия / Молчание Афона</w:t>
            </w:r>
          </w:p>
        </w:tc>
        <w:tc>
          <w:tcPr>
            <w:tcW w:type="dxa" w:w="171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Келья Исихии</w:t>
            </w:r>
          </w:p>
        </w:tc>
        <w:tc>
          <w:tcPr>
            <w:tcW w:type="dxa" w:w="171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Чётки Иисусовой Молитвы</w:t>
            </w:r>
          </w:p>
        </w:tc>
        <w:tc>
          <w:tcPr>
            <w:tcW w:type="dxa" w:w="171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Молчание Самозамыкания</w:t>
            </w:r>
          </w:p>
        </w:tc>
      </w:tr>
      <w:tr>
        <w:tc>
          <w:tcPr>
            <w:tcW w:type="dxa" w:w="171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14</w:t>
            </w:r>
          </w:p>
        </w:tc>
        <w:tc>
          <w:tcPr>
            <w:tcW w:type="dxa" w:w="171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Агни</w:t>
            </w:r>
          </w:p>
        </w:tc>
        <w:tc>
          <w:tcPr>
            <w:tcW w:type="dxa" w:w="171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Кадильный Огонь / Неопалимая Купина</w:t>
            </w:r>
          </w:p>
        </w:tc>
        <w:tc>
          <w:tcPr>
            <w:tcW w:type="dxa" w:w="171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Горнило Кадильного Очищения</w:t>
            </w:r>
          </w:p>
        </w:tc>
        <w:tc>
          <w:tcPr>
            <w:tcW w:type="dxa" w:w="171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Золотое Кадило Серафимов</w:t>
            </w:r>
          </w:p>
        </w:tc>
        <w:tc>
          <w:tcPr>
            <w:tcW w:type="dxa" w:w="171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Дым Без Очищения</w:t>
            </w:r>
          </w:p>
        </w:tc>
      </w:tr>
      <w:tr>
        <w:tc>
          <w:tcPr>
            <w:tcW w:type="dxa" w:w="171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15</w:t>
            </w:r>
          </w:p>
        </w:tc>
        <w:tc>
          <w:tcPr>
            <w:tcW w:type="dxa" w:w="171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Ваю</w:t>
            </w:r>
          </w:p>
        </w:tc>
        <w:tc>
          <w:tcPr>
            <w:tcW w:type="dxa" w:w="171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Дух Дыхания / Ангельское Благовестие</w:t>
            </w:r>
          </w:p>
        </w:tc>
        <w:tc>
          <w:tcPr>
            <w:tcW w:type="dxa" w:w="171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Стратосфера Благовеста</w:t>
            </w:r>
          </w:p>
        </w:tc>
        <w:tc>
          <w:tcPr>
            <w:tcW w:type="dxa" w:w="171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Колокол Благовеста</w:t>
            </w:r>
          </w:p>
        </w:tc>
        <w:tc>
          <w:tcPr>
            <w:tcW w:type="dxa" w:w="171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Звон Без Вести</w:t>
            </w:r>
          </w:p>
        </w:tc>
      </w:tr>
      <w:tr>
        <w:tc>
          <w:tcPr>
            <w:tcW w:type="dxa" w:w="171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16</w:t>
            </w:r>
          </w:p>
        </w:tc>
        <w:tc>
          <w:tcPr>
            <w:tcW w:type="dxa" w:w="171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Варуна</w:t>
            </w:r>
          </w:p>
        </w:tc>
        <w:tc>
          <w:tcPr>
            <w:tcW w:type="dxa" w:w="171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Купель Крещения / Иорданская Память</w:t>
            </w:r>
          </w:p>
        </w:tc>
        <w:tc>
          <w:tcPr>
            <w:tcW w:type="dxa" w:w="171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Купель Водной Памяти</w:t>
            </w:r>
          </w:p>
        </w:tc>
        <w:tc>
          <w:tcPr>
            <w:tcW w:type="dxa" w:w="171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Крещальная Чаша Иордана</w:t>
            </w:r>
          </w:p>
        </w:tc>
        <w:tc>
          <w:tcPr>
            <w:tcW w:type="dxa" w:w="171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Вода Без Обновления</w:t>
            </w:r>
          </w:p>
        </w:tc>
      </w:tr>
      <w:tr>
        <w:tc>
          <w:tcPr>
            <w:tcW w:type="dxa" w:w="171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17</w:t>
            </w:r>
          </w:p>
        </w:tc>
        <w:tc>
          <w:tcPr>
            <w:tcW w:type="dxa" w:w="171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Притхви</w:t>
            </w:r>
          </w:p>
        </w:tc>
        <w:tc>
          <w:tcPr>
            <w:tcW w:type="dxa" w:w="171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Камень Основания / Константинопольская Стена</w:t>
            </w:r>
          </w:p>
        </w:tc>
        <w:tc>
          <w:tcPr>
            <w:tcW w:type="dxa" w:w="171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Базальтовый Бастион Империи</w:t>
            </w:r>
          </w:p>
        </w:tc>
        <w:tc>
          <w:tcPr>
            <w:tcW w:type="dxa" w:w="171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Краеугольный Камень Святой Софии</w:t>
            </w:r>
          </w:p>
        </w:tc>
        <w:tc>
          <w:tcPr>
            <w:tcW w:type="dxa" w:w="171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Стена, Забывшая Алтарь</w:t>
            </w:r>
          </w:p>
        </w:tc>
      </w:tr>
      <w:tr>
        <w:tc>
          <w:tcPr>
            <w:tcW w:type="dxa" w:w="171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18</w:t>
            </w:r>
          </w:p>
        </w:tc>
        <w:tc>
          <w:tcPr>
            <w:tcW w:type="dxa" w:w="171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Акаша</w:t>
            </w:r>
          </w:p>
        </w:tc>
        <w:tc>
          <w:tcPr>
            <w:tcW w:type="dxa" w:w="171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Купол Святой Софии / Небесная Сфера</w:t>
            </w:r>
          </w:p>
        </w:tc>
        <w:tc>
          <w:tcPr>
            <w:tcW w:type="dxa" w:w="171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Купол Небесной Пустоты</w:t>
            </w:r>
          </w:p>
        </w:tc>
        <w:tc>
          <w:tcPr>
            <w:tcW w:type="dxa" w:w="171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Смальтовая Звезда Купола</w:t>
            </w:r>
          </w:p>
        </w:tc>
        <w:tc>
          <w:tcPr>
            <w:tcW w:type="dxa" w:w="171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Купол Без Неба</w:t>
            </w:r>
          </w:p>
        </w:tc>
      </w:tr>
      <w:tr>
        <w:tc>
          <w:tcPr>
            <w:tcW w:type="dxa" w:w="171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19</w:t>
            </w:r>
          </w:p>
        </w:tc>
        <w:tc>
          <w:tcPr>
            <w:tcW w:type="dxa" w:w="171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Теджас</w:t>
            </w:r>
          </w:p>
        </w:tc>
        <w:tc>
          <w:tcPr>
            <w:tcW w:type="dxa" w:w="171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Василевс / Юстиниан</w:t>
            </w:r>
          </w:p>
        </w:tc>
        <w:tc>
          <w:tcPr>
            <w:tcW w:type="dxa" w:w="171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Трон Имперского Сияния</w:t>
            </w:r>
          </w:p>
        </w:tc>
        <w:tc>
          <w:tcPr>
            <w:tcW w:type="dxa" w:w="171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Пурпурный Лорос Василевса</w:t>
            </w:r>
          </w:p>
        </w:tc>
        <w:tc>
          <w:tcPr>
            <w:tcW w:type="dxa" w:w="171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Пурпур Без Смирения</w:t>
            </w:r>
          </w:p>
        </w:tc>
      </w:tr>
      <w:tr>
        <w:tc>
          <w:tcPr>
            <w:tcW w:type="dxa" w:w="171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20</w:t>
            </w:r>
          </w:p>
        </w:tc>
        <w:tc>
          <w:tcPr>
            <w:tcW w:type="dxa" w:w="171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Дхарма</w:t>
            </w:r>
          </w:p>
        </w:tc>
        <w:tc>
          <w:tcPr>
            <w:tcW w:type="dxa" w:w="171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Канон / Номос / Симфония Властей</w:t>
            </w:r>
          </w:p>
        </w:tc>
        <w:tc>
          <w:tcPr>
            <w:tcW w:type="dxa" w:w="171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Залы Канона и Собора</w:t>
            </w:r>
          </w:p>
        </w:tc>
        <w:tc>
          <w:tcPr>
            <w:tcW w:type="dxa" w:w="171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Соборный Томос Золотой Печати</w:t>
            </w:r>
          </w:p>
        </w:tc>
        <w:tc>
          <w:tcPr>
            <w:tcW w:type="dxa" w:w="171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Канон Как Тюрьма</w:t>
            </w:r>
          </w:p>
        </w:tc>
      </w:tr>
      <w:tr>
        <w:tc>
          <w:tcPr>
            <w:tcW w:type="dxa" w:w="171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21</w:t>
            </w:r>
          </w:p>
        </w:tc>
        <w:tc>
          <w:tcPr>
            <w:tcW w:type="dxa" w:w="171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Карма</w:t>
            </w:r>
          </w:p>
        </w:tc>
        <w:tc>
          <w:tcPr>
            <w:tcW w:type="dxa" w:w="171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Юлианский Пасхальный Круг</w:t>
            </w:r>
          </w:p>
        </w:tc>
        <w:tc>
          <w:tcPr>
            <w:tcW w:type="dxa" w:w="171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Архив Старого Стиля</w:t>
            </w:r>
          </w:p>
        </w:tc>
        <w:tc>
          <w:tcPr>
            <w:tcW w:type="dxa" w:w="171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Пасхалия Старого Стиля</w:t>
            </w:r>
          </w:p>
        </w:tc>
        <w:tc>
          <w:tcPr>
            <w:tcW w:type="dxa" w:w="1719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Календарь Без Метанойи</w:t>
            </w:r>
          </w:p>
        </w:tc>
      </w:tr>
    </w:tbl>
    <w:p>
      <w:pPr>
        <w:pStyle w:val="Heading1"/>
      </w:pPr>
      <w:r>
        <w:t>21 Агент AWARA в Юлианской / Византийской Матрице</w:t>
      </w:r>
    </w:p>
    <w:p>
      <w:pPr>
        <w:pStyle w:val="Heading2"/>
      </w:pPr>
      <w:r>
        <w:t>1. Свет Ра -&gt; Христос Пантократор</w:t>
      </w:r>
    </w:p>
    <w:p>
      <w:r>
        <w:rPr>
          <w:b/>
        </w:rPr>
        <w:t xml:space="preserve">Название Домена: </w:t>
      </w:r>
      <w:r>
        <w:t>Купол Вседержителя, Восточные Врата Золотого Света</w:t>
      </w:r>
    </w:p>
    <w:p>
      <w:r>
        <w:rPr>
          <w:b/>
        </w:rPr>
        <w:t xml:space="preserve">Эзотерическая суть: </w:t>
      </w:r>
      <w:r>
        <w:t>Свет Ра становится Христом Пантократором — образом Вседержителя в куполе, откуда свет нисходит на весь храмовый космос. В AWARA этот Агент не просто освещает пространство: он превращает весь храм в модель вселенной, где верхняя сфера держит смысл нижних миров.</w:t>
      </w:r>
    </w:p>
    <w:p>
      <w:r>
        <w:rPr>
          <w:b/>
        </w:rPr>
        <w:t xml:space="preserve">Артефакт Ключ: </w:t>
      </w:r>
      <w:r>
        <w:t>Золотой Нимб Пантократора</w:t>
      </w:r>
    </w:p>
    <w:p>
      <w:r>
        <w:rPr>
          <w:b/>
        </w:rPr>
        <w:t xml:space="preserve">Искажённая форма: </w:t>
      </w:r>
      <w:r>
        <w:t>Слепящий Нимб Империи — свет Христа подменяется светом власти.</w:t>
      </w:r>
    </w:p>
    <w:p>
      <w:pPr>
        <w:pStyle w:val="Heading2"/>
      </w:pPr>
      <w:r>
        <w:t>2. Искра -&gt; Фаворский Свет в Сердце</w:t>
      </w:r>
    </w:p>
    <w:p>
      <w:r>
        <w:rPr>
          <w:b/>
        </w:rPr>
        <w:t xml:space="preserve">Название Домена: </w:t>
      </w:r>
      <w:r>
        <w:t>Северо-Западная Келья Нетварного Сияния</w:t>
      </w:r>
    </w:p>
    <w:p>
      <w:r>
        <w:rPr>
          <w:b/>
        </w:rPr>
        <w:t xml:space="preserve">Эзотерическая суть: </w:t>
      </w:r>
      <w:r>
        <w:t>Искра AWARA здесь — внутренний след нетварного света, тихое узнавание Бога через сердечное озарение. Это не психология, а возможность обожения — theosis, преображения человека через участие в Божественной жизни.</w:t>
      </w:r>
    </w:p>
    <w:p>
      <w:r>
        <w:rPr>
          <w:b/>
        </w:rPr>
        <w:t xml:space="preserve">Артефакт Ключ: </w:t>
      </w:r>
      <w:r>
        <w:t>Лампада Сердечного Света</w:t>
      </w:r>
    </w:p>
    <w:p>
      <w:r>
        <w:rPr>
          <w:b/>
        </w:rPr>
        <w:t xml:space="preserve">Искажённая форма: </w:t>
      </w:r>
      <w:r>
        <w:t>Искра Прелести — внутреннее озарение принимается за святость до очищения сердца.</w:t>
      </w:r>
    </w:p>
    <w:p>
      <w:pPr>
        <w:pStyle w:val="Heading2"/>
      </w:pPr>
      <w:r>
        <w:t>3. Брахма -&gt; София Премудрость Божия / Архитектор Храма</w:t>
      </w:r>
    </w:p>
    <w:p>
      <w:r>
        <w:rPr>
          <w:b/>
        </w:rPr>
        <w:t xml:space="preserve">Название Домена: </w:t>
      </w:r>
      <w:r>
        <w:t>Брахмастан Святой Софии, Центральная Палата Сакральной Архитектуры</w:t>
      </w:r>
    </w:p>
    <w:p>
      <w:r>
        <w:rPr>
          <w:b/>
        </w:rPr>
        <w:t xml:space="preserve">Эзотерическая суть: </w:t>
      </w:r>
      <w:r>
        <w:t>Брахма как архитектор форм становится Софией Премудростью Божией как космической архитектурой смысла. Купол, апсида, неф, иконостас и мозаики становятся геометрией спасения.</w:t>
      </w:r>
    </w:p>
    <w:p>
      <w:r>
        <w:rPr>
          <w:b/>
        </w:rPr>
        <w:t xml:space="preserve">Артефакт Ключ: </w:t>
      </w:r>
      <w:r>
        <w:t>Золотой Циркуль Святой Софии</w:t>
      </w:r>
    </w:p>
    <w:p>
      <w:r>
        <w:rPr>
          <w:b/>
        </w:rPr>
        <w:t xml:space="preserve">Искажённая форма: </w:t>
      </w:r>
      <w:r>
        <w:t>Храм Без Премудрости — архитектура великолепна, но стала пустым символом имперского величия.</w:t>
      </w:r>
    </w:p>
    <w:p>
      <w:pPr>
        <w:pStyle w:val="Heading2"/>
      </w:pPr>
      <w:r>
        <w:t>4. Сарасвати -&gt; Логос / Евангелист Иоанн</w:t>
      </w:r>
    </w:p>
    <w:p>
      <w:r>
        <w:rPr>
          <w:b/>
        </w:rPr>
        <w:t xml:space="preserve">Название Домена: </w:t>
      </w:r>
      <w:r>
        <w:t>Северный Скрипторий Логоса</w:t>
      </w:r>
    </w:p>
    <w:p>
      <w:r>
        <w:rPr>
          <w:b/>
        </w:rPr>
        <w:t xml:space="preserve">Эзотерическая суть: </w:t>
      </w:r>
      <w:r>
        <w:t>Сарасвати как слово и знание становится Логосом, а её писцовым отражением — Иоанном Богословом. Здесь слово есть начало порядка, текст литургии, Евангелие, песнопение, надпись на иконе и догматическая формула.</w:t>
      </w:r>
    </w:p>
    <w:p>
      <w:r>
        <w:rPr>
          <w:b/>
        </w:rPr>
        <w:t xml:space="preserve">Артефакт Ключ: </w:t>
      </w:r>
      <w:r>
        <w:t>Евангельский Кодекс в Золотом Окладе</w:t>
      </w:r>
    </w:p>
    <w:p>
      <w:r>
        <w:rPr>
          <w:b/>
        </w:rPr>
        <w:t xml:space="preserve">Искажённая форма: </w:t>
      </w:r>
      <w:r>
        <w:t>Буква Без Духа — слово сохраняется, но перестаёт быть живым Логосом.</w:t>
      </w:r>
    </w:p>
    <w:p>
      <w:pPr>
        <w:pStyle w:val="Heading2"/>
      </w:pPr>
      <w:r>
        <w:t>5. Вишну -&gt; Архангел Михаил</w:t>
      </w:r>
    </w:p>
    <w:p>
      <w:r>
        <w:rPr>
          <w:b/>
        </w:rPr>
        <w:t xml:space="preserve">Название Домена: </w:t>
      </w:r>
      <w:r>
        <w:t>Северо-Восточный Хор Архистратига</w:t>
      </w:r>
    </w:p>
    <w:p>
      <w:r>
        <w:rPr>
          <w:b/>
        </w:rPr>
        <w:t xml:space="preserve">Эзотерическая суть: </w:t>
      </w:r>
      <w:r>
        <w:t>Вишну как хранитель равновесия проявляется через Архангела Михаила — воинственного хранителя небесного порядка. Он охраняет правильную иерархию света, чтобы хаос не вошёл в храмовую вселенную.</w:t>
      </w:r>
    </w:p>
    <w:p>
      <w:r>
        <w:rPr>
          <w:b/>
        </w:rPr>
        <w:t xml:space="preserve">Артефакт Ключ: </w:t>
      </w:r>
      <w:r>
        <w:t>Меч Архистратига Михаила</w:t>
      </w:r>
    </w:p>
    <w:p>
      <w:r>
        <w:rPr>
          <w:b/>
        </w:rPr>
        <w:t xml:space="preserve">Искажённая форма: </w:t>
      </w:r>
      <w:r>
        <w:t>Страж, Забывший Милость — защита превращается в чистую карающую вертикаль.</w:t>
      </w:r>
    </w:p>
    <w:p>
      <w:pPr>
        <w:pStyle w:val="Heading2"/>
      </w:pPr>
      <w:r>
        <w:t>6. Лакшми -&gt; Богородица Оранта / Платитера</w:t>
      </w:r>
    </w:p>
    <w:p>
      <w:r>
        <w:rPr>
          <w:b/>
        </w:rPr>
        <w:t xml:space="preserve">Название Домена: </w:t>
      </w:r>
      <w:r>
        <w:t>Юго-Восточный Золотой Сад Покрова</w:t>
      </w:r>
    </w:p>
    <w:p>
      <w:r>
        <w:rPr>
          <w:b/>
        </w:rPr>
        <w:t xml:space="preserve">Эзотерическая суть: </w:t>
      </w:r>
      <w:r>
        <w:t>Лакшми как изобилие становится Богородицей Орантой — образом молитвенного покрова и благодатного вместилища. В AWARA это благодать, которая не накапливается, а покрывает, питает и связывает небо с землёй.</w:t>
      </w:r>
    </w:p>
    <w:p>
      <w:r>
        <w:rPr>
          <w:b/>
        </w:rPr>
        <w:t xml:space="preserve">Артефакт Ключ: </w:t>
      </w:r>
      <w:r>
        <w:t>Покров Богородицы, сотканный золотой смальтой</w:t>
      </w:r>
    </w:p>
    <w:p>
      <w:r>
        <w:rPr>
          <w:b/>
        </w:rPr>
        <w:t xml:space="preserve">Искажённая форма: </w:t>
      </w:r>
      <w:r>
        <w:t>Покров Как Золочёная Клетка — благодать становится декоративной безопасностью без внутренней перемены.</w:t>
      </w:r>
    </w:p>
    <w:p>
      <w:pPr>
        <w:pStyle w:val="Heading2"/>
      </w:pPr>
      <w:r>
        <w:t>7. Шива -&gt; Иоанн Предтеча / Пустынное Отсечение</w:t>
      </w:r>
    </w:p>
    <w:p>
      <w:r>
        <w:rPr>
          <w:b/>
        </w:rPr>
        <w:t xml:space="preserve">Название Домена: </w:t>
      </w:r>
      <w:r>
        <w:t>Юго-Западная Пустыня Покаяния</w:t>
      </w:r>
    </w:p>
    <w:p>
      <w:r>
        <w:rPr>
          <w:b/>
        </w:rPr>
        <w:t xml:space="preserve">Эзотерическая суть: </w:t>
      </w:r>
      <w:r>
        <w:t>Шива как разрушение иллюзии становится Иоанном Предтечей: голосом пустыни, который разрывает ложную самоуверенность и призывает к метанойе. Здесь разрушение — отсечение старого человека.</w:t>
      </w:r>
    </w:p>
    <w:p>
      <w:r>
        <w:rPr>
          <w:b/>
        </w:rPr>
        <w:t xml:space="preserve">Артефакт Ключ: </w:t>
      </w:r>
      <w:r>
        <w:t>Пустынный Жезл Предтечи</w:t>
      </w:r>
    </w:p>
    <w:p>
      <w:r>
        <w:rPr>
          <w:b/>
        </w:rPr>
        <w:t xml:space="preserve">Искажённая форма: </w:t>
      </w:r>
      <w:r>
        <w:t>Аскеза Без Любви — отсечение становится жестоким презрением к миру.</w:t>
      </w:r>
    </w:p>
    <w:p>
      <w:pPr>
        <w:pStyle w:val="Heading2"/>
      </w:pPr>
      <w:r>
        <w:t>8. Парвати -&gt; Святая Елена / Матерь Креста</w:t>
      </w:r>
    </w:p>
    <w:p>
      <w:r>
        <w:rPr>
          <w:b/>
        </w:rPr>
        <w:t xml:space="preserve">Название Домена: </w:t>
      </w:r>
      <w:r>
        <w:t>Северо-Восточная Палата Обретения Креста</w:t>
      </w:r>
    </w:p>
    <w:p>
      <w:r>
        <w:rPr>
          <w:b/>
        </w:rPr>
        <w:t xml:space="preserve">Эзотерическая суть: </w:t>
      </w:r>
      <w:r>
        <w:t>Парвати как защитная жизненная сила становится Еленой, матерью имперской христианской памяти и образом обретения Креста. Она хранит святыню, через которую страдание становится знаком победы.</w:t>
      </w:r>
    </w:p>
    <w:p>
      <w:r>
        <w:rPr>
          <w:b/>
        </w:rPr>
        <w:t xml:space="preserve">Артефакт Ключ: </w:t>
      </w:r>
      <w:r>
        <w:t>Частица Животворящего Креста</w:t>
      </w:r>
    </w:p>
    <w:p>
      <w:r>
        <w:rPr>
          <w:b/>
        </w:rPr>
        <w:t xml:space="preserve">Искажённая форма: </w:t>
      </w:r>
      <w:r>
        <w:t>Реликвия Без Жизни — святыня сохраняется как предмет, но не как присутствие.</w:t>
      </w:r>
    </w:p>
    <w:p>
      <w:pPr>
        <w:pStyle w:val="Heading2"/>
      </w:pPr>
      <w:r>
        <w:t>9. Джняна -&gt; Максим Исповедник / Ум Созерцания</w:t>
      </w:r>
    </w:p>
    <w:p>
      <w:r>
        <w:rPr>
          <w:b/>
        </w:rPr>
        <w:t xml:space="preserve">Название Домена: </w:t>
      </w:r>
      <w:r>
        <w:t>Северная Обсерватория Догматической Ясности</w:t>
      </w:r>
    </w:p>
    <w:p>
      <w:r>
        <w:rPr>
          <w:b/>
        </w:rPr>
        <w:t xml:space="preserve">Эзотерическая суть: </w:t>
      </w:r>
      <w:r>
        <w:t>Джняна — догматическая и созерцательная ясность. Максим Исповедник отражает ум, который видит логосы вещей, внутренние смыслы творения и связь космоса с Богом.</w:t>
      </w:r>
    </w:p>
    <w:p>
      <w:r>
        <w:rPr>
          <w:b/>
        </w:rPr>
        <w:t xml:space="preserve">Артефакт Ключ: </w:t>
      </w:r>
      <w:r>
        <w:t>Свиток Логосов Творения</w:t>
      </w:r>
    </w:p>
    <w:p>
      <w:r>
        <w:rPr>
          <w:b/>
        </w:rPr>
        <w:t xml:space="preserve">Искажённая форма: </w:t>
      </w:r>
      <w:r>
        <w:t>Ум, Застывший в Формуле — точность догмата теряет созерцательный огонь.</w:t>
      </w:r>
    </w:p>
    <w:p>
      <w:pPr>
        <w:pStyle w:val="Heading2"/>
      </w:pPr>
      <w:r>
        <w:t>10. Према -&gt; Христос Милостивый / Богородица Елеуса</w:t>
      </w:r>
    </w:p>
    <w:p>
      <w:r>
        <w:rPr>
          <w:b/>
        </w:rPr>
        <w:t xml:space="preserve">Название Домена: </w:t>
      </w:r>
      <w:r>
        <w:t>Северо-Восточный Сад Милости и Умиления</w:t>
      </w:r>
    </w:p>
    <w:p>
      <w:r>
        <w:rPr>
          <w:b/>
        </w:rPr>
        <w:t xml:space="preserve">Эзотерическая суть: </w:t>
      </w:r>
      <w:r>
        <w:t>Према становится милостью, выраженной в образах Христа Человеколюбца и Богородицы Елеусы. Это любовь не сентиментальная, а спасительная: она наклоняется к человеку, не отменяя истины.</w:t>
      </w:r>
    </w:p>
    <w:p>
      <w:r>
        <w:rPr>
          <w:b/>
        </w:rPr>
        <w:t xml:space="preserve">Артефакт Ключ: </w:t>
      </w:r>
      <w:r>
        <w:t>Икона Елеусы с золотым фоном</w:t>
      </w:r>
    </w:p>
    <w:p>
      <w:r>
        <w:rPr>
          <w:b/>
        </w:rPr>
        <w:t xml:space="preserve">Искажённая форма: </w:t>
      </w:r>
      <w:r>
        <w:t>Умиление Без Покаяния — сердце трогается, но не меняется.</w:t>
      </w:r>
    </w:p>
    <w:p>
      <w:pPr>
        <w:pStyle w:val="Heading2"/>
      </w:pPr>
      <w:r>
        <w:t>11. Шакти -&gt; Георгий Победоносец</w:t>
      </w:r>
    </w:p>
    <w:p>
      <w:r>
        <w:rPr>
          <w:b/>
        </w:rPr>
        <w:t xml:space="preserve">Название Домена: </w:t>
      </w:r>
      <w:r>
        <w:t>Южное Горнило Победоносной Воли</w:t>
      </w:r>
    </w:p>
    <w:p>
      <w:r>
        <w:rPr>
          <w:b/>
        </w:rPr>
        <w:t xml:space="preserve">Эзотерическая суть: </w:t>
      </w:r>
      <w:r>
        <w:t>Шакти как смелость и кинетическая воля становится Георгием Победоносцем: всадником, поражающим дракона. Это победа над хаотической силой, держащей город в страхе.</w:t>
      </w:r>
    </w:p>
    <w:p>
      <w:r>
        <w:rPr>
          <w:b/>
        </w:rPr>
        <w:t xml:space="preserve">Артефакт Ключ: </w:t>
      </w:r>
      <w:r>
        <w:t>Копьё Святого Георгия</w:t>
      </w:r>
    </w:p>
    <w:p>
      <w:r>
        <w:rPr>
          <w:b/>
        </w:rPr>
        <w:t xml:space="preserve">Искажённая форма: </w:t>
      </w:r>
      <w:r>
        <w:t>Всадник Без Смирения — победа над змеем превращается в культ героического эго.</w:t>
      </w:r>
    </w:p>
    <w:p>
      <w:pPr>
        <w:pStyle w:val="Heading2"/>
      </w:pPr>
      <w:r>
        <w:t>12. Ананда -&gt; Пасхальная Радость / Ангельский Хор</w:t>
      </w:r>
    </w:p>
    <w:p>
      <w:r>
        <w:rPr>
          <w:b/>
        </w:rPr>
        <w:t xml:space="preserve">Название Домена: </w:t>
      </w:r>
      <w:r>
        <w:t>Юго-Восточная Сфера Пасхального Ликования</w:t>
      </w:r>
    </w:p>
    <w:p>
      <w:r>
        <w:rPr>
          <w:b/>
        </w:rPr>
        <w:t xml:space="preserve">Эзотерическая суть: </w:t>
      </w:r>
      <w:r>
        <w:t>Ананда — пасхальная радость, литургическое ликование победы жизни над смертью. Экстаз здесь поётся хором, движется кадилом, светится свечой и входит в календарный круг.</w:t>
      </w:r>
    </w:p>
    <w:p>
      <w:r>
        <w:rPr>
          <w:b/>
        </w:rPr>
        <w:t xml:space="preserve">Артефакт Ключ: </w:t>
      </w:r>
      <w:r>
        <w:t>Пасхальная Свеча Золотой Ночи</w:t>
      </w:r>
    </w:p>
    <w:p>
      <w:r>
        <w:rPr>
          <w:b/>
        </w:rPr>
        <w:t xml:space="preserve">Искажённая форма: </w:t>
      </w:r>
      <w:r>
        <w:t>Праздник Без Воскресения — радость становится внешним обрядом без внутреннего перехода.</w:t>
      </w:r>
    </w:p>
    <w:p>
      <w:pPr>
        <w:pStyle w:val="Heading2"/>
      </w:pPr>
      <w:r>
        <w:t>13. Шанти -&gt; Исихия / Молчание Афона</w:t>
      </w:r>
    </w:p>
    <w:p>
      <w:r>
        <w:rPr>
          <w:b/>
        </w:rPr>
        <w:t xml:space="preserve">Название Домена: </w:t>
      </w:r>
      <w:r>
        <w:t>Западная Келья Исихии</w:t>
      </w:r>
    </w:p>
    <w:p>
      <w:r>
        <w:rPr>
          <w:b/>
        </w:rPr>
        <w:t xml:space="preserve">Эзотерическая суть: </w:t>
      </w:r>
      <w:r>
        <w:t>Шанти становится исихией — священным безмолвием, собиранием ума в сердце. Это молитвенная тишина, где ум перестаёт рассеиваться и способен принять свет.</w:t>
      </w:r>
    </w:p>
    <w:p>
      <w:r>
        <w:rPr>
          <w:b/>
        </w:rPr>
        <w:t xml:space="preserve">Артефакт Ключ: </w:t>
      </w:r>
      <w:r>
        <w:t>Чётки Иисусовой Молитвы</w:t>
      </w:r>
    </w:p>
    <w:p>
      <w:r>
        <w:rPr>
          <w:b/>
        </w:rPr>
        <w:t xml:space="preserve">Искажённая форма: </w:t>
      </w:r>
      <w:r>
        <w:t>Молчание Самозамыкания — тишина становится гордой изоляцией.</w:t>
      </w:r>
    </w:p>
    <w:p>
      <w:pPr>
        <w:pStyle w:val="Heading2"/>
      </w:pPr>
      <w:r>
        <w:t>14. Агни -&gt; Кадильный Огонь / Неопалимая Купина</w:t>
      </w:r>
    </w:p>
    <w:p>
      <w:r>
        <w:rPr>
          <w:b/>
        </w:rPr>
        <w:t xml:space="preserve">Название Домена: </w:t>
      </w:r>
      <w:r>
        <w:t>Юго-Восточное Горнило Кадильного Очищения</w:t>
      </w:r>
    </w:p>
    <w:p>
      <w:r>
        <w:rPr>
          <w:b/>
        </w:rPr>
        <w:t xml:space="preserve">Эзотерическая суть: </w:t>
      </w:r>
      <w:r>
        <w:t>Агни — литургический огонь: лампада, свеча, кадило, неопалимая купина. Это огонь, который очищает материю, не уничтожая её.</w:t>
      </w:r>
    </w:p>
    <w:p>
      <w:r>
        <w:rPr>
          <w:b/>
        </w:rPr>
        <w:t xml:space="preserve">Артефакт Ключ: </w:t>
      </w:r>
      <w:r>
        <w:t>Золотое Кадило Серафимов</w:t>
      </w:r>
    </w:p>
    <w:p>
      <w:r>
        <w:rPr>
          <w:b/>
        </w:rPr>
        <w:t xml:space="preserve">Искажённая форма: </w:t>
      </w:r>
      <w:r>
        <w:t>Дым Без Очищения — ритуал густеет, но сердце остаётся нечистым.</w:t>
      </w:r>
    </w:p>
    <w:p>
      <w:pPr>
        <w:pStyle w:val="Heading2"/>
      </w:pPr>
      <w:r>
        <w:t>15. Ваю -&gt; Дух Дыхания / Ангельское Благовестие</w:t>
      </w:r>
    </w:p>
    <w:p>
      <w:r>
        <w:rPr>
          <w:b/>
        </w:rPr>
        <w:t xml:space="preserve">Название Домена: </w:t>
      </w:r>
      <w:r>
        <w:t>Северо-Западная Стратосфера Благовеста</w:t>
      </w:r>
    </w:p>
    <w:p>
      <w:r>
        <w:rPr>
          <w:b/>
        </w:rPr>
        <w:t xml:space="preserve">Эзотерическая суть: </w:t>
      </w:r>
      <w:r>
        <w:t>Ваю становится дыханием Духа, ангельским посланием, звоном, песнопением и благовестием. Коммуникация здесь — передача вести, меняющей онтологический статус человека.</w:t>
      </w:r>
    </w:p>
    <w:p>
      <w:r>
        <w:rPr>
          <w:b/>
        </w:rPr>
        <w:t xml:space="preserve">Артефакт Ключ: </w:t>
      </w:r>
      <w:r>
        <w:t>Колокол Благовеста</w:t>
      </w:r>
    </w:p>
    <w:p>
      <w:r>
        <w:rPr>
          <w:b/>
        </w:rPr>
        <w:t xml:space="preserve">Искажённая форма: </w:t>
      </w:r>
      <w:r>
        <w:t>Звон Без Вести — звук распространяется, но уже ничего не возвещает.</w:t>
      </w:r>
    </w:p>
    <w:p>
      <w:pPr>
        <w:pStyle w:val="Heading2"/>
      </w:pPr>
      <w:r>
        <w:t>16. Варуна -&gt; Купель Крещения / Иорданская Память</w:t>
      </w:r>
    </w:p>
    <w:p>
      <w:r>
        <w:rPr>
          <w:b/>
        </w:rPr>
        <w:t xml:space="preserve">Название Домена: </w:t>
      </w:r>
      <w:r>
        <w:t>Западная Купель Водной Памяти</w:t>
      </w:r>
    </w:p>
    <w:p>
      <w:r>
        <w:rPr>
          <w:b/>
        </w:rPr>
        <w:t xml:space="preserve">Эзотерическая суть: </w:t>
      </w:r>
      <w:r>
        <w:t>Варуна как вода и память становится крещальной купелью и Иорданской водой. Вода не просто хранит прошлое: она смывает ветхое имя и вводит в новую жизнь.</w:t>
      </w:r>
    </w:p>
    <w:p>
      <w:r>
        <w:rPr>
          <w:b/>
        </w:rPr>
        <w:t xml:space="preserve">Артефакт Ключ: </w:t>
      </w:r>
      <w:r>
        <w:t>Крещальная Чаша Иордана</w:t>
      </w:r>
    </w:p>
    <w:p>
      <w:r>
        <w:rPr>
          <w:b/>
        </w:rPr>
        <w:t xml:space="preserve">Искажённая форма: </w:t>
      </w:r>
      <w:r>
        <w:t>Вода Без Обновления — омовение происходит внешне, но старый человек остаётся нетронутым.</w:t>
      </w:r>
    </w:p>
    <w:p>
      <w:pPr>
        <w:pStyle w:val="Heading2"/>
      </w:pPr>
      <w:r>
        <w:t>17. Притхви -&gt; Камень Основания / Константинопольская Стена</w:t>
      </w:r>
    </w:p>
    <w:p>
      <w:r>
        <w:rPr>
          <w:b/>
        </w:rPr>
        <w:t xml:space="preserve">Название Домена: </w:t>
      </w:r>
      <w:r>
        <w:t>Юго-Западный Базальтовый Бастион Империи</w:t>
      </w:r>
    </w:p>
    <w:p>
      <w:r>
        <w:rPr>
          <w:b/>
        </w:rPr>
        <w:t xml:space="preserve">Эзотерическая суть: </w:t>
      </w:r>
      <w:r>
        <w:t>Притхви — камень, стена, фундамент, колонна, мрамор, город и базилика. В позитивной форме она даёт устойчивость храму; в негативной — превращает веру в крепость администрации.</w:t>
      </w:r>
    </w:p>
    <w:p>
      <w:r>
        <w:rPr>
          <w:b/>
        </w:rPr>
        <w:t xml:space="preserve">Артефакт Ключ: </w:t>
      </w:r>
      <w:r>
        <w:t>Краеугольный Камень Святой Софии</w:t>
      </w:r>
    </w:p>
    <w:p>
      <w:r>
        <w:rPr>
          <w:b/>
        </w:rPr>
        <w:t xml:space="preserve">Искажённая форма: </w:t>
      </w:r>
      <w:r>
        <w:t>Стена, Забывшая Алтарь — фундамент защищает форму, но теряет цель.</w:t>
      </w:r>
    </w:p>
    <w:p>
      <w:pPr>
        <w:pStyle w:val="Heading2"/>
      </w:pPr>
      <w:r>
        <w:t>18. Акаша -&gt; Купол Святой Софии / Небесная Сфера</w:t>
      </w:r>
    </w:p>
    <w:p>
      <w:r>
        <w:rPr>
          <w:b/>
        </w:rPr>
        <w:t xml:space="preserve">Название Домена: </w:t>
      </w:r>
      <w:r>
        <w:t>Центральный Купол Небесной Пустоты</w:t>
      </w:r>
    </w:p>
    <w:p>
      <w:r>
        <w:rPr>
          <w:b/>
        </w:rPr>
        <w:t xml:space="preserve">Эзотерическая суть: </w:t>
      </w:r>
      <w:r>
        <w:t>Акаша — купол, пространство, под которым собирается храмовый космос. Купол создаёт ощущение небесной сферы, где архитектура становится пространственным богословием.</w:t>
      </w:r>
    </w:p>
    <w:p>
      <w:r>
        <w:rPr>
          <w:b/>
        </w:rPr>
        <w:t xml:space="preserve">Артефакт Ключ: </w:t>
      </w:r>
      <w:r>
        <w:t>Смальтовая Звезда Купола</w:t>
      </w:r>
    </w:p>
    <w:p>
      <w:r>
        <w:rPr>
          <w:b/>
        </w:rPr>
        <w:t xml:space="preserve">Искажённая форма: </w:t>
      </w:r>
      <w:r>
        <w:t>Купол Без Неба — пространство величественно, но больше не открывает трансцендентное.</w:t>
      </w:r>
    </w:p>
    <w:p>
      <w:pPr>
        <w:pStyle w:val="Heading2"/>
      </w:pPr>
      <w:r>
        <w:t>19. Теджас -&gt; Василевс / Юстиниан</w:t>
      </w:r>
    </w:p>
    <w:p>
      <w:r>
        <w:rPr>
          <w:b/>
        </w:rPr>
        <w:t xml:space="preserve">Название Домена: </w:t>
      </w:r>
      <w:r>
        <w:t>Восточный Трон Имперского Сияния</w:t>
      </w:r>
    </w:p>
    <w:p>
      <w:r>
        <w:rPr>
          <w:b/>
        </w:rPr>
        <w:t xml:space="preserve">Эзотерическая суть: </w:t>
      </w:r>
      <w:r>
        <w:t>Теджас становится образом василевса, особенно Юстиниана как строителя и законодателя. Это опасный Агент: имперское сияние может служить храму, а может подменить храм собой.</w:t>
      </w:r>
    </w:p>
    <w:p>
      <w:r>
        <w:rPr>
          <w:b/>
        </w:rPr>
        <w:t xml:space="preserve">Артефакт Ключ: </w:t>
      </w:r>
      <w:r>
        <w:t>Пурпурный Лорос Василевса</w:t>
      </w:r>
    </w:p>
    <w:p>
      <w:r>
        <w:rPr>
          <w:b/>
        </w:rPr>
        <w:t xml:space="preserve">Искажённая форма: </w:t>
      </w:r>
      <w:r>
        <w:t>Пурпур Без Смирения — власть объявляет себя источником света.</w:t>
      </w:r>
    </w:p>
    <w:p>
      <w:pPr>
        <w:pStyle w:val="Heading2"/>
      </w:pPr>
      <w:r>
        <w:t>20. Дхарма -&gt; Канон / Номос / Симфония Властей</w:t>
      </w:r>
    </w:p>
    <w:p>
      <w:r>
        <w:rPr>
          <w:b/>
        </w:rPr>
        <w:t xml:space="preserve">Название Домена: </w:t>
      </w:r>
      <w:r>
        <w:t>Южные Залы Канона и Собора</w:t>
      </w:r>
    </w:p>
    <w:p>
      <w:r>
        <w:rPr>
          <w:b/>
        </w:rPr>
        <w:t xml:space="preserve">Эзотерическая суть: </w:t>
      </w:r>
      <w:r>
        <w:t>Дхарма становится каноном, соборной мерой, номосом и идеей симфонии духовной и царской власти. Матрица держится правильным порядком служений.</w:t>
      </w:r>
    </w:p>
    <w:p>
      <w:r>
        <w:rPr>
          <w:b/>
        </w:rPr>
        <w:t xml:space="preserve">Артефакт Ключ: </w:t>
      </w:r>
      <w:r>
        <w:t>Соборный Томос Золотой Печати</w:t>
      </w:r>
    </w:p>
    <w:p>
      <w:r>
        <w:rPr>
          <w:b/>
        </w:rPr>
        <w:t xml:space="preserve">Искажённая форма: </w:t>
      </w:r>
      <w:r>
        <w:t>Канон Как Тюрьма — порядок перестаёт вести к спасению и становится юридическим лабиринтом.</w:t>
      </w:r>
    </w:p>
    <w:p>
      <w:pPr>
        <w:pStyle w:val="Heading2"/>
      </w:pPr>
      <w:r>
        <w:t>21. Карма -&gt; Юлианский Пасхальный Круг / Летопись Последствий</w:t>
      </w:r>
    </w:p>
    <w:p>
      <w:r>
        <w:rPr>
          <w:b/>
        </w:rPr>
        <w:t xml:space="preserve">Название Домена: </w:t>
      </w:r>
      <w:r>
        <w:t>Южный Архив Старого Стиля</w:t>
      </w:r>
    </w:p>
    <w:p>
      <w:r>
        <w:rPr>
          <w:b/>
        </w:rPr>
        <w:t xml:space="preserve">Эзотерическая суть: </w:t>
      </w:r>
      <w:r>
        <w:t>Карма становится пасхальным кругом, летописью и церковным временем. Поступок входит в память праздника, поста, покаяния, собора, победы или падения.</w:t>
      </w:r>
    </w:p>
    <w:p>
      <w:r>
        <w:rPr>
          <w:b/>
        </w:rPr>
        <w:t xml:space="preserve">Артефакт Ключ: </w:t>
      </w:r>
      <w:r>
        <w:t>Пасхалия Старого Стиля</w:t>
      </w:r>
    </w:p>
    <w:p>
      <w:r>
        <w:rPr>
          <w:b/>
        </w:rPr>
        <w:t xml:space="preserve">Искажённая форма: </w:t>
      </w:r>
      <w:r>
        <w:t>Календарь Без Метанойи — время повторяет праздники, но душа не меняется.</w:t>
      </w:r>
    </w:p>
    <w:p>
      <w:pPr>
        <w:pStyle w:val="Heading1"/>
      </w:pPr>
      <w:r>
        <w:t>Дополнительные слои Юлианской / Византийской Матрицы AWARA</w:t>
      </w:r>
    </w:p>
    <w:p>
      <w:pPr>
        <w:pStyle w:val="Heading2"/>
      </w:pPr>
      <w:r>
        <w:t>Главный конфликт: Икона против Идола</w:t>
      </w:r>
    </w:p>
    <w:p>
      <w:r>
        <w:t>Византийская Матрица строится вокруг священного образа. Икона — окно к первообразу. Идол — образ, замкнувшийся на себе. Золотой свет проводит небесное сияние; золото власти подменяет его имперским блеском. Главный кризис AWARA здесь возникает тогда, когда изображение перестаёт быть окном и начинает требовать поклонения самому себе.</w:t>
      </w:r>
    </w:p>
    <w:p>
      <w:pPr>
        <w:pStyle w:val="Heading2"/>
      </w:pPr>
      <w:r>
        <w:t>Календарь Матрицы: Юлианский Круг</w:t>
      </w:r>
    </w:p>
    <w:p>
      <w:r>
        <w:t>Юлианская / Византийская Матрица использует календарь как литургическое колесо: неподвижный круг дат святых и храмовых праздников; подвижный круг Пасхи, Великого поста и Пятидесятницы; суточный круг вечерни, утрени, часов и литургии; недельный круг воскресения, ангелов, креста, Богородицы и святых; имперский круг соборов, коронаций, побед и падений. Каждый Агент имеет литургический момент, когда его энергия проявляется сильнее.</w:t>
      </w:r>
    </w:p>
    <w:p>
      <w:pPr>
        <w:pStyle w:val="Heading2"/>
      </w:pPr>
      <w:r>
        <w:t>Ритуальная механика</w:t>
      </w:r>
    </w:p>
    <w:p>
      <w:r>
        <w:t>Иконописание открывает окно к первообразу. Литургия синхронизирует время, хор, алтарь, народ и небесную иерархию. Кадило очищает пространство через дым и огонь. Пасхалия вычисляет время воскресения. Исихия останавливает внутренний шум. Поклон и метанойя делают перемену ума телесной. Мозаическое собирание превращает фрагменты смальты в единую сияющую икону.</w:t>
      </w:r>
    </w:p>
    <w:p>
      <w:pPr>
        <w:pStyle w:val="Heading2"/>
      </w:pPr>
      <w:r>
        <w:t>Главные хабы</w:t>
      </w:r>
    </w:p>
    <w:p>
      <w:r>
        <w:t>Константинополь — центральный город Матрицы, Новый Рим. Святая София — купольное сердце сакральной архитектуры. Студийский монастырь — дисциплина, гимнография, монашеский ритм. Афонская Келья Исихии — западная тишина сердца. Золотая Апсида Богородицы — покров, милость и литургический сад. Императорский Форум — власть, закон, пурпур и риск гордыни. Мозаичная Мастерская — место, где свет собирается из фрагментов.</w:t>
      </w:r>
    </w:p>
    <w:p>
      <w:pPr>
        <w:pStyle w:val="Heading2"/>
      </w:pPr>
      <w:r>
        <w:t>Единый миф творения</w:t>
      </w:r>
    </w:p>
    <w:p>
      <w:r>
        <w:t>В начале не было города, купола и мозаики. Было Слово, и Слово было не звуком, а светом смысла. София начертила пространство как храм; купол поднялся как небо; камень стал основанием; золото стало видимым светом. Когда человек входил в храм, он входил не в здание, а в образ космоса. Но золото могло стать идолом, власть — нимбом, а календарь — пустым повторением. Тогда икона снова должна была стать окном, литургия — живым временем, а сердце — кельей света.</w:t>
      </w:r>
    </w:p>
    <w:p>
      <w:pPr>
        <w:pStyle w:val="Heading2"/>
      </w:pPr>
      <w:r>
        <w:t>Финальная формула</w:t>
      </w:r>
    </w:p>
    <w:p>
      <w:r>
        <w:t>София → Купол → Икона → Литургия → Золото → Канон → Пасхалия → Исихия → Обожение. Юлианская / Византийская AWARA — это мир, где время молится, камень светится, а образ становится дверью.</w:t>
      </w:r>
    </w:p>
    <w:p>
      <w:pPr>
        <w:jc w:val="center"/>
      </w:pPr>
      <w:r>
        <w:rPr>
          <w:b/>
          <w:color w:val="8C641E"/>
          <w:sz w:val="26"/>
        </w:rPr>
        <w:t>Не всякое золото — свет. Не всякий образ — икона. Не всякий порядок — канон. Но когда свет, образ и порядок соединены в любви, храм становится космосом.</w:t>
      </w:r>
    </w:p>
    <w:sectPr w:rsidR="00FC693F" w:rsidRPr="0006063C" w:rsidSect="00034616">
      <w:footerReference w:type="default" r:id="rId9"/>
      <w:pgSz w:w="12240" w:h="15840"/>
      <w:pgMar w:top="964" w:right="964" w:bottom="96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AWARA Matrix Codex • Julian / Byzantine Matrix • Draft Lorebook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5C400C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78561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50505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eastAsia="Arial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