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375A"/>
          <w:sz w:val="32"/>
        </w:rPr>
        <w:t>Phase 3B — Data Governance Implementation Guide</w:t>
      </w:r>
    </w:p>
    <w:p>
      <w:r>
        <w:rPr>
          <w:color w:val="1E375A"/>
          <w:sz w:val="22"/>
        </w:rPr>
        <w:t>Linking Policy (Phase 2) to Technical Design (Phase 3)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375A"/>
              </w:rPr>
              <w:t>Project Name: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</w:rPr>
              <w:t>Unique Entrepreneur Literacy Hub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</w:rPr>
              <w:t>Organisation: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</w:rPr>
              <w:t>UNIQUE ENTREPRENEUR SOLUTIONS LIMITED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</w:rPr>
              <w:t>Document Type: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</w:rPr>
              <w:t>Data Governance Implementation (Technical Mapping)</w:t>
            </w:r>
          </w:p>
        </w:tc>
      </w:tr>
    </w:tbl>
    <w:p/>
    <w:p>
      <w:r>
        <w:rPr>
          <w:b/>
          <w:color w:val="1E375A"/>
          <w:sz w:val="26"/>
        </w:rPr>
        <w:t>1. Purpose</w:t>
      </w:r>
    </w:p>
    <w:p/>
    <w:p>
      <w:r>
        <w:rPr>
          <w:b/>
          <w:color w:val="1E375A"/>
        </w:rPr>
        <w:t>Explain how this document translates the high-level Data Governance Framework into concrete RBAC, RLS, logging, and retention configurations in the platform.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2. RBAC Implementation Matrix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System Capabilities (Examples)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Technical Notes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Platform Admin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Manage tenants, global settings, view cross-tenant metrics (with safeguards).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Django group/claim: platform_admin = True. Access via admin-only endpoints.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Org Admin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Manage schools, classes, users within their org; view org-level reports.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Filter by org_id from JWT; DRF permissions restrict to that org_id.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School Admin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Manage classes, enrolments, view attendance for their school.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Filter by school_id; cannot change org-level settings.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Instructor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Create/manage their courses; see learners only on those courses.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Ownership via instructor_id on Course; queries scoped accordingly.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Student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Access enrolled courses, own progress and certificates only.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All queries filtered by user_id; no cross-user access.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DMP / Compliance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Read-only access to logs, retention configs, exports (where authorised).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Dedicated permission; access only via secure audit/report endpoints.</w:t>
            </w:r>
          </w:p>
        </w:tc>
      </w:tr>
    </w:tbl>
    <w:p/>
    <w:p>
      <w:r>
        <w:rPr>
          <w:b/>
          <w:color w:val="1E375A"/>
          <w:sz w:val="26"/>
        </w:rPr>
        <w:t>3. Row-Level Security (RLS) Strategy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RLS Rule Summary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organisation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No RLS for platform admins; restricted views for others.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Normally only platform_admin sees all orgs.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school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school.org_id must match current_org_id.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Org Admin &amp; above only.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course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course.org_id is NULL (public) or = current_org_id.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Instructors see owned courses; org admins see all in org.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enrollment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enrollment.org_id = current_org_id AND (role-based constraints).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Students see their own; org/school admins see within scope.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audit_log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Restricted to DMP/Platform Admin; may be per-org.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No general user access.</w:t>
            </w:r>
          </w:p>
        </w:tc>
      </w:tr>
    </w:tbl>
    <w:p/>
    <w:p>
      <w:r>
        <w:rPr>
          <w:b/>
          <w:color w:val="1E375A"/>
          <w:sz w:val="26"/>
        </w:rPr>
        <w:t>4. Data Flows &amp; Lineage</w:t>
      </w:r>
    </w:p>
    <w:p/>
    <w:p>
      <w:r>
        <w:rPr>
          <w:b/>
          <w:color w:val="1E375A"/>
        </w:rPr>
        <w:t>Describe key flows: registration, enrolment, learning events, quiz submissions, payments, and how data moves between frontend, API, DB, storage, and external services.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5. Logging &amp; Audit Implementation</w:t>
      </w:r>
    </w:p>
    <w:p/>
    <w:p>
      <w:r>
        <w:rPr>
          <w:b/>
          <w:color w:val="1E375A"/>
        </w:rPr>
        <w:t>List which events are logged (logins, SSO, role changes, config changes, payouts, grade changes), where logs are stored, and how they are accessed securely by DMP/Platform Admin.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6. Retention &amp; Deletion Implementation</w:t>
      </w:r>
    </w:p>
    <w:p/>
    <w:p>
      <w:r>
        <w:rPr>
          <w:b/>
          <w:color w:val="1E375A"/>
          <w:sz w:val="26"/>
        </w:rPr>
        <w:t>6.1 Automation Rules Template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Data Category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Retention Logic (System)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Deletion / Anonymisation Approach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User Profile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Keep active; after X years of inactivity, anonymise or delete.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Background job checks last_login, flags for anonymisation.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Learning Records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Retain for X years post-completion.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Soft delete vs. full delete configurable per org.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Payments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Minimum 7 years.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Hard delete disabled; only restricted access.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rPr>
                <w:b/>
                <w:color w:val="1E375A"/>
                <w:sz w:val="20"/>
              </w:rPr>
              <w:t>Audit Logs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X years.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Stored append-only; purged on schedule.</w:t>
            </w:r>
          </w:p>
        </w:tc>
      </w:tr>
    </w:tbl>
    <w:p/>
    <w:p>
      <w:r>
        <w:rPr>
          <w:b/>
          <w:color w:val="1E375A"/>
          <w:sz w:val="26"/>
        </w:rPr>
        <w:t>7. Data Quality Controls</w:t>
      </w:r>
    </w:p>
    <w:p/>
    <w:p>
      <w:r>
        <w:rPr>
          <w:b/>
          <w:color w:val="1E375A"/>
        </w:rPr>
        <w:t>Define validation rules (required fields, allowed values), duplicate detection, and monitoring checks. Describe how issues are surfaced to Org Admins or support.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8. Data Exports &amp; Subject Rights</w:t>
      </w:r>
    </w:p>
    <w:p/>
    <w:p>
      <w:r>
        <w:rPr>
          <w:b/>
          <w:color w:val="1E375A"/>
        </w:rPr>
        <w:t>Describe how a DPO/DMP or Org Admin can trigger exports for a user (subject access), execute erasure requests, and how these actions are audited.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9. Secrets &amp; Environment Governance</w:t>
      </w:r>
    </w:p>
    <w:p/>
    <w:p>
      <w:r>
        <w:rPr>
          <w:b/>
          <w:color w:val="1E375A"/>
        </w:rPr>
        <w:t>Document rules for managing API keys, JWT secrets, DB credentials, S3 keys, and admin accounts across Dev / Test / Prod. Include who can access which environment.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10. Approval &amp; Review</w:t>
      </w:r>
    </w:p>
    <w:p/>
    <w:p>
      <w:r>
        <w:rPr>
          <w:b/>
          <w:color w:val="1E375A"/>
        </w:rPr>
        <w:t>Capture approvals (Platform Admin, DMP, Legal) and define how often this implementation guide is reviewed and updated.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1E375A"/>
        <w:sz w:val="18"/>
      </w:rPr>
      <w:t>Omole Victoria Oluwatosin — Business Analyst | Data Analyst | Data Management Professional | Frontend &amp; Backend Engineer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1E375A"/>
        <w:sz w:val="22"/>
      </w:rPr>
      <w:t>UNIQUE ENTREPRENEUR SOLUTIONS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