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both"/>
        <w:rPr/>
      </w:pPr>
      <w:bookmarkStart w:colFirst="0" w:colLast="0" w:name="_mmqn5mxb15to" w:id="0"/>
      <w:bookmarkEnd w:id="0"/>
      <w:r w:rsidDel="00000000" w:rsidR="00000000" w:rsidRPr="00000000">
        <w:rPr>
          <w:rtl w:val="0"/>
        </w:rPr>
        <w:t xml:space="preserve">Práctica 5 – Ejercicios para realizar con bucles for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escriba a los siguientes número (la separación entre número es para facilitar cuántos números se deben escribir en cada bucle) y en el que la función range que utilices tenga un ÚNICO argumento ( por Ejemplo, para la primera lista range (10)).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Escribe un programa que pida dos números y escriba qué números entre ese par de números son pares y cuáles impares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Escribe un número: 4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Escribe un número mayor que 4: 8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número 4 es par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número 5 es impar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número 6 es par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número 7 es impar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El número 8 es par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Escribe un programa que pida dos números y escriba la suma de enteros desde el primero hasta el último.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Dame un número: 30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Dame otro número mayor que 30: 32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La suma desde 30 hasta a 32 es: 93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30+31+32 =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widowControl w:val="0"/>
        <w:spacing w:after="80" w:line="240" w:lineRule="auto"/>
        <w:rPr>
          <w:b w:val="1"/>
          <w:sz w:val="22"/>
          <w:szCs w:val="22"/>
        </w:rPr>
      </w:pPr>
      <w:bookmarkStart w:colFirst="0" w:colLast="0" w:name="_a62s3luulf9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Escribe un programa que pida un número y calcule su factorial.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Dame un número: 5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El factorial de 5 es: 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la altura y ancho de un rectángulo y lo dibuje de la siguiente manera: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Anchura del rectángulo: 5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Altura del rectángulo: 3</w:t>
      </w:r>
    </w:p>
    <w:p w:rsidR="00000000" w:rsidDel="00000000" w:rsidP="00000000" w:rsidRDefault="00000000" w:rsidRPr="00000000" w14:paraId="0000001B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C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la altura de un triángulo y lo dibuje de la siguiente manera:</w:t>
      </w:r>
    </w:p>
    <w:p w:rsidR="00000000" w:rsidDel="00000000" w:rsidP="00000000" w:rsidRDefault="00000000" w:rsidRPr="00000000" w14:paraId="0000001F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Altura del triángulo: 4</w:t>
      </w:r>
    </w:p>
    <w:p w:rsidR="00000000" w:rsidDel="00000000" w:rsidP="00000000" w:rsidRDefault="00000000" w:rsidRPr="00000000" w14:paraId="00000020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la altura de un triángulo y lo dibuje de la siguiente manera: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Altura del triángulo: 4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la anchura de un triángulo y lo dibuje de la siguiente manera:</w:t>
      </w:r>
    </w:p>
    <w:p w:rsidR="00000000" w:rsidDel="00000000" w:rsidP="00000000" w:rsidRDefault="00000000" w:rsidRPr="00000000" w14:paraId="0000002F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Altura del triángulo: 4</w:t>
      </w:r>
    </w:p>
    <w:p w:rsidR="00000000" w:rsidDel="00000000" w:rsidP="00000000" w:rsidRDefault="00000000" w:rsidRPr="00000000" w14:paraId="00000030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1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****</w:t>
      </w:r>
    </w:p>
    <w:p w:rsidR="00000000" w:rsidDel="00000000" w:rsidP="00000000" w:rsidRDefault="00000000" w:rsidRPr="00000000" w14:paraId="00000034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***</w:t>
      </w:r>
    </w:p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la anchura y la altura de un rectángulo y lo dibuje de la siguiente manera: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Anchura del rectángulo: 5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Altura del rectángulo: 4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   *</w:t>
      </w:r>
    </w:p>
    <w:p w:rsidR="00000000" w:rsidDel="00000000" w:rsidP="00000000" w:rsidRDefault="00000000" w:rsidRPr="00000000" w14:paraId="0000003C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   *</w:t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pida la altura de un triángulo y lo dibuje de la siguiente manera:</w:t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Altura de un triángulo: 5</w:t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*</w:t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***</w:t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*****</w:t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*******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*********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Escribe un programa que pida un número e imprima todos sus divisores.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Dame un número: 200</w:t>
      </w:r>
    </w:p>
    <w:p w:rsidR="00000000" w:rsidDel="00000000" w:rsidP="00000000" w:rsidRDefault="00000000" w:rsidRPr="00000000" w14:paraId="00000049">
      <w:pPr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Los divisores de 200 son: 1 2 4 5 8 10 20 25 40 50 100 200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Escribe un programa que pida un número y escriba si primo o no</w:t>
      </w:r>
    </w:p>
    <w:p w:rsidR="00000000" w:rsidDel="00000000" w:rsidP="00000000" w:rsidRDefault="00000000" w:rsidRPr="00000000" w14:paraId="0000004B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Dame un número: 123</w:t>
      </w:r>
    </w:p>
    <w:p w:rsidR="00000000" w:rsidDel="00000000" w:rsidP="00000000" w:rsidRDefault="00000000" w:rsidRPr="00000000" w14:paraId="0000004C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número 123 no es primo</w:t>
      </w:r>
    </w:p>
    <w:p w:rsidR="00000000" w:rsidDel="00000000" w:rsidP="00000000" w:rsidRDefault="00000000" w:rsidRPr="00000000" w14:paraId="0000004D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Dame un número:127</w:t>
      </w:r>
    </w:p>
    <w:p w:rsidR="00000000" w:rsidDel="00000000" w:rsidP="00000000" w:rsidRDefault="00000000" w:rsidRPr="00000000" w14:paraId="0000004E">
      <w:pPr>
        <w:widowControl w:val="0"/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El número 127 es primo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