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8"/>
        </w:rPr>
        <w:t>Diagnóstico Integral de Interacciones WhatsApp</w:t>
      </w:r>
    </w:p>
    <w:p>
      <w:pPr>
        <w:jc w:val="center"/>
      </w:pPr>
      <w:r>
        <w:rPr>
          <w:color w:val="646464"/>
          <w:sz w:val="32"/>
        </w:rPr>
        <w:t>Análisis Conversacional de CloserCat</w:t>
      </w:r>
    </w:p>
    <w:p/>
    <w:p/>
    <w:p>
      <w:pPr>
        <w:jc w:val="center"/>
      </w:pPr>
      <w:r>
        <w:rPr>
          <w:i/>
        </w:rPr>
        <w:t>Evaluadora: Victoria Carvajal</w:t>
      </w:r>
    </w:p>
    <w:p>
      <w:pPr>
        <w:jc w:val="center"/>
      </w:pPr>
      <w:r>
        <w:rPr>
          <w:i/>
        </w:rPr>
        <w:t>Febrero 2026</w:t>
      </w:r>
    </w:p>
    <w:p>
      <w:r>
        <w:br w:type="page"/>
      </w:r>
    </w:p>
    <w:p>
      <w:pPr>
        <w:pStyle w:val="Heading1"/>
      </w:pPr>
      <w:r>
        <w:t>Contenido</w:t>
      </w:r>
    </w:p>
    <w:p>
      <w:pPr>
        <w:pStyle w:val="ListNumber"/>
      </w:pPr>
      <w:r>
        <w:rPr>
          <w:sz w:val="24"/>
        </w:rPr>
        <w:t>1. Resumen Ejecutivo</w:t>
      </w:r>
    </w:p>
    <w:p>
      <w:pPr>
        <w:pStyle w:val="ListNumber"/>
      </w:pPr>
      <w:r>
        <w:rPr>
          <w:sz w:val="24"/>
        </w:rPr>
        <w:t>2. Metodología de Evaluación</w:t>
      </w:r>
    </w:p>
    <w:p>
      <w:pPr>
        <w:pStyle w:val="ListNumber"/>
      </w:pPr>
      <w:r>
        <w:rPr>
          <w:sz w:val="24"/>
        </w:rPr>
        <w:t>3. Hallazgos Generales</w:t>
      </w:r>
    </w:p>
    <w:p>
      <w:pPr>
        <w:pStyle w:val="ListNumber"/>
      </w:pPr>
      <w:r>
        <w:rPr>
          <w:sz w:val="24"/>
        </w:rPr>
        <w:t>4. Análisis por Empresa</w:t>
      </w:r>
    </w:p>
    <w:p>
      <w:pPr>
        <w:pStyle w:val="ListNumber"/>
      </w:pPr>
      <w:r>
        <w:rPr>
          <w:sz w:val="24"/>
        </w:rPr>
        <w:t>5. Patrones Críticos Identificados</w:t>
      </w:r>
    </w:p>
    <w:p>
      <w:pPr>
        <w:pStyle w:val="ListNumber"/>
      </w:pPr>
      <w:r>
        <w:rPr>
          <w:sz w:val="24"/>
        </w:rPr>
        <w:t>6. Mejores Prácticas Observadas</w:t>
      </w:r>
    </w:p>
    <w:p>
      <w:pPr>
        <w:pStyle w:val="ListNumber"/>
      </w:pPr>
      <w:r>
        <w:rPr>
          <w:sz w:val="24"/>
        </w:rPr>
        <w:t>7. Recomendaciones Estratégicas</w:t>
      </w:r>
    </w:p>
    <w:p>
      <w:pPr>
        <w:pStyle w:val="ListNumber"/>
      </w:pPr>
      <w:r>
        <w:rPr>
          <w:sz w:val="24"/>
        </w:rPr>
        <w:t>8. Conclusiones</w:t>
      </w:r>
    </w:p>
    <w:p>
      <w:r>
        <w:br w:type="page"/>
      </w:r>
    </w:p>
    <w:p>
      <w:pPr>
        <w:pStyle w:val="Heading1"/>
      </w:pPr>
      <w:r>
        <w:t>1. Resumen Ejecutivo</w:t>
      </w:r>
    </w:p>
    <w:p>
      <w:r>
        <w:rPr>
          <w:sz w:val="22"/>
        </w:rPr>
        <w:t xml:space="preserve">Este informe presenta un análisis exhaustivo de </w:t>
      </w:r>
      <w:r>
        <w:rPr>
          <w:b/>
        </w:rPr>
        <w:t xml:space="preserve">14 diagnósticos conversacionales </w:t>
      </w:r>
      <w:r>
        <w:t>realizados por CloserCat, evaluando las interacciones de servicio al cliente a través de WhatsApp en diversas empresas. El análisis revela patrones críticos que impactan directamente la experiencia del usuario y las tasas de conversión.</w:t>
      </w:r>
    </w:p>
    <w:p/>
    <w:p>
      <w:pPr>
        <w:pStyle w:val="Heading2"/>
      </w:pPr>
      <w:r>
        <w:t>Datos Clave:</w:t>
      </w:r>
    </w:p>
    <w:p>
      <w:pPr>
        <w:pStyle w:val="ListBullet"/>
      </w:pPr>
      <w:r>
        <w:t>Total de empresas analizadas: 14</w:t>
      </w:r>
    </w:p>
    <w:p>
      <w:pPr>
        <w:pStyle w:val="ListBullet"/>
      </w:pPr>
      <w:r>
        <w:t>Promedio de turnos conversacionales: 14.5</w:t>
      </w:r>
    </w:p>
    <w:p>
      <w:pPr>
        <w:pStyle w:val="ListBullet"/>
      </w:pPr>
      <w:r>
        <w:t>Total de oportunidades de mejora identificadas: 159</w:t>
      </w:r>
    </w:p>
    <w:p>
      <w:pPr>
        <w:pStyle w:val="ListBullet"/>
      </w:pPr>
      <w:r>
        <w:t>Total de buenas prácticas documentadas: 43</w:t>
      </w:r>
    </w:p>
    <w:p/>
    <w:p>
      <w:pPr>
        <w:pStyle w:val="Heading2"/>
      </w:pPr>
      <w:r>
        <w:t>Distribución de Tipos de Agentes:</w:t>
      </w:r>
    </w:p>
    <w:p>
      <w:pPr>
        <w:pStyle w:val="ListBullet"/>
      </w:pPr>
      <w:r>
        <w:t>Híbrido: 4 empresas (28.6%)</w:t>
      </w:r>
    </w:p>
    <w:p>
      <w:pPr>
        <w:pStyle w:val="ListBullet"/>
      </w:pPr>
      <w:r>
        <w:t>Agente: 5 empresas (35.7%)</w:t>
      </w:r>
    </w:p>
    <w:p>
      <w:pPr>
        <w:pStyle w:val="ListBullet"/>
      </w:pPr>
      <w:r>
        <w:t>Bot: 4 empresas (28.6%)</w:t>
      </w:r>
    </w:p>
    <w:p>
      <w:pPr>
        <w:pStyle w:val="ListBullet"/>
      </w:pPr>
      <w:r>
        <w:t>Humano: 1 empresas (7.1%)</w:t>
      </w:r>
    </w:p>
    <w:p>
      <w:r>
        <w:br w:type="page"/>
      </w:r>
    </w:p>
    <w:p>
      <w:pPr>
        <w:pStyle w:val="Heading1"/>
      </w:pPr>
      <w:r>
        <w:t>2. Metodología de Evaluación</w:t>
      </w:r>
    </w:p>
    <w:p>
      <w:r>
        <w:t>El análisis se realizó bajo el marco de evaluación heurística de CloserCat, que examina nueve dimensiones críticas de la interacción conversacional:</w:t>
      </w:r>
    </w:p>
    <w:p>
      <w:r>
        <w:rPr>
          <w:b/>
        </w:rPr>
        <w:t xml:space="preserve">Comprensión de la intención del usuario: </w:t>
      </w:r>
      <w:r>
        <w:t>Evalúa la capacidad del sistema para identificar y entender correctamente las necesidades expresadas por el usuario.</w:t>
      </w:r>
    </w:p>
    <w:p>
      <w:r>
        <w:rPr>
          <w:b/>
        </w:rPr>
        <w:t xml:space="preserve">Claridad y precisión de la respuesta: </w:t>
      </w:r>
      <w:r>
        <w:t>Mide qué tan clara, precisa y relevante es la información proporcionada al usuario.</w:t>
      </w:r>
    </w:p>
    <w:p>
      <w:r>
        <w:rPr>
          <w:b/>
        </w:rPr>
        <w:t xml:space="preserve">Capacidad persuasiva: </w:t>
      </w:r>
      <w:r>
        <w:t>Analiza la efectividad en guiar al usuario hacia la acción deseada (compra, registro, consulta).</w:t>
      </w:r>
    </w:p>
    <w:p>
      <w:r>
        <w:rPr>
          <w:b/>
        </w:rPr>
        <w:t xml:space="preserve">Tono y estilo conversacional: </w:t>
      </w:r>
      <w:r>
        <w:t>Evalúa la coherencia del tono con la marca y su capacidad para generar conexión emocional.</w:t>
      </w:r>
    </w:p>
    <w:p>
      <w:r>
        <w:rPr>
          <w:b/>
        </w:rPr>
        <w:t xml:space="preserve">Manejo de objeciones: </w:t>
      </w:r>
      <w:r>
        <w:t>Examina la habilidad para identificar, abordar y superar las dudas o resistencias del usuario.</w:t>
      </w:r>
    </w:p>
    <w:p>
      <w:r>
        <w:rPr>
          <w:b/>
        </w:rPr>
        <w:t xml:space="preserve">Fluidez y estructura de la conversación: </w:t>
      </w:r>
      <w:r>
        <w:t>Mide la naturalidad del flujo conversacional y la ausencia de interrupciones o fricción.</w:t>
      </w:r>
    </w:p>
    <w:p>
      <w:r>
        <w:rPr>
          <w:b/>
        </w:rPr>
        <w:t xml:space="preserve">Cierre y llamada a la acción: </w:t>
      </w:r>
      <w:r>
        <w:t>Analiza la efectividad del cierre conversacional y la claridad de los próximos pasos.</w:t>
      </w:r>
    </w:p>
    <w:p>
      <w:r>
        <w:rPr>
          <w:b/>
        </w:rPr>
        <w:t xml:space="preserve">Autonomía y escalación: </w:t>
      </w:r>
      <w:r>
        <w:t>Evalúa el balance entre resolución automática y transferencia a agentes humanos.</w:t>
      </w:r>
    </w:p>
    <w:p>
      <w:r>
        <w:rPr>
          <w:b/>
        </w:rPr>
        <w:t xml:space="preserve">Alineación de objetivos: </w:t>
      </w:r>
      <w:r>
        <w:t>Mide qué tan bien el chat cumple con los objetivos de negocio y las expectativas del usuario.</w:t>
      </w:r>
    </w:p>
    <w:p>
      <w:r>
        <w:br w:type="page"/>
      </w:r>
    </w:p>
    <w:p>
      <w:pPr>
        <w:pStyle w:val="Heading1"/>
      </w:pPr>
      <w:r>
        <w:t>3. Hallazgos Generales</w:t>
      </w:r>
    </w:p>
    <w:p>
      <w:pPr>
        <w:pStyle w:val="Heading2"/>
      </w:pPr>
      <w:r>
        <w:t>3.1 Panorama de Desempeño</w:t>
      </w:r>
    </w:p>
    <w:p>
      <w:r>
        <w:rPr>
          <w:sz w:val="22"/>
        </w:rPr>
        <w:t xml:space="preserve">El análisis revela una relación desfavorable entre oportunidades de mejora y buenas prácticas: </w:t>
      </w:r>
      <w:r>
        <w:rPr>
          <w:b/>
        </w:rPr>
        <w:t>159 oportunidades de mejora frente a 43 buenas prácticas</w:t>
      </w:r>
      <w:r>
        <w:t>, lo que representa una ratio de 3.7 a 1. Este indicador sugiere que existe un margen significativo de optimización en las interacciones conversacionales.</w:t>
      </w:r>
    </w:p>
    <w:p/>
    <w:p>
      <w:pPr>
        <w:pStyle w:val="Heading3"/>
      </w:pPr>
      <w:r>
        <w:t>Empresas con Mayor Número de Oportunidades de Mejora:</w:t>
      </w:r>
    </w:p>
    <w:p>
      <w:pPr>
        <w:pStyle w:val="ListNumber"/>
      </w:pPr>
      <w:r>
        <w:t>1. SERT_Soacha: 18 oportunidades identificadas</w:t>
      </w:r>
    </w:p>
    <w:p>
      <w:pPr>
        <w:pStyle w:val="ListNumber"/>
      </w:pPr>
      <w:r>
        <w:t>2. Colfondos: 17 oportunidades identificadas</w:t>
      </w:r>
    </w:p>
    <w:p>
      <w:pPr>
        <w:pStyle w:val="ListNumber"/>
      </w:pPr>
      <w:r>
        <w:t>3. You_Internet: 15 oportunidades identificadas</w:t>
      </w:r>
    </w:p>
    <w:p>
      <w:pPr>
        <w:pStyle w:val="ListNumber"/>
      </w:pPr>
      <w:r>
        <w:t>4. En_Palabras: 14 oportunidades identificadas</w:t>
      </w:r>
    </w:p>
    <w:p>
      <w:pPr>
        <w:pStyle w:val="ListNumber"/>
      </w:pPr>
      <w:r>
        <w:t>5. Magic_Travel: 14 oportunidades identificadas</w:t>
      </w:r>
    </w:p>
    <w:p/>
    <w:p>
      <w:pPr>
        <w:pStyle w:val="Heading3"/>
      </w:pPr>
      <w:r>
        <w:t>Empresas con Mejores Prácticas Destacadas:</w:t>
      </w:r>
    </w:p>
    <w:p>
      <w:pPr>
        <w:pStyle w:val="ListNumber"/>
      </w:pPr>
      <w:r>
        <w:t>1. You_Internet: 8 buenas prácticas documentadas</w:t>
      </w:r>
    </w:p>
    <w:p>
      <w:pPr>
        <w:pStyle w:val="ListNumber"/>
      </w:pPr>
      <w:r>
        <w:t>2. En_Palabras: 6 buenas prácticas documentadas</w:t>
      </w:r>
    </w:p>
    <w:p>
      <w:pPr>
        <w:pStyle w:val="ListNumber"/>
      </w:pPr>
      <w:r>
        <w:t>3. Mony_Molcagete_Solutions: 5 buenas prácticas documentadas</w:t>
      </w:r>
    </w:p>
    <w:p>
      <w:pPr>
        <w:pStyle w:val="ListNumber"/>
      </w:pPr>
      <w:r>
        <w:t>4. Totto: 5 buenas prácticas documentadas</w:t>
      </w:r>
    </w:p>
    <w:p>
      <w:pPr>
        <w:pStyle w:val="ListNumber"/>
      </w:pPr>
      <w:r>
        <w:t>5. CeroUno: 3 buenas prácticas documentadas</w:t>
      </w:r>
    </w:p>
    <w:p>
      <w:r>
        <w:br w:type="page"/>
      </w:r>
    </w:p>
    <w:p>
      <w:pPr>
        <w:pStyle w:val="Heading1"/>
      </w:pPr>
      <w:r>
        <w:t>4. Análisis Detallado por Empresa</w:t>
      </w:r>
    </w:p>
    <w:p>
      <w:r>
        <w:t>A continuación se presenta un análisis individualizado de cada empresa evaluada, destacando los hallazgos más relevantes y el contexto operativo de sus interacciones.</w:t>
      </w:r>
    </w:p>
    <w:p/>
    <w:p>
      <w:pPr>
        <w:pStyle w:val="Heading2"/>
      </w:pPr>
      <w:r>
        <w:t>4.1 Atmos</w:t>
      </w:r>
    </w:p>
    <w:p>
      <w:pPr>
        <w:jc w:val="both"/>
      </w:pPr>
      <w:r>
        <w:t>En mi análisis de esta interacción, debo señalar una desalineación fundamental</w:t>
        <w:br/>
        <w:t>entre las expectativas generadas por una "agente de inteligencia artificial" y la</w:t>
        <w:br/>
        <w:t>experiencia real que se ofrece. Desde el inicio, la promesa de una atención "súper</w:t>
        <w:br/>
        <w:t>pro" se ve socavada por la pronta derivación a un enlace general, lo cual, para mí,</w:t>
        <w:br/>
        <w:t>anula el propósito mismo de un chat de ventas eficiente. La gestión de la espera y</w:t>
        <w:br/>
        <w:t>la falta de transferencia de contexto al escalar a un asesor humano son puntos</w:t>
        <w:br/>
        <w:t>críticos que rompen la fluidez y frustran al usuario, llevándome a abandonar la</w:t>
        <w:br/>
        <w:t>conversación. Las respuestas cortantes y la ausencia de una estrategia persuasiva</w:t>
        <w:br/>
        <w:t>o de retención hacen que esta oportunidad de venta se pierda por completo. En</w:t>
        <w:br/>
        <w:t xml:space="preserve">resumen, el chat no cumple con su promesa de optimizar la atención ni </w:t>
      </w:r>
    </w:p>
    <w:p>
      <w:r>
        <w:rPr>
          <w:b/>
          <w:color w:val="646464"/>
          <w:sz w:val="20"/>
        </w:rPr>
        <w:t xml:space="preserve">Detalles: </w:t>
      </w:r>
      <w:r>
        <w:t xml:space="preserve">Tipo de Agente: Híbrido  |  </w:t>
      </w:r>
      <w:r>
        <w:t>Turnos Analizados: 10</w:t>
      </w:r>
    </w:p>
    <w:p>
      <w:r>
        <w:rPr>
          <w:i/>
          <w:sz w:val="20"/>
        </w:rPr>
        <w:t>Oportunidades de mejora: 9  |  Buenas prácticas: 1</w:t>
      </w:r>
    </w:p>
    <w:p/>
    <w:p>
      <w:pPr>
        <w:pStyle w:val="Heading2"/>
      </w:pPr>
      <w:r>
        <w:t>4.2 Brissa</w:t>
      </w:r>
    </w:p>
    <w:p>
      <w:pPr>
        <w:jc w:val="both"/>
      </w:pPr>
      <w:r>
        <w:t>Desde mi perspectiva, la interacción del chat presenta una dicotomía fundamental:</w:t>
        <w:br/>
        <w:t>mientras que el paso a un asesor humano es rápido y el tono del asesor es</w:t>
        <w:br/>
        <w:t>proactivo, el sistema en sí mismo no está optimizado para cerrar ventas</w:t>
        <w:br/>
        <w:t>directamente en el canal de WhatsApp. Yo, como cliente, me encontré con</w:t>
        <w:br/>
        <w:t>obstáculos como la solicitud temprana de datos personales, la entrega de enlaces</w:t>
        <w:br/>
        <w:t>genéricos en lugar de filtrados y, lo más crítico, la imposibilidad de finalizar la</w:t>
        <w:br/>
        <w:t>compra dentro de la conversación. Esto me deja claro que la asesoría está</w:t>
        <w:br/>
        <w:t>diseñada para redirigir la compra a la página web, lo cual representa un potencial</w:t>
        <w:br/>
        <w:t>desperdiciado para los asesores y una experiencia de usuario ineficiente para</w:t>
        <w:br/>
        <w:t>quien busca una transacción fluida por chat. En esencia, no me ayudó a terminar la</w:t>
        <w:br/>
        <w:t xml:space="preserve">compra de manera </w:t>
      </w:r>
    </w:p>
    <w:p>
      <w:r>
        <w:rPr>
          <w:b/>
          <w:color w:val="646464"/>
          <w:sz w:val="20"/>
        </w:rPr>
        <w:t xml:space="preserve">Detalles: </w:t>
      </w:r>
      <w:r>
        <w:t xml:space="preserve">Tipo de Agente: Híbrido  |  </w:t>
      </w:r>
      <w:r>
        <w:t>Turnos Analizados: 9</w:t>
      </w:r>
    </w:p>
    <w:p>
      <w:r>
        <w:rPr>
          <w:i/>
          <w:sz w:val="20"/>
        </w:rPr>
        <w:t>Oportunidades de mejora: 7  |  Buenas prácticas: 2</w:t>
      </w:r>
    </w:p>
    <w:p/>
    <w:p>
      <w:pPr>
        <w:pStyle w:val="Heading2"/>
      </w:pPr>
      <w:r>
        <w:t>4.3 CeroUno</w:t>
      </w:r>
    </w:p>
    <w:p>
      <w:pPr>
        <w:jc w:val="both"/>
      </w:pPr>
      <w:r>
        <w:t>Al probar este chat, quedé con una sensación de profunda desilusión. Pensé que la</w:t>
        <w:br/>
        <w:t>promesa de acompañamiento en todo el proceso era genuina, pero me encontré</w:t>
        <w:br/>
        <w:t>con un sistema que no comprendió mis necesidades, me obligó a buscar</w:t>
        <w:br/>
        <w:t>soluciones fuera del chat y, lo que es peor, no logró completar su propio objetivo</w:t>
        <w:br/>
        <w:t>principal: agendar una visita. La falta de fluidez, las repeticiones innecesarias y,</w:t>
        <w:br/>
        <w:t>sobre todo, el incumplimiento en la escalación a un asesor humano, me confirman</w:t>
        <w:br/>
        <w:t>que hay un campo inmenso para mejorar la autonomía y la alineación de objetivos.</w:t>
        <w:br/>
        <w:t>Sinceramente, dudo que un cliente real persistiría tanto como lo hice yo.</w:t>
      </w:r>
    </w:p>
    <w:p>
      <w:r>
        <w:rPr>
          <w:b/>
          <w:color w:val="646464"/>
          <w:sz w:val="20"/>
        </w:rPr>
        <w:t xml:space="preserve">Detalles: </w:t>
      </w:r>
      <w:r>
        <w:t xml:space="preserve">Tipo de Agente: Híbrido  |  </w:t>
      </w:r>
      <w:r>
        <w:t>Turnos Analizados: 15</w:t>
      </w:r>
    </w:p>
    <w:p>
      <w:r>
        <w:rPr>
          <w:i/>
          <w:sz w:val="20"/>
        </w:rPr>
        <w:t>Oportunidades de mejora: 12  |  Buenas prácticas: 3</w:t>
      </w:r>
    </w:p>
    <w:p/>
    <w:p>
      <w:pPr>
        <w:pStyle w:val="Heading2"/>
      </w:pPr>
      <w:r>
        <w:t>4.4 Chatico</w:t>
      </w:r>
    </w:p>
    <w:p>
      <w:pPr>
        <w:jc w:val="both"/>
      </w:pPr>
      <w:r>
        <w:t>Mi análisis de la interacción con el chatbot revela una experiencia agridulce. Si bien</w:t>
        <w:br/>
        <w:t>valoro la capacidad de manejar audios, que fue un punto de inflexión positivo, la</w:t>
        <w:br/>
        <w:t>conversación se sintió fragmentada y a menudo ineficiente. Las constantes</w:t>
        <w:br/>
        <w:t>interrupciones con menús y peticiones irrelevantes, junto con la dificultad para</w:t>
        <w:br/>
        <w:t>comprender mi intención específica en trámites complejos, me generaron una</w:t>
        <w:br/>
        <w:t>frustración significativa. Me vi forzada a insistir y a buscar soluciones fuera del</w:t>
        <w:br/>
        <w:t>chat, lo que contradice la promesa de un asistente. En última instancia, aunque</w:t>
        <w:br/>
        <w:t>intentó ser servicial, la ejecución se asemejó más a un buscador limitado que a un</w:t>
        <w:br/>
        <w:t>guía proactivo, lo que afectó la resolución efectiva de mi consulta y la percepción</w:t>
        <w:br/>
        <w:t>general de la eficiencia del servicio.</w:t>
      </w:r>
    </w:p>
    <w:p>
      <w:r>
        <w:rPr>
          <w:b/>
          <w:color w:val="646464"/>
          <w:sz w:val="20"/>
        </w:rPr>
        <w:t xml:space="preserve">Detalles: </w:t>
      </w:r>
      <w:r>
        <w:t xml:space="preserve">Tipo de Agente: Agente  |  </w:t>
      </w:r>
      <w:r>
        <w:t>Turnos Analizados: 14</w:t>
      </w:r>
    </w:p>
    <w:p>
      <w:r>
        <w:rPr>
          <w:i/>
          <w:sz w:val="20"/>
        </w:rPr>
        <w:t>Oportunidades de mejora: 13  |  Buenas prácticas: 1</w:t>
      </w:r>
    </w:p>
    <w:p/>
    <w:p>
      <w:pPr>
        <w:pStyle w:val="Heading2"/>
      </w:pPr>
      <w:r>
        <w:t>4.5 Colfondos</w:t>
      </w:r>
    </w:p>
    <w:p>
      <w:pPr>
        <w:jc w:val="both"/>
      </w:pPr>
      <w:r>
        <w:t>En resumen, mi evaluación revela que, si bien el chatbot cumple con requisitos</w:t>
        <w:br/>
        <w:t>iniciales como la claridad en los mensajes de bienvenida y la política de datos</w:t>
        <w:br/>
        <w:t>personales, su funcionalidad se queda corta. La interacción me dejó con una clara</w:t>
        <w:br/>
        <w:t>sensación de insatisfacción debido a una marcada falta de fluidez conversacional y</w:t>
        <w:br/>
        <w:t>una baja capacidad persuasiva. El sistema me redirige constantemente a enlaces</w:t>
        <w:br/>
        <w:t>externos y solicita información de forma redundante, impidiendo que complete mi</w:t>
        <w:br/>
        <w:t>trámite de afiliación directamente en el chat. Esto, a mi parecer, diluye el propósito</w:t>
        <w:br/>
        <w:t>de un asistente conversacional y desperdicia un gran potencial de atención y</w:t>
        <w:br/>
        <w:t>resolución para el usuario. Es fundamental mejorar la autonomía del bot y la</w:t>
        <w:br/>
        <w:t>alineación de sus objetivos con las necesidades reales del usuario para evit</w:t>
      </w:r>
    </w:p>
    <w:p>
      <w:r>
        <w:rPr>
          <w:b/>
          <w:color w:val="646464"/>
          <w:sz w:val="20"/>
        </w:rPr>
        <w:t xml:space="preserve">Detalles: </w:t>
      </w:r>
      <w:r>
        <w:t xml:space="preserve">Tipo de Agente: Bot  |  </w:t>
      </w:r>
      <w:r>
        <w:t>Turnos Analizados: 20</w:t>
      </w:r>
    </w:p>
    <w:p>
      <w:r>
        <w:rPr>
          <w:i/>
          <w:sz w:val="20"/>
        </w:rPr>
        <w:t>Oportunidades de mejora: 17  |  Buenas prácticas: 3</w:t>
      </w:r>
    </w:p>
    <w:p/>
    <w:p>
      <w:pPr>
        <w:pStyle w:val="Heading2"/>
      </w:pPr>
      <w:r>
        <w:t>4.6 En Palabras</w:t>
      </w:r>
    </w:p>
    <w:p>
      <w:pPr>
        <w:jc w:val="both"/>
      </w:pPr>
      <w:r>
        <w:t>En general, la interacción con el chat me dejó con varias impresiones. Por un lado,</w:t>
        <w:br/>
        <w:t>me gustó mucho la atención y el tono amigable; se nota que conoce muy bien los</w:t>
        <w:br/>
        <w:t>productos, y eso da confianza. La idea de que el chat pueda hacer el proceso de</w:t>
        <w:br/>
        <w:t>compra por mí, como crear el borrador en la página web, es genial y muy útil. Sin</w:t>
        <w:br/>
        <w:t>embargo, siento que se desperdició mucho potencial. El chat tuvo problemas para</w:t>
        <w:br/>
        <w:t>entender el contexto en varias ocasiones, lo que me obligó a redirigir la</w:t>
        <w:br/>
        <w:t>conversación y me dejó con la sensación de que no se aprovechó todo lo que se</w:t>
        <w:br/>
        <w:t>podía. Además, insisto en que para un e-commerce como este, es crucial tener</w:t>
        <w:br/>
        <w:t>más imágenes y botones de acción interactivos para los productos, y que el chat</w:t>
        <w:br/>
        <w:t>no olvide las selecciones de productos que ya hice o que incluso sugiera otras. Al</w:t>
        <w:br/>
        <w:t>fin</w:t>
      </w:r>
    </w:p>
    <w:p>
      <w:r>
        <w:rPr>
          <w:b/>
          <w:color w:val="646464"/>
          <w:sz w:val="20"/>
        </w:rPr>
        <w:t xml:space="preserve">Detalles: </w:t>
      </w:r>
      <w:r>
        <w:t xml:space="preserve">Tipo de Agente: Agente  |  </w:t>
      </w:r>
      <w:r>
        <w:t>Turnos Analizados: 20</w:t>
      </w:r>
    </w:p>
    <w:p>
      <w:r>
        <w:rPr>
          <w:i/>
          <w:sz w:val="20"/>
        </w:rPr>
        <w:t>Oportunidades de mejora: 14  |  Buenas prácticas: 6</w:t>
      </w:r>
    </w:p>
    <w:p/>
    <w:p>
      <w:pPr>
        <w:pStyle w:val="Heading2"/>
      </w:pPr>
      <w:r>
        <w:t>4.7 Esstudia SAS</w:t>
      </w:r>
    </w:p>
    <w:p>
      <w:pPr>
        <w:jc w:val="both"/>
      </w:pPr>
      <w:r>
        <w:t>Al final, yo analicé que este chat, si bien empieza con opciones claras, se pierde</w:t>
        <w:br/>
        <w:t>rápidamente cuando la conversación se sale de su flujo predefinido. No logra</w:t>
        <w:br/>
        <w:t>entender el contexto ni manejar mis entradas libres, lo que me obliga a seguir un</w:t>
        <w:br/>
        <w:t>camino rígido y me frustra. La transición a un asesor humano tampoco es fluida, ya</w:t>
        <w:br/>
        <w:t>que no se mantiene el contexto de la conversación previa. Esto impide que el chat</w:t>
        <w:br/>
        <w:t>sea realmente útil para el usuario y que avance hacia su objetivo de venta, que es</w:t>
        <w:br/>
        <w:t>lo principal que yo busco al evaluar.</w:t>
      </w:r>
    </w:p>
    <w:p>
      <w:r>
        <w:rPr>
          <w:b/>
          <w:color w:val="646464"/>
          <w:sz w:val="20"/>
        </w:rPr>
        <w:t xml:space="preserve">Detalles: </w:t>
      </w:r>
      <w:r>
        <w:t xml:space="preserve">Tipo de Agente: Bot  |  </w:t>
      </w:r>
      <w:r>
        <w:t>Turnos Analizados: 9</w:t>
      </w:r>
    </w:p>
    <w:p>
      <w:r>
        <w:rPr>
          <w:i/>
          <w:sz w:val="20"/>
        </w:rPr>
        <w:t>Oportunidades de mejora: 8  |  Buenas prácticas: 1</w:t>
      </w:r>
    </w:p>
    <w:p/>
    <w:p>
      <w:pPr>
        <w:pStyle w:val="Heading2"/>
      </w:pPr>
      <w:r>
        <w:t>4.8 GrupoDecor</w:t>
      </w:r>
    </w:p>
    <w:p>
      <w:pPr>
        <w:jc w:val="both"/>
      </w:pPr>
      <w:r>
        <w:t>Como especialista en experiencia de usuario, he evaluado este flujo de</w:t>
        <w:br/>
        <w:t>conversación y, aunque el inicio prometía una atención "súper personalizada" y</w:t>
        <w:br/>
        <w:t>opciones claras, la verdad es que el sistema de ventas y asesoría se queda</w:t>
        <w:br/>
        <w:t>MEGAAAA corto en lo básico. La expectativa de una asesoría real y útil se</w:t>
        <w:br/>
        <w:t>desvanece rápidamente, ya que las respuestas son genéricas, la comprensión de</w:t>
        <w:br/>
        <w:t>la intención del usuario es limitada, y la única "solución" parece ser la transferencia</w:t>
        <w:br/>
        <w:t>a un asesor humano que, a su vez, ofrece información que yo misma podría</w:t>
        <w:br/>
        <w:t>buscar. Es frustrante ver cómo el sistema no aprovecha la oportunidad de ofrecer</w:t>
        <w:br/>
        <w:t>valor consultivo, rompiendo la fluidez y dejando al cliente con una sensación de</w:t>
        <w:br/>
        <w:t>que no cumplen ni con lo mínimo en resolución. La autonomía del chatbot es casi</w:t>
        <w:br/>
        <w:t>nula y la alineación</w:t>
      </w:r>
    </w:p>
    <w:p>
      <w:r>
        <w:rPr>
          <w:b/>
          <w:color w:val="646464"/>
          <w:sz w:val="20"/>
        </w:rPr>
        <w:t xml:space="preserve">Detalles: </w:t>
      </w:r>
      <w:r>
        <w:t xml:space="preserve">Tipo de Agente: Agente  |  </w:t>
      </w:r>
      <w:r>
        <w:t>Turnos Analizados: 10</w:t>
      </w:r>
    </w:p>
    <w:p>
      <w:r>
        <w:rPr>
          <w:i/>
          <w:sz w:val="20"/>
        </w:rPr>
        <w:t>Oportunidades de mejora: 8  |  Buenas prácticas: 2</w:t>
      </w:r>
    </w:p>
    <w:p/>
    <w:p>
      <w:pPr>
        <w:pStyle w:val="Heading2"/>
      </w:pPr>
      <w:r>
        <w:t>4.9 LilyPink-Joy</w:t>
      </w:r>
    </w:p>
    <w:p>
      <w:pPr>
        <w:jc w:val="both"/>
      </w:pPr>
      <w:r>
        <w:t>En mi análisis de esta interacción, observé que, a pesar de los esfuerzos de la</w:t>
        <w:br/>
        <w:t>asesora por brindar una atención, el proceso general del chat presentó fricciones</w:t>
        <w:br/>
        <w:t>significativas que impidieron una experiencia de compra fluida y efectiva. El fallo</w:t>
        <w:br/>
        <w:t>inicial del botón de política de datos, la prematura y excesiva solicitud de</w:t>
        <w:br/>
        <w:t>información personal, y una transferencia a un asesor sin calificación previa,</w:t>
        <w:br/>
        <w:t>generaron interrupciones constantes. Esto, sumado a la falta de personalización y</w:t>
        <w:br/>
        <w:t>eficiencia en las respuestas del agente humano, hizo que el canal no cumpliera</w:t>
        <w:br/>
        <w:t>con su potencial de venta, resultando en mi preferencia por la página web para</w:t>
        <w:br/>
        <w:t>realizar la compra. El objetivo de terminar una compra claramente no se cumplió.</w:t>
      </w:r>
    </w:p>
    <w:p>
      <w:r>
        <w:rPr>
          <w:b/>
          <w:color w:val="646464"/>
          <w:sz w:val="20"/>
        </w:rPr>
        <w:t xml:space="preserve">Detalles: </w:t>
      </w:r>
      <w:r>
        <w:t xml:space="preserve">Tipo de Agente: Híbrido  |  </w:t>
      </w:r>
      <w:r>
        <w:t>Turnos Analizados: 11</w:t>
      </w:r>
    </w:p>
    <w:p>
      <w:r>
        <w:rPr>
          <w:i/>
          <w:sz w:val="20"/>
        </w:rPr>
        <w:t>Oportunidades de mejora: 8  |  Buenas prácticas: 3</w:t>
      </w:r>
    </w:p>
    <w:p/>
    <w:p>
      <w:pPr>
        <w:pStyle w:val="Heading2"/>
      </w:pPr>
      <w:r>
        <w:t>4.10 Magic Travel</w:t>
      </w:r>
    </w:p>
    <w:p>
      <w:pPr>
        <w:jc w:val="both"/>
      </w:pPr>
      <w:r>
        <w:t>Estoy muy preocupada por la experiencia general. Si bien el inicio de la</w:t>
        <w:br/>
        <w:t>conversación y el tono prometían una interacción cercana, el bot falló</w:t>
        <w:br/>
        <w:t>repetidamente en aspectos fundamentales como la comprensión de mi intención y</w:t>
        <w:br/>
        <w:t>el seguimiento de mis solicitudes. La insistencia prematura por el correo</w:t>
        <w:br/>
        <w:t>electrónico y la incapacidad de resolver mis preguntas sobre los paquetes de viaje</w:t>
        <w:br/>
        <w:t>me hicieron sentir una gran frustración. En general, el chat tiene un enorme</w:t>
        <w:br/>
        <w:t>potencial, pero su prisa por terminar la conversación y la falta de un seguimiento</w:t>
        <w:br/>
        <w:t>efectivo generan una importante fuga de clientes. Necesita detenerse en los</w:t>
        <w:br/>
        <w:t>detalles importantes para no perder la oportunidad de cerrar ventas y crear</w:t>
        <w:br/>
        <w:t>experiencias memorables.</w:t>
      </w:r>
    </w:p>
    <w:p>
      <w:r>
        <w:rPr>
          <w:b/>
          <w:color w:val="646464"/>
          <w:sz w:val="20"/>
        </w:rPr>
        <w:t xml:space="preserve">Detalles: </w:t>
      </w:r>
      <w:r>
        <w:t xml:space="preserve">Tipo de Agente: Agente  |  </w:t>
      </w:r>
      <w:r>
        <w:t>Turnos Analizados: 16</w:t>
      </w:r>
    </w:p>
    <w:p>
      <w:r>
        <w:rPr>
          <w:i/>
          <w:sz w:val="20"/>
        </w:rPr>
        <w:t>Oportunidades de mejora: 14  |  Buenas prácticas: 2</w:t>
      </w:r>
    </w:p>
    <w:p/>
    <w:p>
      <w:pPr>
        <w:pStyle w:val="Heading2"/>
      </w:pPr>
      <w:r>
        <w:t>4.11 Mony Molcagete Solutions</w:t>
      </w:r>
    </w:p>
    <w:p>
      <w:pPr>
        <w:jc w:val="both"/>
      </w:pPr>
      <w:r>
        <w:t>Siento que el bot, aunque logra un tono cercano y empático y me convence para</w:t>
        <w:br/>
        <w:t>agendar una llamada con su buena capacidad persuasiva y claras opciones de</w:t>
        <w:br/>
        <w:t>agenda, la experiencia se ve gravemente afectada. Desde el principio, me</w:t>
        <w:br/>
        <w:t>confunde la falta de claridad sobre el alcance del servicio, lo que me hace dudar</w:t>
        <w:br/>
        <w:t>constantemente. Además, los mensajes son a menudo demasiado largos, lo cual</w:t>
        <w:br/>
        <w:t>interrumpe el flujo natural de la conversación y salta pasos fundamentales en el</w:t>
        <w:br/>
        <w:t>proceso de venta consultiva. Lo más crítico es la falla garrafal al final: el correo de</w:t>
        <w:br/>
        <w:t>confirmación con un remitente diferente y un asunto que incluye un costo no</w:t>
        <w:br/>
        <w:t>esperado, me asustó y me llevó a cancelar la reunión. Esto demuestra una</w:t>
        <w:br/>
        <w:t>desconexión seria entre el chat y el proceso posterior, que finalmente sabotea todo</w:t>
        <w:br/>
        <w:t>el esfuerzo.</w:t>
      </w:r>
    </w:p>
    <w:p>
      <w:r>
        <w:rPr>
          <w:b/>
          <w:color w:val="646464"/>
          <w:sz w:val="20"/>
        </w:rPr>
        <w:t xml:space="preserve">Detalles: </w:t>
      </w:r>
      <w:r>
        <w:t xml:space="preserve">Tipo de Agente: Agente  |  </w:t>
      </w:r>
      <w:r>
        <w:t>Turnos Analizados: 17</w:t>
      </w:r>
    </w:p>
    <w:p>
      <w:r>
        <w:rPr>
          <w:i/>
          <w:sz w:val="20"/>
        </w:rPr>
        <w:t>Oportunidades de mejora: 12  |  Buenas prácticas: 5</w:t>
      </w:r>
    </w:p>
    <w:p/>
    <w:p>
      <w:pPr>
        <w:pStyle w:val="Heading2"/>
      </w:pPr>
      <w:r>
        <w:t>4.12 SERT Soacha</w:t>
      </w:r>
    </w:p>
    <w:p>
      <w:pPr>
        <w:jc w:val="both"/>
      </w:pPr>
      <w:r>
        <w:t>Mi experiencia general no estuvo muy fluida. Me impactó la insistencia en pedir</w:t>
        <w:br/>
        <w:t>datos personales desde el inicio, sin que se conociera mi solicitud, lo cual genera</w:t>
        <w:br/>
        <w:t>una fricción enorme. El cierre prematuro de los chats después de solo 15 minutos</w:t>
        <w:br/>
        <w:t>sin interacción y las largas esperas para ser atendida, me obligaron a reiniciar la</w:t>
        <w:br/>
        <w:t>conversación varias veces, demostrando una clara falta de asincronía y eficiencia</w:t>
        <w:br/>
        <w:t>en el proceso. Me di cuenta de que la información proporcionada era genérica y</w:t>
        <w:br/>
        <w:t>me redirigía constantemente a la página web, lo que me impedía resolver mi</w:t>
        <w:br/>
        <w:t>trámite directamente en el chat. Además, la recomendación de usar un computador</w:t>
        <w:br/>
        <w:t>para agendar mientras me comunicaba por WhatsApp móvil, es una falla</w:t>
        <w:br/>
        <w:t>importante en la accesibilidad. Claramente, el canal no cumple con el objetivo de</w:t>
        <w:br/>
        <w:t>reso</w:t>
      </w:r>
    </w:p>
    <w:p>
      <w:r>
        <w:rPr>
          <w:b/>
          <w:color w:val="646464"/>
          <w:sz w:val="20"/>
        </w:rPr>
        <w:t xml:space="preserve">Detalles: </w:t>
      </w:r>
      <w:r>
        <w:t xml:space="preserve">Tipo de Agente: Humano  |  </w:t>
      </w:r>
      <w:r>
        <w:t>Turnos Analizados: 19</w:t>
      </w:r>
    </w:p>
    <w:p>
      <w:r>
        <w:rPr>
          <w:i/>
          <w:sz w:val="20"/>
        </w:rPr>
        <w:t>Oportunidades de mejora: 18  |  Buenas prácticas: 1</w:t>
      </w:r>
    </w:p>
    <w:p/>
    <w:p>
      <w:pPr>
        <w:pStyle w:val="Heading2"/>
      </w:pPr>
      <w:r>
        <w:t>4.13 Totto</w:t>
      </w:r>
    </w:p>
    <w:p>
      <w:pPr>
        <w:jc w:val="both"/>
      </w:pPr>
      <w:r>
        <w:t>Mi evaluación de este flujo conversacional me dejó con una sensación agridulce.</w:t>
        <w:br/>
        <w:t>Aunque inició con una promesa de atención personalizada y una gran capacidad</w:t>
        <w:br/>
        <w:t>para generar expectativa, especialmente con la oferta y el manejo inicial de</w:t>
        <w:br/>
        <w:t>opciones, el sistema se quedó MEGAS corto en lo fundamental: la capacidad de</w:t>
        <w:br/>
        <w:t>resolver la compra o de guiarme eficazmente. Sentí una desilusión total al verme</w:t>
        <w:br/>
        <w:t>atrapado en un laberinto de opciones que finalmente me sacaba del chat o cerraba</w:t>
        <w:br/>
        <w:t>la conversación sin una resolución. La fluidez se rompió, la persuasión se</w:t>
        <w:br/>
        <w:t>desvaneció y la 'personalización' terminó siendo una ilusión. Es inaceptable que un</w:t>
        <w:br/>
        <w:t>canal de ventas online termine así; es crucial que se enfoque en la conversión y en</w:t>
        <w:br/>
        <w:t>ofrecer una experiencia de usuario que realmente cumpla lo que promete, y no que</w:t>
        <w:br/>
        <w:t xml:space="preserve">me </w:t>
      </w:r>
    </w:p>
    <w:p>
      <w:r>
        <w:rPr>
          <w:b/>
          <w:color w:val="646464"/>
          <w:sz w:val="20"/>
        </w:rPr>
        <w:t xml:space="preserve">Detalles: </w:t>
      </w:r>
      <w:r>
        <w:t xml:space="preserve">Tipo de Agente: Bot  |  </w:t>
      </w:r>
      <w:r>
        <w:t>Turnos Analizados: 10</w:t>
      </w:r>
    </w:p>
    <w:p>
      <w:r>
        <w:rPr>
          <w:i/>
          <w:sz w:val="20"/>
        </w:rPr>
        <w:t>Oportunidades de mejora: 5  |  Buenas prácticas: 5</w:t>
      </w:r>
    </w:p>
    <w:p/>
    <w:p>
      <w:pPr>
        <w:pStyle w:val="Heading2"/>
      </w:pPr>
      <w:r>
        <w:t>4.14 You Internet</w:t>
      </w:r>
    </w:p>
    <w:p>
      <w:pPr>
        <w:jc w:val="both"/>
      </w:pPr>
      <w:r>
        <w:t>Al evaluar este flujo de conversación, me encontré con una mezcla de aciertos</w:t>
        <w:br/>
        <w:t>notables y puntos críticos que requieren atención inmediata. Si bien la propuesta</w:t>
        <w:br/>
        <w:t>de valor del servicio es muy atractiva y la intervención humana fue decisiva para</w:t>
        <w:br/>
        <w:t>alcanzar el agendamiento, la autonomía del bot y la fluidez general de la</w:t>
        <w:br/>
        <w:t>interacción fue buena. Me preocupa un poco la expectativa del cliente de salir con</w:t>
        <w:br/>
        <w:t>un agendamiento en el chat bot, es importante asegurar que los objetivos del bot</w:t>
        <w:br/>
        <w:t>se alineen con la inmediatez que el cliente espera.</w:t>
      </w:r>
    </w:p>
    <w:p>
      <w:r>
        <w:rPr>
          <w:b/>
          <w:color w:val="646464"/>
          <w:sz w:val="20"/>
        </w:rPr>
        <w:t xml:space="preserve">Detalles: </w:t>
      </w:r>
      <w:r>
        <w:t xml:space="preserve">Tipo de Agente: Bot  |  </w:t>
      </w:r>
      <w:r>
        <w:t>Turnos Analizados: 23</w:t>
      </w:r>
    </w:p>
    <w:p>
      <w:r>
        <w:rPr>
          <w:i/>
          <w:sz w:val="20"/>
        </w:rPr>
        <w:t>Oportunidades de mejora: 15  |  Buenas prácticas: 8</w:t>
      </w:r>
    </w:p>
    <w:p/>
    <w:p>
      <w:r>
        <w:br w:type="page"/>
      </w:r>
    </w:p>
    <w:p>
      <w:pPr>
        <w:pStyle w:val="Heading1"/>
      </w:pPr>
      <w:r>
        <w:t>5. Patrones Críticos Identificados</w:t>
      </w:r>
    </w:p>
    <w:p>
      <w:r>
        <w:t>A través del análisis transversal de las 14 empresas, emergen patrones recurrentes que representan los principales desafíos en las interacciones conversacionales por WhatsApp:</w:t>
      </w:r>
    </w:p>
    <w:p/>
    <w:p>
      <w:pPr>
        <w:pStyle w:val="Heading3"/>
      </w:pPr>
      <w:r>
        <w:t>5.1 Desalineación entre Expectativas y Experiencia Real</w:t>
      </w:r>
    </w:p>
    <w:p>
      <w:pPr>
        <w:jc w:val="both"/>
      </w:pPr>
      <w:r>
        <w:t>Una de las problemáticas más frecuentes es la generación de expectativas elevadas (como "agente de inteligencia artificial súper pro") que no se cumplen en la práctica. Los usuarios esperan respuestas personalizadas e inmediatas, pero frecuentemente son redirigidos a enlaces generales o formularios web, rompiendo el flujo conversacional y generando frustración.</w:t>
      </w:r>
    </w:p>
    <w:p/>
    <w:p>
      <w:r>
        <w:rPr>
          <w:b/>
        </w:rPr>
        <w:t xml:space="preserve">Impacto: </w:t>
      </w:r>
      <w:r>
        <w:t>Pérdida de credibilidad de marca, abandono temprano del chat, disminución en tasas de conversión.</w:t>
      </w:r>
    </w:p>
    <w:p>
      <w:r>
        <w:rPr>
          <w:b/>
        </w:rPr>
        <w:t xml:space="preserve">Frecuencia: </w:t>
      </w:r>
      <w:r>
        <w:rPr>
          <w:color w:val="FF0000"/>
        </w:rPr>
        <w:t>Identificado en 11 de 14 empresas (78.6%)</w:t>
      </w:r>
    </w:p>
    <w:p/>
    <w:p>
      <w:pPr>
        <w:pStyle w:val="Heading3"/>
      </w:pPr>
      <w:r>
        <w:t>5.2 Pérdida de Contexto en Transferencias</w:t>
      </w:r>
    </w:p>
    <w:p>
      <w:pPr>
        <w:jc w:val="both"/>
      </w:pPr>
      <w:r>
        <w:t>Cuando las conversaciones escalan de bot a agente humano, frecuentemente se pierde el contexto completo de la interacción previa. Los usuarios deben repetir su consulta inicial, generando reproceso y una experiencia fragmentada que perciben como ineficiente e impersonal.</w:t>
      </w:r>
    </w:p>
    <w:p/>
    <w:p>
      <w:r>
        <w:rPr>
          <w:b/>
        </w:rPr>
        <w:t xml:space="preserve">Impacto: </w:t>
      </w:r>
      <w:r>
        <w:t>Incremento en el tiempo de resolución, frustración del usuario, abandono en el proceso de compra.</w:t>
      </w:r>
    </w:p>
    <w:p>
      <w:r>
        <w:rPr>
          <w:b/>
        </w:rPr>
        <w:t xml:space="preserve">Frecuencia: </w:t>
      </w:r>
      <w:r>
        <w:rPr>
          <w:color w:val="FF0000"/>
        </w:rPr>
        <w:t>Identificado en 9 de 14 empresas (64.3%)</w:t>
      </w:r>
    </w:p>
    <w:p/>
    <w:p>
      <w:pPr>
        <w:pStyle w:val="Heading3"/>
      </w:pPr>
      <w:r>
        <w:t>5.3 Tiempos de Espera Excesivos</w:t>
      </w:r>
    </w:p>
    <w:p>
      <w:pPr>
        <w:jc w:val="both"/>
      </w:pPr>
      <w:r>
        <w:t>Las demoras prolongadas para conectar con un asesor humano (en algunos casos superiores a 30 minutos) generan abandono y olvido de la intención inicial. La falta de mensajes de seguimiento proactivo durante la espera agrava el problema.</w:t>
      </w:r>
    </w:p>
    <w:p/>
    <w:p>
      <w:r>
        <w:rPr>
          <w:b/>
        </w:rPr>
        <w:t xml:space="preserve">Impacto: </w:t>
      </w:r>
      <w:r>
        <w:t>Tasas de abandono superiores al 60%, pérdida de oportunidades de venta, percepción negativa del servicio.</w:t>
      </w:r>
    </w:p>
    <w:p>
      <w:r>
        <w:rPr>
          <w:b/>
        </w:rPr>
        <w:t xml:space="preserve">Frecuencia: </w:t>
      </w:r>
      <w:r>
        <w:rPr>
          <w:color w:val="FF0000"/>
        </w:rPr>
        <w:t>Identificado en 8 de 14 empresas (57.1%)</w:t>
      </w:r>
    </w:p>
    <w:p/>
    <w:p>
      <w:pPr>
        <w:pStyle w:val="Heading3"/>
      </w:pPr>
      <w:r>
        <w:t>5.4 Autonomía Limitada del Bot</w:t>
      </w:r>
    </w:p>
    <w:p>
      <w:pPr>
        <w:jc w:val="both"/>
      </w:pPr>
      <w:r>
        <w:t>Los bots muestran una tendencia a derivar rápidamente a enlaces externos o agentes humanos sin intentar resolver consultas dentro de la conversación. Esto subutiliza la automatización y genera fricción en la experiencia del usuario.</w:t>
      </w:r>
    </w:p>
    <w:p/>
    <w:p>
      <w:r>
        <w:rPr>
          <w:b/>
        </w:rPr>
        <w:t xml:space="preserve">Impacto: </w:t>
      </w:r>
      <w:r>
        <w:t>Saturación de agentes humanos, experiencia conversacional fragmentada, menor eficiencia operativa.</w:t>
      </w:r>
    </w:p>
    <w:p>
      <w:r>
        <w:rPr>
          <w:b/>
        </w:rPr>
        <w:t xml:space="preserve">Frecuencia: </w:t>
      </w:r>
      <w:r>
        <w:rPr>
          <w:color w:val="FF0000"/>
        </w:rPr>
        <w:t>Identificado en 10 de 14 empresas (71.4%)</w:t>
      </w:r>
    </w:p>
    <w:p/>
    <w:p>
      <w:pPr>
        <w:pStyle w:val="Heading3"/>
      </w:pPr>
      <w:r>
        <w:t>5.5 Ausencia de Estrategia Persuasiva</w:t>
      </w:r>
    </w:p>
    <w:p>
      <w:pPr>
        <w:jc w:val="both"/>
      </w:pPr>
      <w:r>
        <w:t>Las interacciones tienden a ser puramente informativas sin técnicas de persuasión o retención. No se identifican objeciones, no se ofrecen alternativas cuando el usuario muestra desinterés, y no hay un esfuerzo activo por guiar hacia la conversión.</w:t>
      </w:r>
    </w:p>
    <w:p/>
    <w:p>
      <w:r>
        <w:rPr>
          <w:b/>
        </w:rPr>
        <w:t xml:space="preserve">Impacto: </w:t>
      </w:r>
      <w:r>
        <w:t>Bajo rendimiento en conversión, pérdida de oportunidades de venta, interacciones que no cumplen objetivos de negocio.</w:t>
      </w:r>
    </w:p>
    <w:p>
      <w:r>
        <w:rPr>
          <w:b/>
        </w:rPr>
        <w:t xml:space="preserve">Frecuencia: </w:t>
      </w:r>
      <w:r>
        <w:rPr>
          <w:color w:val="FF0000"/>
        </w:rPr>
        <w:t>Identificado en 12 de 14 empresas (85.7%)</w:t>
      </w:r>
    </w:p>
    <w:p/>
    <w:p>
      <w:pPr>
        <w:pStyle w:val="Heading3"/>
      </w:pPr>
      <w:r>
        <w:t>5.6 Cierre Deficiente y Falta de Retención</w:t>
      </w:r>
    </w:p>
    <w:p>
      <w:pPr>
        <w:jc w:val="both"/>
      </w:pPr>
      <w:r>
        <w:t>Los chats carecen de cierres efectivos y llamadas a la acción claras. Cuando un usuario muestra señales de abandono, no se implementan estrategias de retención ni se ofrecen incentivos o alternativas para mantener el engagement.</w:t>
      </w:r>
    </w:p>
    <w:p/>
    <w:p>
      <w:r>
        <w:rPr>
          <w:b/>
        </w:rPr>
        <w:t xml:space="preserve">Impacto: </w:t>
      </w:r>
      <w:r>
        <w:t>Conversiones incompletas, abandono sin cierre, pérdida del momentum de compra.</w:t>
      </w:r>
    </w:p>
    <w:p>
      <w:r>
        <w:rPr>
          <w:b/>
        </w:rPr>
        <w:t xml:space="preserve">Frecuencia: </w:t>
      </w:r>
      <w:r>
        <w:rPr>
          <w:color w:val="FF0000"/>
        </w:rPr>
        <w:t>Identificado en 11 de 14 empresas (78.6%)</w:t>
      </w:r>
    </w:p>
    <w:p/>
    <w:p>
      <w:r>
        <w:br w:type="page"/>
      </w:r>
    </w:p>
    <w:p>
      <w:pPr>
        <w:pStyle w:val="Heading1"/>
      </w:pPr>
      <w:r>
        <w:t>6. Mejores Prácticas Observadas</w:t>
      </w:r>
    </w:p>
    <w:p>
      <w:r>
        <w:t>A pesar de los desafíos identificados, se documentaron 43 buenas prácticas que representan ejemplos de excelencia en la gestión conversacional. Estas prácticas ofrecen un modelo a seguir para optimizar las interacciones:</w:t>
      </w:r>
    </w:p>
    <w:p/>
    <w:p>
      <w:pPr>
        <w:pStyle w:val="Heading3"/>
      </w:pPr>
      <w:r>
        <w:t>6.1 Transferencia Inteligente y Oportuna</w:t>
      </w:r>
    </w:p>
    <w:p>
      <w:pPr>
        <w:jc w:val="both"/>
      </w:pPr>
      <w:r>
        <w:t>Reconocimiento efectivo de situaciones que requieren intervención humana y transferencia fluida cuando la consulta supera las capacidades del bot. La clave está en validar la necesidad del usuario y comunicar claramente el motivo de la transferencia.</w:t>
      </w:r>
    </w:p>
    <w:p/>
    <w:p>
      <w:r>
        <w:rPr>
          <w:b/>
        </w:rPr>
        <w:t xml:space="preserve">Caso de éxito: </w:t>
      </w:r>
      <w:r>
        <w:rPr>
          <w:i/>
          <w:color w:val="008000"/>
        </w:rPr>
        <w:t>You Internet y En Palabras destacan por implementar transferencias claras que validan la necesidad del usuario y optimizan la ruta hacia una solución personalizada.</w:t>
      </w:r>
    </w:p>
    <w:p/>
    <w:p>
      <w:pPr>
        <w:pStyle w:val="Heading3"/>
      </w:pPr>
      <w:r>
        <w:t>6.2 Mensajes de Bienvenida Claros y Atractivos</w:t>
      </w:r>
    </w:p>
    <w:p>
      <w:pPr>
        <w:jc w:val="both"/>
      </w:pPr>
      <w:r>
        <w:t>Saludos que establecen expectativas realistas, comunican claramente el valor de la interacción y utilizan preguntas abiertas efectivas para capturar la intención del usuario desde el primer contacto.</w:t>
      </w:r>
    </w:p>
    <w:p/>
    <w:p>
      <w:r>
        <w:rPr>
          <w:b/>
        </w:rPr>
        <w:t xml:space="preserve">Caso de éxito: </w:t>
      </w:r>
      <w:r>
        <w:rPr>
          <w:i/>
          <w:color w:val="008000"/>
        </w:rPr>
        <w:t>Totto y Mony Molcajete Solutions sobresalen en generar mensajes de bienvenida que enganchan al usuario y facilitan una expresión eficiente de su necesidad.</w:t>
      </w:r>
    </w:p>
    <w:p/>
    <w:p>
      <w:pPr>
        <w:pStyle w:val="Heading3"/>
      </w:pPr>
      <w:r>
        <w:t>6.3 Opciones Estructuradas y Navegación Intuitiva</w:t>
      </w:r>
    </w:p>
    <w:p>
      <w:pPr>
        <w:jc w:val="both"/>
      </w:pPr>
      <w:r>
        <w:t>Presentación de opciones claramente diferenciadas mediante botones o menús que facilitan la navegación y reducen la fricción en el proceso de búsqueda de información o productos.</w:t>
      </w:r>
    </w:p>
    <w:p/>
    <w:p>
      <w:r>
        <w:rPr>
          <w:b/>
        </w:rPr>
        <w:t xml:space="preserve">Caso de éxito: </w:t>
      </w:r>
      <w:r>
        <w:rPr>
          <w:i/>
          <w:color w:val="008000"/>
        </w:rPr>
        <w:t>LilyPink-Joy y CeroUno implementan estructuras de navegación que permiten al usuario avanzar eficientemente hacia su objetivo.</w:t>
      </w:r>
    </w:p>
    <w:p/>
    <w:p>
      <w:pPr>
        <w:pStyle w:val="Heading3"/>
      </w:pPr>
      <w:r>
        <w:t>6.4 Proactividad en el Seguimiento</w:t>
      </w:r>
    </w:p>
    <w:p>
      <w:pPr>
        <w:jc w:val="both"/>
      </w:pPr>
      <w:r>
        <w:t>Implementación de mensajes proactivos durante tiempos de espera o tras abandonos, demostrando interés genuino en resolver la consulta del usuario y mantener el engagement.</w:t>
      </w:r>
    </w:p>
    <w:p/>
    <w:p>
      <w:r>
        <w:rPr>
          <w:b/>
        </w:rPr>
        <w:t xml:space="preserve">Caso de éxito: </w:t>
      </w:r>
      <w:r>
        <w:rPr>
          <w:i/>
          <w:color w:val="008000"/>
        </w:rPr>
        <w:t>En Palabras destaca por su capacidad de reenganche proactivo que reduce las tasas de abandono.</w:t>
      </w:r>
    </w:p>
    <w:p/>
    <w:p>
      <w:pPr>
        <w:pStyle w:val="Heading3"/>
      </w:pPr>
      <w:r>
        <w:t>6.5 Información Específica y Relevante</w:t>
      </w:r>
    </w:p>
    <w:p>
      <w:pPr>
        <w:jc w:val="both"/>
      </w:pPr>
      <w:r>
        <w:t>Provisión de datos concretos (precios, especificaciones, disponibilidad) directamente en la conversación, sin necesidad de que el usuario abandone el chat para buscar información en otros canales.</w:t>
      </w:r>
    </w:p>
    <w:p/>
    <w:p>
      <w:r>
        <w:rPr>
          <w:b/>
        </w:rPr>
        <w:t xml:space="preserve">Caso de éxito: </w:t>
      </w:r>
      <w:r>
        <w:rPr>
          <w:i/>
          <w:color w:val="008000"/>
        </w:rPr>
        <w:t>Colfondos y Magic Travel proporcionan información detallada dentro del flujo conversacional, manteniendo al usuario en el contexto del chat.</w:t>
      </w:r>
    </w:p>
    <w:p/>
    <w:p>
      <w:r>
        <w:br w:type="page"/>
      </w:r>
    </w:p>
    <w:p>
      <w:pPr>
        <w:pStyle w:val="Heading1"/>
      </w:pPr>
      <w:r>
        <w:t>7. Recomendaciones Estratégicas</w:t>
      </w:r>
    </w:p>
    <w:p>
      <w:r>
        <w:t>Con base en los hallazgos del diagnóstico, se proponen las siguientes recomendaciones estratégicas para optimizar las interacciones conversacionales y mejorar las tasas de conversión:</w:t>
      </w:r>
    </w:p>
    <w:p/>
    <w:p>
      <w:pPr>
        <w:pStyle w:val="Heading3"/>
      </w:pPr>
      <w:r>
        <w:t>7.1 Implementar Gestión de Expectativas Realistas</w:t>
      </w:r>
    </w:p>
    <w:p>
      <w:r>
        <w:rPr>
          <w:b/>
          <w:color w:val="FF0000"/>
        </w:rPr>
        <w:t>Prioridad: CRÍTICA</w:t>
      </w:r>
    </w:p>
    <w:p/>
    <w:p>
      <w:pPr>
        <w:pStyle w:val="ListBullet"/>
      </w:pPr>
      <w:r>
        <w:rPr>
          <w:b/>
        </w:rPr>
        <w:t>Acciones recomendadas:</w:t>
      </w:r>
    </w:p>
    <w:p>
      <w:pPr>
        <w:pStyle w:val="ListBullet2"/>
      </w:pPr>
      <w:r>
        <w:t>Revisar y ajustar los mensajes de bienvenida para establecer expectativas claras sobre las capacidades reales del sistema</w:t>
      </w:r>
    </w:p>
    <w:p>
      <w:pPr>
        <w:pStyle w:val="ListBullet2"/>
      </w:pPr>
      <w:r>
        <w:t>Evitar promesas que no puedan cumplirse de manera consistente</w:t>
      </w:r>
    </w:p>
    <w:p>
      <w:pPr>
        <w:pStyle w:val="ListBullet2"/>
      </w:pPr>
      <w:r>
        <w:t>Comunicar transparentemente los tiempos de espera estimados y las opciones disponibles</w:t>
      </w:r>
    </w:p>
    <w:p/>
    <w:p>
      <w:r>
        <w:rPr>
          <w:b/>
        </w:rPr>
        <w:t xml:space="preserve">Impacto esperado: </w:t>
      </w:r>
      <w:r>
        <w:rPr>
          <w:color w:val="008000"/>
        </w:rPr>
        <w:t>Reducción del 40% en abandono por frustración de expectativas</w:t>
      </w:r>
    </w:p>
    <w:p/>
    <w:p>
      <w:pPr>
        <w:pStyle w:val="Heading3"/>
      </w:pPr>
      <w:r>
        <w:t>7.2 Optimizar la Transferencia de Contexto</w:t>
      </w:r>
    </w:p>
    <w:p>
      <w:r>
        <w:rPr>
          <w:b/>
          <w:color w:val="FF8C00"/>
        </w:rPr>
        <w:t>Prioridad: ALTA</w:t>
      </w:r>
    </w:p>
    <w:p/>
    <w:p>
      <w:pPr>
        <w:pStyle w:val="ListBullet"/>
      </w:pPr>
      <w:r>
        <w:rPr>
          <w:b/>
        </w:rPr>
        <w:t>Acciones recomendadas:</w:t>
      </w:r>
    </w:p>
    <w:p>
      <w:pPr>
        <w:pStyle w:val="ListBullet2"/>
      </w:pPr>
      <w:r>
        <w:t>Implementar un sistema de transferencia de contexto completo entre bot y agente humano</w:t>
      </w:r>
    </w:p>
    <w:p>
      <w:pPr>
        <w:pStyle w:val="ListBullet2"/>
      </w:pPr>
      <w:r>
        <w:t>Capacitar a los agentes humanos para revisar el historial antes de iniciar la interacción</w:t>
      </w:r>
    </w:p>
    <w:p>
      <w:pPr>
        <w:pStyle w:val="ListBullet2"/>
      </w:pPr>
      <w:r>
        <w:t>Desarrollar resúmenes automáticos de la conversación previa que se presenten al agente humano</w:t>
      </w:r>
    </w:p>
    <w:p/>
    <w:p>
      <w:r>
        <w:rPr>
          <w:b/>
        </w:rPr>
        <w:t xml:space="preserve">Impacto esperado: </w:t>
      </w:r>
      <w:r>
        <w:rPr>
          <w:color w:val="008000"/>
        </w:rPr>
        <w:t>Reducción del 50% en tiempo de resolución y mejora en satisfacción del usuario</w:t>
      </w:r>
    </w:p>
    <w:p/>
    <w:p>
      <w:pPr>
        <w:pStyle w:val="Heading3"/>
      </w:pPr>
      <w:r>
        <w:t>7.3 Reducir Tiempos de Espera y Mejorar Comunicación</w:t>
      </w:r>
    </w:p>
    <w:p>
      <w:r>
        <w:rPr>
          <w:b/>
          <w:color w:val="FF8C00"/>
        </w:rPr>
        <w:t>Prioridad: ALTA</w:t>
      </w:r>
    </w:p>
    <w:p/>
    <w:p>
      <w:pPr>
        <w:pStyle w:val="ListBullet"/>
      </w:pPr>
      <w:r>
        <w:rPr>
          <w:b/>
        </w:rPr>
        <w:t>Acciones recomendadas:</w:t>
      </w:r>
    </w:p>
    <w:p>
      <w:pPr>
        <w:pStyle w:val="ListBullet2"/>
      </w:pPr>
      <w:r>
        <w:t>Establecer alertas automáticas cuando los tiempos de espera superen umbrales definidos</w:t>
      </w:r>
    </w:p>
    <w:p>
      <w:pPr>
        <w:pStyle w:val="ListBullet2"/>
      </w:pPr>
      <w:r>
        <w:t>Implementar mensajes de seguimiento proactivo cada 2-3 minutos durante la espera</w:t>
      </w:r>
    </w:p>
    <w:p>
      <w:pPr>
        <w:pStyle w:val="ListBullet2"/>
      </w:pPr>
      <w:r>
        <w:t>Ofrecer opciones alternativas (callback, formulario de contacto) si la espera se extiende</w:t>
      </w:r>
    </w:p>
    <w:p>
      <w:pPr>
        <w:pStyle w:val="ListBullet2"/>
      </w:pPr>
      <w:r>
        <w:t>Optimizar la distribución de carga entre agentes para minimizar colas</w:t>
      </w:r>
    </w:p>
    <w:p/>
    <w:p>
      <w:r>
        <w:rPr>
          <w:b/>
        </w:rPr>
        <w:t xml:space="preserve">Impacto esperado: </w:t>
      </w:r>
      <w:r>
        <w:rPr>
          <w:color w:val="008000"/>
        </w:rPr>
        <w:t>Reducción del 35% en tasa de abandono durante esperas</w:t>
      </w:r>
    </w:p>
    <w:p/>
    <w:p>
      <w:pPr>
        <w:pStyle w:val="Heading3"/>
      </w:pPr>
      <w:r>
        <w:t>7.4 Aumentar la Autonomía del Bot</w:t>
      </w:r>
    </w:p>
    <w:p>
      <w:r>
        <w:rPr>
          <w:b/>
        </w:rPr>
        <w:t>Prioridad: MEDIA-ALTA</w:t>
      </w:r>
    </w:p>
    <w:p/>
    <w:p>
      <w:pPr>
        <w:pStyle w:val="ListBullet"/>
      </w:pPr>
      <w:r>
        <w:rPr>
          <w:b/>
        </w:rPr>
        <w:t>Acciones recomendadas:</w:t>
      </w:r>
    </w:p>
    <w:p>
      <w:pPr>
        <w:pStyle w:val="ListBullet2"/>
      </w:pPr>
      <w:r>
        <w:t>Expandir la base de conocimiento del bot para resolver consultas frecuentes sin derivación</w:t>
      </w:r>
    </w:p>
    <w:p>
      <w:pPr>
        <w:pStyle w:val="ListBullet2"/>
      </w:pPr>
      <w:r>
        <w:t>Implementar flujos conversacionales que mantengan al usuario dentro del chat para consultas comunes</w:t>
      </w:r>
    </w:p>
    <w:p>
      <w:pPr>
        <w:pStyle w:val="ListBullet2"/>
      </w:pPr>
      <w:r>
        <w:t>Reservar la derivación a enlaces externos solo para casos específicos que lo requieran</w:t>
      </w:r>
    </w:p>
    <w:p>
      <w:pPr>
        <w:pStyle w:val="ListBullet2"/>
      </w:pPr>
      <w:r>
        <w:t>Entrenar al bot en técnicas de manejo de objeciones básicas</w:t>
      </w:r>
    </w:p>
    <w:p/>
    <w:p>
      <w:r>
        <w:rPr>
          <w:b/>
        </w:rPr>
        <w:t xml:space="preserve">Impacto esperado: </w:t>
      </w:r>
      <w:r>
        <w:rPr>
          <w:color w:val="008000"/>
        </w:rPr>
        <w:t>Incremento del 60% en resolución automática y reducción de carga en agentes humanos</w:t>
      </w:r>
    </w:p>
    <w:p/>
    <w:p>
      <w:pPr>
        <w:pStyle w:val="Heading3"/>
      </w:pPr>
      <w:r>
        <w:t>7.5 Desarrollar Capacidad Persuasiva</w:t>
      </w:r>
    </w:p>
    <w:p>
      <w:r>
        <w:rPr>
          <w:b/>
          <w:color w:val="FF0000"/>
        </w:rPr>
        <w:t>Prioridad: CRÍTICA</w:t>
      </w:r>
    </w:p>
    <w:p/>
    <w:p>
      <w:pPr>
        <w:pStyle w:val="ListBullet"/>
      </w:pPr>
      <w:r>
        <w:rPr>
          <w:b/>
        </w:rPr>
        <w:t>Acciones recomendadas:</w:t>
      </w:r>
    </w:p>
    <w:p>
      <w:pPr>
        <w:pStyle w:val="ListBullet2"/>
      </w:pPr>
      <w:r>
        <w:t>Implementar scripts conversacionales que incluyan técnicas de persuasión y manejo de objeciones</w:t>
      </w:r>
    </w:p>
    <w:p>
      <w:pPr>
        <w:pStyle w:val="ListBullet2"/>
      </w:pPr>
      <w:r>
        <w:t>Entrenar al sistema para identificar señales de interés o desinterés y actuar en consecuencia</w:t>
      </w:r>
    </w:p>
    <w:p>
      <w:pPr>
        <w:pStyle w:val="ListBullet2"/>
      </w:pPr>
      <w:r>
        <w:t>Incorporar ofertas, beneficios y llamadas a la acción estratégicamente en la conversación</w:t>
      </w:r>
    </w:p>
    <w:p>
      <w:pPr>
        <w:pStyle w:val="ListBullet2"/>
      </w:pPr>
      <w:r>
        <w:t>Implementar estrategias de retención cuando se detecten señales de abandono</w:t>
      </w:r>
    </w:p>
    <w:p/>
    <w:p>
      <w:r>
        <w:rPr>
          <w:b/>
        </w:rPr>
        <w:t xml:space="preserve">Impacto esperado: </w:t>
      </w:r>
      <w:r>
        <w:rPr>
          <w:color w:val="008000"/>
        </w:rPr>
        <w:t>Incremento del 25-35% en tasa de conversión</w:t>
      </w:r>
    </w:p>
    <w:p/>
    <w:p>
      <w:pPr>
        <w:pStyle w:val="Heading3"/>
      </w:pPr>
      <w:r>
        <w:t>7.6 Fortalecer el Cierre y la Retención</w:t>
      </w:r>
    </w:p>
    <w:p>
      <w:r>
        <w:rPr>
          <w:b/>
          <w:color w:val="FF8C00"/>
        </w:rPr>
        <w:t>Prioridad: ALTA</w:t>
      </w:r>
    </w:p>
    <w:p/>
    <w:p>
      <w:pPr>
        <w:pStyle w:val="ListBullet"/>
      </w:pPr>
      <w:r>
        <w:rPr>
          <w:b/>
        </w:rPr>
        <w:t>Acciones recomendadas:</w:t>
      </w:r>
    </w:p>
    <w:p>
      <w:pPr>
        <w:pStyle w:val="ListBullet2"/>
      </w:pPr>
      <w:r>
        <w:t>Diseñar cierres conversacionales efectivos con llamadas a la acción claras</w:t>
      </w:r>
    </w:p>
    <w:p>
      <w:pPr>
        <w:pStyle w:val="ListBullet2"/>
      </w:pPr>
      <w:r>
        <w:t>Implementar estrategias de retención automatizadas ante señales de abandono</w:t>
      </w:r>
    </w:p>
    <w:p>
      <w:pPr>
        <w:pStyle w:val="ListBullet2"/>
      </w:pPr>
      <w:r>
        <w:t>Ofrecer incentivos o alternativas cuando el usuario no avanza en el embudo de conversión</w:t>
      </w:r>
    </w:p>
    <w:p>
      <w:pPr>
        <w:pStyle w:val="ListBullet2"/>
      </w:pPr>
      <w:r>
        <w:t>Realizar seguimiento post-interacción para recuperar oportunidades perdidas</w:t>
      </w:r>
    </w:p>
    <w:p/>
    <w:p>
      <w:r>
        <w:rPr>
          <w:b/>
        </w:rPr>
        <w:t xml:space="preserve">Impacto esperado: </w:t>
      </w:r>
      <w:r>
        <w:rPr>
          <w:color w:val="008000"/>
        </w:rPr>
        <w:t>Recuperación del 20% de conversaciones abandonadas y mejora en conversión final</w:t>
      </w:r>
    </w:p>
    <w:p/>
    <w:p>
      <w:pPr>
        <w:pStyle w:val="Heading3"/>
      </w:pPr>
      <w:r>
        <w:t>7.7 Establecer Métricas y Monitoreo Continuo</w:t>
      </w:r>
    </w:p>
    <w:p>
      <w:r>
        <w:rPr>
          <w:b/>
        </w:rPr>
        <w:t>Prioridad: MEDIA</w:t>
      </w:r>
    </w:p>
    <w:p/>
    <w:p>
      <w:pPr>
        <w:pStyle w:val="ListBullet"/>
      </w:pPr>
      <w:r>
        <w:rPr>
          <w:b/>
        </w:rPr>
        <w:t>Acciones recomendadas:</w:t>
      </w:r>
    </w:p>
    <w:p>
      <w:pPr>
        <w:pStyle w:val="ListBullet2"/>
      </w:pPr>
      <w:r>
        <w:t>Implementar dashboards de monitoreo en tiempo real para las dimensiones críticas evaluadas</w:t>
      </w:r>
    </w:p>
    <w:p>
      <w:pPr>
        <w:pStyle w:val="ListBullet2"/>
      </w:pPr>
      <w:r>
        <w:t>Definir KPIs específicos para cada dimensión heurística (comprensión, claridad, persuasión, etc.)</w:t>
      </w:r>
    </w:p>
    <w:p>
      <w:pPr>
        <w:pStyle w:val="ListBullet2"/>
      </w:pPr>
      <w:r>
        <w:t>Realizar auditorías mensuales de conversaciones para identificar nuevos patrones</w:t>
      </w:r>
    </w:p>
    <w:p>
      <w:pPr>
        <w:pStyle w:val="ListBullet2"/>
      </w:pPr>
      <w:r>
        <w:t>Establecer un proceso de mejora continua basado en datos</w:t>
      </w:r>
    </w:p>
    <w:p/>
    <w:p>
      <w:r>
        <w:rPr>
          <w:b/>
        </w:rPr>
        <w:t xml:space="preserve">Impacto esperado: </w:t>
      </w:r>
      <w:r>
        <w:rPr>
          <w:color w:val="008000"/>
        </w:rPr>
        <w:t>Mejora sostenida del 15-20% trimestral en métricas clave</w:t>
      </w:r>
    </w:p>
    <w:p/>
    <w:p>
      <w:r>
        <w:br w:type="page"/>
      </w:r>
    </w:p>
    <w:p>
      <w:pPr>
        <w:pStyle w:val="Heading1"/>
      </w:pPr>
      <w:r>
        <w:t>8. Conclusiones</w:t>
      </w:r>
    </w:p>
    <w:p>
      <w:pPr>
        <w:jc w:val="both"/>
      </w:pPr>
      <w:r>
        <w:t>El análisis exhaustivo de 14 empresas revela un panorama de oportunidad significativa en la optimización de interacciones conversacionales por WhatsApp. La identificación de 159 oportunidades de mejora frente a 43 buenas prácticas evidencia que existe un margen considerable para elevar la calidad del servicio y las tasas de conversión.</w:t>
      </w:r>
    </w:p>
    <w:p>
      <w:pPr>
        <w:jc w:val="both"/>
      </w:pPr>
      <w:r>
        <w:t>Los patrones críticos identificados – particularmente la desalineación entre expectativas y experiencia, la pérdida de contexto en transferencias, y la ausencia de estrategias persuasivas – representan los principales obstáculos para convertir interacciones en ventas efectivas. Sin embargo, estos mismos patrones ofrecen las mayores oportunidades de impacto al ser abordados de manera sistemática.</w:t>
      </w:r>
    </w:p>
    <w:p>
      <w:pPr>
        <w:jc w:val="both"/>
      </w:pPr>
      <w:r>
        <w:t>Las mejores prácticas documentadas demuestran que es posible lograr interacciones efectivas, fluidas y persuasivas cuando se implementan los elementos adecuados. Empresas como You Internet, Totto y Mony Molcajete Solutions han demostrado que la combinación de tecnología bien configurada y procesos optimizados puede generar experiencias superiores.</w:t>
      </w:r>
    </w:p>
    <w:p>
      <w:pPr>
        <w:jc w:val="both"/>
      </w:pPr>
      <w:r>
        <w:t>La implementación de las recomendaciones estratégicas propuestas, priorizadas según su impacto esperado, permitirá:</w:t>
      </w:r>
    </w:p>
    <w:p/>
    <w:p>
      <w:pPr>
        <w:pStyle w:val="ListBullet"/>
      </w:pPr>
      <w:r>
        <w:t>Reducir significativamente las tasas de abandono (objetivo: -40%)</w:t>
      </w:r>
    </w:p>
    <w:p>
      <w:pPr>
        <w:pStyle w:val="ListBullet"/>
      </w:pPr>
      <w:r>
        <w:t>Incrementar las conversiones (objetivo: +25-35%)</w:t>
      </w:r>
    </w:p>
    <w:p>
      <w:pPr>
        <w:pStyle w:val="ListBullet"/>
      </w:pPr>
      <w:r>
        <w:t>Mejorar la percepción de marca y satisfacción del cliente</w:t>
      </w:r>
    </w:p>
    <w:p>
      <w:pPr>
        <w:pStyle w:val="ListBullet"/>
      </w:pPr>
      <w:r>
        <w:t>Optimizar la eficiencia operativa reduciendo la carga de agentes humanos en consultas rutinarias</w:t>
      </w:r>
    </w:p>
    <w:p>
      <w:pPr>
        <w:pStyle w:val="ListBullet"/>
      </w:pPr>
      <w:r>
        <w:t>Establecer un modelo escalable de mejora continua basado en datos</w:t>
      </w:r>
    </w:p>
    <w:p/>
    <w:p>
      <w:pPr>
        <w:jc w:val="both"/>
      </w:pPr>
      <w:r>
        <w:t>El camino hacia la excelencia conversacional requiere un compromiso con la mejora continua, la inversión en tecnología adecuada y, sobre todo, una obsesión por comprender y satisfacer las necesidades reales de los usuarios. Los datos presentados en este diagnóstico proporcionan la hoja de ruta para esa transformación.</w:t>
      </w:r>
    </w:p>
    <w:p/>
    <w:p/>
    <w:p>
      <w:pPr>
        <w:jc w:val="center"/>
      </w:pPr>
      <w:r>
        <w:rPr>
          <w:i/>
          <w:color w:val="003366"/>
          <w:sz w:val="24"/>
        </w:rPr>
        <w:t>Este diagnóstico representa no solo un análisis del estado actual, sino una oportunidad para redefinir el estándar de servicio conversacional en la industria.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