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65" w:rsidRPr="00AD3E65" w:rsidRDefault="00AD3E65" w:rsidP="00AD3E6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D3E65">
        <w:rPr>
          <w:rFonts w:ascii="Arial" w:eastAsia="Times New Roman" w:hAnsi="Arial" w:cs="Arial"/>
          <w:b/>
          <w:bCs/>
          <w:color w:val="222222"/>
          <w:sz w:val="20"/>
          <w:szCs w:val="20"/>
        </w:rPr>
        <w:t>Table 1: Total Number of Vets who Committed Suicide in Iowa From 2006-2011 by Military Age Status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1415"/>
        <w:gridCol w:w="2171"/>
        <w:gridCol w:w="2641"/>
      </w:tblGrid>
      <w:tr w:rsidR="00AD3E65" w:rsidRPr="00AD3E65" w:rsidTr="00AD3E65">
        <w:tc>
          <w:tcPr>
            <w:tcW w:w="1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33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MILITARY AGE (17-55)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Year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Total Number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2006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27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63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2007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63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2008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42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74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46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71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71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38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83</w:t>
            </w:r>
          </w:p>
        </w:tc>
      </w:tr>
      <w:tr w:rsidR="00AD3E65" w:rsidRPr="00AD3E65" w:rsidTr="00AD3E65">
        <w:tc>
          <w:tcPr>
            <w:tcW w:w="1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Average Annual Number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D3E65" w:rsidRPr="00AD3E65" w:rsidRDefault="00AD3E65" w:rsidP="00AD3E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D3E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70</w:t>
            </w:r>
          </w:p>
        </w:tc>
      </w:tr>
    </w:tbl>
    <w:p w:rsidR="00AD3E65" w:rsidRPr="00AD3E65" w:rsidRDefault="00AD3E65" w:rsidP="00AD3E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D3E6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D3E65" w:rsidRPr="00AD3E65" w:rsidRDefault="00AD3E65" w:rsidP="00AD3E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D3E65">
        <w:rPr>
          <w:rFonts w:ascii="Times New Roman" w:eastAsia="Times New Roman" w:hAnsi="Times New Roman" w:cs="Times New Roman"/>
          <w:color w:val="222222"/>
          <w:sz w:val="24"/>
          <w:szCs w:val="24"/>
        </w:rPr>
        <w:t>On average, every year 70 veterans lose their lives to suicide.  Those belonging to the military age group (17-55), who are more likely to have been deployed in recent wars, represent 43 % of all veteran suicides.</w:t>
      </w:r>
    </w:p>
    <w:p w:rsidR="00AD3E65" w:rsidRPr="00AD3E65" w:rsidRDefault="00AD3E65" w:rsidP="00AD3E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D3E65">
        <w:rPr>
          <w:rFonts w:ascii="Times New Roman" w:eastAsia="Times New Roman" w:hAnsi="Times New Roman" w:cs="Times New Roman"/>
          <w:color w:val="222222"/>
          <w:sz w:val="24"/>
          <w:szCs w:val="24"/>
        </w:rPr>
        <w:t>The deaths certificate data only asked whether the deceased was ever in the Armed Forces. No further detail is provided.</w:t>
      </w:r>
    </w:p>
    <w:p w:rsidR="00AD3E65" w:rsidRPr="00AD3E65" w:rsidRDefault="00AD3E65" w:rsidP="00AD3E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D3E65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567EDB" w:rsidRDefault="00567EDB">
      <w:bookmarkStart w:id="0" w:name="_GoBack"/>
      <w:bookmarkEnd w:id="0"/>
    </w:p>
    <w:sectPr w:rsidR="0056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65"/>
    <w:rsid w:val="00567EDB"/>
    <w:rsid w:val="00AD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8B6A-1D7E-4FBA-A0D2-13DE7306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</dc:creator>
  <cp:keywords/>
  <dc:description/>
  <cp:lastModifiedBy>UMN</cp:lastModifiedBy>
  <cp:revision>1</cp:revision>
  <dcterms:created xsi:type="dcterms:W3CDTF">2013-06-19T19:10:00Z</dcterms:created>
  <dcterms:modified xsi:type="dcterms:W3CDTF">2013-06-19T19:10:00Z</dcterms:modified>
</cp:coreProperties>
</file>