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0059" w14:textId="1AB3B793" w:rsidR="00253DEB" w:rsidRPr="000C275A" w:rsidRDefault="00BF518E" w:rsidP="000C275A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 w:rsidRPr="000C275A">
        <w:rPr>
          <w:rFonts w:ascii="Palatino Linotype" w:hAnsi="Palatino Linotype"/>
          <w:b/>
          <w:bCs/>
          <w:sz w:val="24"/>
          <w:szCs w:val="24"/>
        </w:rPr>
        <w:t>2. IMPORTAÇÕES</w:t>
      </w:r>
    </w:p>
    <w:p w14:paraId="6FDC686C" w14:textId="6DFE37FE" w:rsidR="00253DEB" w:rsidRPr="00007751" w:rsidRDefault="00253DEB" w:rsidP="00253DEB">
      <w:pPr>
        <w:jc w:val="both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t>A importação de vinho é um elemento fundamental no comércio global de bebidas alcoólicas e tem passado por diversas tendências e mudanças ao longo dos anos. Considerando as importações de vinho no Brasil durante o período de 2006 a 2022, os países que lideraram o fornecimento de vinho para o mercado brasileiro foram, de fato, Chile, Argentina, Portugal, Itália, França e Espanha. Vamos analisar o crescimento e a posição desses países nesse período.</w:t>
      </w:r>
      <w:r w:rsidRPr="00007751">
        <w:rPr>
          <w:rFonts w:ascii="Palatino Linotype" w:hAnsi="Palatino Linotype"/>
          <w:sz w:val="24"/>
          <w:szCs w:val="24"/>
        </w:rPr>
        <w:t xml:space="preserve"> </w:t>
      </w:r>
    </w:p>
    <w:p w14:paraId="4355C1B5" w14:textId="0DD48C85" w:rsidR="00253DEB" w:rsidRPr="00007751" w:rsidRDefault="00253DEB" w:rsidP="00253DEB">
      <w:pPr>
        <w:jc w:val="both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t xml:space="preserve">No gráfico abaixo, é possível observar a evolução temporal das importações de vinho: </w:t>
      </w:r>
      <w:r w:rsidRPr="00007751">
        <w:rPr>
          <w:rFonts w:ascii="Palatino Linotype" w:hAnsi="Palatino Linotype"/>
          <w:sz w:val="24"/>
          <w:szCs w:val="24"/>
        </w:rPr>
        <w:drawing>
          <wp:inline distT="0" distB="0" distL="0" distR="0" wp14:anchorId="79880B25" wp14:editId="46C77091">
            <wp:extent cx="5391150" cy="2524125"/>
            <wp:effectExtent l="19050" t="19050" r="19050" b="28575"/>
            <wp:docPr id="2020304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C556D" w14:textId="2F7DB3FD" w:rsidR="00253DEB" w:rsidRPr="00007751" w:rsidRDefault="00253DEB" w:rsidP="00007751">
      <w:pPr>
        <w:jc w:val="center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t>Fonte: Embrapa</w:t>
      </w:r>
    </w:p>
    <w:p w14:paraId="0B76F769" w14:textId="77777777" w:rsidR="00253DEB" w:rsidRPr="00007751" w:rsidRDefault="00253DEB" w:rsidP="00253DEB">
      <w:pPr>
        <w:jc w:val="both"/>
        <w:rPr>
          <w:rFonts w:ascii="Palatino Linotype" w:hAnsi="Palatino Linotype"/>
          <w:sz w:val="24"/>
          <w:szCs w:val="24"/>
        </w:rPr>
      </w:pPr>
    </w:p>
    <w:p w14:paraId="72F7BB01" w14:textId="226B9C12" w:rsidR="00BF518E" w:rsidRPr="00007751" w:rsidRDefault="00BF518E" w:rsidP="00253DEB">
      <w:pPr>
        <w:jc w:val="both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t>Com base em fontes da Embrapa</w:t>
      </w:r>
      <w:r w:rsidR="00253DEB" w:rsidRPr="00007751">
        <w:rPr>
          <w:rFonts w:ascii="Palatino Linotype" w:hAnsi="Palatino Linotype"/>
          <w:sz w:val="24"/>
          <w:szCs w:val="24"/>
        </w:rPr>
        <w:t>, entre 2006 e 2022, os principais países de origem dos vinhos importados no Brasil foram Chile, Argentina, Portugal, Itália, França e Espanha. Esses países fornecem uma ampla gama de vinhos que atendem às preferências variadas dos consumidores brasileiros.</w:t>
      </w:r>
      <w:r w:rsidRPr="00007751">
        <w:rPr>
          <w:rFonts w:ascii="Palatino Linotype" w:hAnsi="Palatino Linotype"/>
          <w:sz w:val="24"/>
          <w:szCs w:val="24"/>
        </w:rPr>
        <w:t xml:space="preserve"> Esse intervalo de tempo foi escolhido por ser um período em que se encontrou um padrão de crescimento constante. </w:t>
      </w:r>
    </w:p>
    <w:p w14:paraId="1509070B" w14:textId="1F475DB9" w:rsidR="00253DEB" w:rsidRPr="00007751" w:rsidRDefault="00253DEB" w:rsidP="00007751">
      <w:pPr>
        <w:jc w:val="both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lastRenderedPageBreak/>
        <w:drawing>
          <wp:inline distT="0" distB="0" distL="0" distR="0" wp14:anchorId="4E6583C8" wp14:editId="13DC7E17">
            <wp:extent cx="5590540" cy="2552700"/>
            <wp:effectExtent l="19050" t="19050" r="10160" b="19050"/>
            <wp:docPr id="11560585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69" cy="2555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966F0" w14:textId="77777777" w:rsidR="00253DEB" w:rsidRPr="00007751" w:rsidRDefault="00253DEB" w:rsidP="00007751">
      <w:pPr>
        <w:jc w:val="center"/>
        <w:rPr>
          <w:rFonts w:ascii="Palatino Linotype" w:hAnsi="Palatino Linotype"/>
          <w:sz w:val="24"/>
          <w:szCs w:val="24"/>
        </w:rPr>
      </w:pPr>
      <w:r w:rsidRPr="00007751">
        <w:rPr>
          <w:rFonts w:ascii="Palatino Linotype" w:hAnsi="Palatino Linotype"/>
          <w:sz w:val="24"/>
          <w:szCs w:val="24"/>
        </w:rPr>
        <w:t>Fonte: Embrapa</w:t>
      </w:r>
    </w:p>
    <w:p w14:paraId="57118E35" w14:textId="34F1FC83" w:rsidR="00253DEB" w:rsidRPr="00007751" w:rsidRDefault="00253DEB" w:rsidP="00007751">
      <w:pPr>
        <w:jc w:val="both"/>
        <w:rPr>
          <w:rFonts w:ascii="Palatino Linotype" w:hAnsi="Palatino Linotype"/>
          <w:sz w:val="24"/>
          <w:szCs w:val="24"/>
        </w:rPr>
      </w:pPr>
    </w:p>
    <w:sectPr w:rsidR="00253DEB" w:rsidRPr="0000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BF"/>
    <w:rsid w:val="00007751"/>
    <w:rsid w:val="000C275A"/>
    <w:rsid w:val="00253DEB"/>
    <w:rsid w:val="0064545A"/>
    <w:rsid w:val="009B4FBF"/>
    <w:rsid w:val="00BF518E"/>
    <w:rsid w:val="00DE3D09"/>
    <w:rsid w:val="00F4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CE6F"/>
  <w15:chartTrackingRefBased/>
  <w15:docId w15:val="{181B6857-F16F-4D82-9743-9EE583F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7137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18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98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6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9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2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0FA5-E3FD-4A88-A653-42AD99F9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Cruz</dc:creator>
  <cp:keywords/>
  <dc:description/>
  <cp:lastModifiedBy>Rodrigo Cruz</cp:lastModifiedBy>
  <cp:revision>2</cp:revision>
  <dcterms:created xsi:type="dcterms:W3CDTF">2023-10-30T23:58:00Z</dcterms:created>
  <dcterms:modified xsi:type="dcterms:W3CDTF">2023-10-31T03:04:00Z</dcterms:modified>
</cp:coreProperties>
</file>