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0705" w14:textId="77777777" w:rsidR="001776C2" w:rsidRPr="003A6259" w:rsidRDefault="00000000">
      <w:pPr>
        <w:jc w:val="center"/>
        <w:rPr>
          <w:rFonts w:hint="eastAsia"/>
          <w:lang w:val="es-MX"/>
        </w:rPr>
      </w:pPr>
      <w:r w:rsidRPr="003A6259">
        <w:rPr>
          <w:b/>
          <w:sz w:val="32"/>
          <w:lang w:val="es-MX"/>
        </w:rPr>
        <w:t>CONTRATO DE ARRENDAMIENTO DE CASA HABITACIÓN</w:t>
      </w:r>
    </w:p>
    <w:p w14:paraId="7EC00927" w14:textId="77777777" w:rsidR="001776C2" w:rsidRPr="003A6259" w:rsidRDefault="00000000">
      <w:pPr>
        <w:jc w:val="center"/>
        <w:rPr>
          <w:rFonts w:hint="eastAsia"/>
          <w:lang w:val="es-MX"/>
        </w:rPr>
      </w:pPr>
      <w:r w:rsidRPr="003A6259">
        <w:rPr>
          <w:i/>
          <w:lang w:val="es-MX"/>
        </w:rPr>
        <w:t>Guadalajara, Jalisco · 15 de septiembre de 2026</w:t>
      </w:r>
    </w:p>
    <w:p w14:paraId="282C222B" w14:textId="77777777" w:rsidR="001776C2" w:rsidRPr="003A6259" w:rsidRDefault="00000000">
      <w:pPr>
        <w:jc w:val="both"/>
        <w:rPr>
          <w:rFonts w:hint="eastAsia"/>
          <w:lang w:val="es-MX"/>
        </w:rPr>
      </w:pPr>
      <w:r w:rsidRPr="003A6259">
        <w:rPr>
          <w:lang w:val="es-MX"/>
        </w:rPr>
        <w:t>CONTRATO DE ARRENDAMIENTO DE INMUEBLE DESTINADO EXCLUSIVAMENTE A CASA HABITACIÓN que celebran, por una parte, el señor CARLOS ALBERTO RAMÍREZ NAVARRO, a quien en lo sucesivo se le denominará “EL ARRENDADOR”; por otra parte, la señora DANIELA SOFÍA TORRES MENDOZA, a quien en lo sucesivo se le denominará “LA ARRENDATARIA”; y como obligado solidario y aval, el señor MIGUEL ÁNGEL TORRES GUTIÉRREZ, a quien se le denominará “EL OBLIGADO SOLIDARIO”; todos mayores de edad y con capacidad legal para contratar, sujetándose a las siguientes declaraciones y cláusulas.</w:t>
      </w:r>
    </w:p>
    <w:p w14:paraId="40278EFB" w14:textId="77777777" w:rsidR="001776C2" w:rsidRPr="003A6259" w:rsidRDefault="00000000">
      <w:pPr>
        <w:pStyle w:val="Ttulo1"/>
        <w:spacing w:before="160" w:after="80"/>
        <w:rPr>
          <w:lang w:val="es-MX"/>
        </w:rPr>
      </w:pPr>
      <w:r w:rsidRPr="003A6259">
        <w:rPr>
          <w:lang w:val="es-MX"/>
        </w:rPr>
        <w:t>DECLARACIONES</w:t>
      </w:r>
    </w:p>
    <w:p w14:paraId="48A51856" w14:textId="77777777" w:rsidR="001776C2" w:rsidRPr="003A6259" w:rsidRDefault="00000000">
      <w:pPr>
        <w:jc w:val="both"/>
        <w:rPr>
          <w:rFonts w:hint="eastAsia"/>
          <w:lang w:val="es-MX"/>
        </w:rPr>
      </w:pPr>
      <w:r w:rsidRPr="003A6259">
        <w:rPr>
          <w:b/>
          <w:lang w:val="es-MX"/>
        </w:rPr>
        <w:t xml:space="preserve">I. Declara EL ARRENDADOR: </w:t>
      </w:r>
      <w:r w:rsidRPr="003A6259">
        <w:rPr>
          <w:lang w:val="es-MX"/>
        </w:rPr>
        <w:t>Que es propietario y tiene facultades suficientes para dar en arrendamiento el inmueble ubicado en Calle Montreal número 1847, Colonia Providencia, C.P. 44630, Guadalajara, Jalisco, consistente en casa habitación de dos niveles, con tres recámaras, dos baños completos, medio baño, sala, comedor, cocina integral, patio de servicio y cochera para dos vehículos. Señala como medio de contacto el teléfono 33 1456 7820 y el correo carlos.ramirez.arrendador@example.com.</w:t>
      </w:r>
    </w:p>
    <w:p w14:paraId="00A37D54" w14:textId="77777777" w:rsidR="001776C2" w:rsidRPr="003A6259" w:rsidRDefault="00000000">
      <w:pPr>
        <w:jc w:val="both"/>
        <w:rPr>
          <w:rFonts w:hint="eastAsia"/>
          <w:lang w:val="es-MX"/>
        </w:rPr>
      </w:pPr>
      <w:r w:rsidRPr="003A6259">
        <w:rPr>
          <w:b/>
          <w:lang w:val="es-MX"/>
        </w:rPr>
        <w:t xml:space="preserve">II. Declara LA ARRENDATARIA: </w:t>
      </w:r>
      <w:r w:rsidRPr="003A6259">
        <w:rPr>
          <w:lang w:val="es-MX"/>
        </w:rPr>
        <w:t>Que desea recibir en arrendamiento el inmueble descrito para destinarlo exclusivamente a casa habitación para ella y su familia inmediata. Manifiesta contar con solvencia económica suficiente para cumplir las obligaciones derivadas de este contrato. Señala como medio de contacto el teléfono 33 2244 9018 y el correo daniela.torres.inquilina@example.com.</w:t>
      </w:r>
    </w:p>
    <w:p w14:paraId="1B0BAA14" w14:textId="77777777" w:rsidR="001776C2" w:rsidRPr="003A6259" w:rsidRDefault="00000000">
      <w:pPr>
        <w:jc w:val="both"/>
        <w:rPr>
          <w:rFonts w:hint="eastAsia"/>
          <w:lang w:val="es-MX"/>
        </w:rPr>
      </w:pPr>
      <w:r w:rsidRPr="003A6259">
        <w:rPr>
          <w:b/>
          <w:lang w:val="es-MX"/>
        </w:rPr>
        <w:t xml:space="preserve">III. Declara EL OBLIGADO SOLIDARIO: </w:t>
      </w:r>
      <w:r w:rsidRPr="003A6259">
        <w:rPr>
          <w:lang w:val="es-MX"/>
        </w:rPr>
        <w:t>Que conoce el contenido del presente contrato, acepta garantizar solidariamente el cumplimiento de las obligaciones a cargo de LA ARRENDATARIA y señala como domicilio de referencia Avenida Patria número 3120, Colonia Jardines del Bosque, Guadalajara, Jalisco. Teléfono 33 1188 4455 y correo miguel.torres.aval@example.com.</w:t>
      </w:r>
    </w:p>
    <w:p w14:paraId="29887B57" w14:textId="77777777" w:rsidR="001776C2" w:rsidRPr="003A6259" w:rsidRDefault="00000000">
      <w:pPr>
        <w:jc w:val="both"/>
        <w:rPr>
          <w:rFonts w:hint="eastAsia"/>
          <w:lang w:val="es-MX"/>
        </w:rPr>
      </w:pPr>
      <w:r w:rsidRPr="003A6259">
        <w:rPr>
          <w:b/>
          <w:lang w:val="es-MX"/>
        </w:rPr>
        <w:t xml:space="preserve">IV. Declaran LAS PARTES: </w:t>
      </w:r>
      <w:r w:rsidRPr="003A6259">
        <w:rPr>
          <w:lang w:val="es-MX"/>
        </w:rPr>
        <w:t>Que los datos personales, domicilios, teléfonos y correos incluidos en este documento son utilizados únicamente para identificar a las partes y facilitar las comunicaciones relacionadas con el arrendamiento. Asimismo, reconocen que este contrato es un documento privado y que su interpretación y cumplimiento se sujetarán a la legislación aplicable en el Estado de Jalisco.</w:t>
      </w:r>
    </w:p>
    <w:p w14:paraId="73F06ED0" w14:textId="77777777" w:rsidR="001776C2" w:rsidRPr="003A6259" w:rsidRDefault="00000000">
      <w:pPr>
        <w:pStyle w:val="Ttulo1"/>
        <w:spacing w:before="160" w:after="80"/>
        <w:rPr>
          <w:lang w:val="es-MX"/>
        </w:rPr>
      </w:pPr>
      <w:r w:rsidRPr="003A6259">
        <w:rPr>
          <w:lang w:val="es-MX"/>
        </w:rPr>
        <w:t>CLÁUSULAS</w:t>
      </w:r>
    </w:p>
    <w:p w14:paraId="69D81E94" w14:textId="77777777" w:rsidR="001776C2" w:rsidRPr="003A6259" w:rsidRDefault="00000000">
      <w:pPr>
        <w:jc w:val="both"/>
        <w:rPr>
          <w:rFonts w:hint="eastAsia"/>
          <w:lang w:val="es-MX"/>
        </w:rPr>
      </w:pPr>
      <w:r w:rsidRPr="003A6259">
        <w:rPr>
          <w:b/>
          <w:lang w:val="es-MX"/>
        </w:rPr>
        <w:t xml:space="preserve">PRIMERA. OBJETO. </w:t>
      </w:r>
      <w:r w:rsidRPr="003A6259">
        <w:rPr>
          <w:lang w:val="es-MX"/>
        </w:rPr>
        <w:t>EL ARRENDADOR entrega en arrendamiento a LA ARRENDATARIA, quien recibe a su entera satisfacción, el inmueble descrito en las declaraciones, junto con sus instalaciones, accesorios y bienes detallados en el inventario anexo. El inmueble se entrega en condiciones adecuadas de uso habitacional, salvo las observaciones expresamente asentadas en el Anexo A.</w:t>
      </w:r>
    </w:p>
    <w:p w14:paraId="231A037C" w14:textId="77777777" w:rsidR="001776C2" w:rsidRPr="003A6259" w:rsidRDefault="00000000">
      <w:pPr>
        <w:jc w:val="both"/>
        <w:rPr>
          <w:rFonts w:hint="eastAsia"/>
          <w:lang w:val="es-MX"/>
        </w:rPr>
      </w:pPr>
      <w:r w:rsidRPr="003A6259">
        <w:rPr>
          <w:b/>
          <w:lang w:val="es-MX"/>
        </w:rPr>
        <w:t xml:space="preserve">SEGUNDA. DESTINO. </w:t>
      </w:r>
      <w:r w:rsidRPr="003A6259">
        <w:rPr>
          <w:lang w:val="es-MX"/>
        </w:rPr>
        <w:t>El inmueble será destinado exclusivamente a casa habitación. Queda prohibido utilizarlo como oficina abierta al público, establecimiento comercial, hospedaje temporal, alojamiento por plataformas digitales, bodega, taller, domicilio fiscal de terceros o para cualquier actividad ilícita, peligrosa, insalubre o distinta del uso habitacional, salvo autorización previa y por escrito de EL ARRENDADOR.</w:t>
      </w:r>
    </w:p>
    <w:p w14:paraId="38047F38" w14:textId="77777777" w:rsidR="001776C2" w:rsidRPr="003A6259" w:rsidRDefault="00000000">
      <w:pPr>
        <w:jc w:val="both"/>
        <w:rPr>
          <w:rFonts w:hint="eastAsia"/>
          <w:lang w:val="es-MX"/>
        </w:rPr>
      </w:pPr>
      <w:r w:rsidRPr="003A6259">
        <w:rPr>
          <w:b/>
          <w:lang w:val="es-MX"/>
        </w:rPr>
        <w:t xml:space="preserve">TERCERA. VIGENCIA. </w:t>
      </w:r>
      <w:r w:rsidRPr="003A6259">
        <w:rPr>
          <w:lang w:val="es-MX"/>
        </w:rPr>
        <w:t>La vigencia será de doce meses, iniciando el 15 de septiembre de 2026 y concluyendo el 14 de septiembre de 2027. Cualquier renovación deberá acordarse por escrito. La permanencia de LA ARRENDATARIA después del vencimiento no implicará por sí misma una renovación automática en los mismos términos.</w:t>
      </w:r>
    </w:p>
    <w:p w14:paraId="1F9152A6" w14:textId="3ED8FA10" w:rsidR="001776C2" w:rsidRPr="003A6259" w:rsidRDefault="00000000">
      <w:pPr>
        <w:jc w:val="both"/>
        <w:rPr>
          <w:rFonts w:hint="eastAsia"/>
          <w:lang w:val="es-MX"/>
        </w:rPr>
      </w:pPr>
      <w:r w:rsidRPr="003A6259">
        <w:rPr>
          <w:b/>
          <w:lang w:val="es-MX"/>
        </w:rPr>
        <w:t xml:space="preserve">CUARTA. RENTA. </w:t>
      </w:r>
      <w:r w:rsidRPr="003A6259">
        <w:rPr>
          <w:lang w:val="es-MX"/>
        </w:rPr>
        <w:t>LA ARRENDATARIA pagará a EL ARRENDADOR una renta mensual de $</w:t>
      </w:r>
      <w:r w:rsidR="003A6259">
        <w:rPr>
          <w:lang w:val="es-MX"/>
        </w:rPr>
        <w:t>10</w:t>
      </w:r>
      <w:r w:rsidRPr="003A6259">
        <w:rPr>
          <w:lang w:val="es-MX"/>
        </w:rPr>
        <w:t>,500.00 (</w:t>
      </w:r>
      <w:r w:rsidR="003A6259">
        <w:rPr>
          <w:lang w:val="es-MX"/>
        </w:rPr>
        <w:t xml:space="preserve">diez </w:t>
      </w:r>
      <w:r w:rsidRPr="003A6259">
        <w:rPr>
          <w:lang w:val="es-MX"/>
        </w:rPr>
        <w:t>mil quinientos pesos 00/100 M.N.), dentro de los primeros cinco días naturales de cada mes. El pago se realizará mediante transferencia bancaria a la cuenta que EL ARRENDADOR indique por escrito. El comprobante bancario servirá como constancia provisional de pago, sin perjuicio del recibo que corresponda.</w:t>
      </w:r>
    </w:p>
    <w:p w14:paraId="251C72D6" w14:textId="0570AF34" w:rsidR="001776C2" w:rsidRPr="003A6259" w:rsidRDefault="00000000">
      <w:pPr>
        <w:jc w:val="both"/>
        <w:rPr>
          <w:rFonts w:hint="eastAsia"/>
          <w:lang w:val="es-MX"/>
        </w:rPr>
      </w:pPr>
      <w:r w:rsidRPr="003A6259">
        <w:rPr>
          <w:b/>
          <w:lang w:val="es-MX"/>
        </w:rPr>
        <w:lastRenderedPageBreak/>
        <w:t xml:space="preserve">QUINTA. DEPÓSITO EN GARANTÍA. </w:t>
      </w:r>
      <w:r w:rsidRPr="003A6259">
        <w:rPr>
          <w:lang w:val="es-MX"/>
        </w:rPr>
        <w:t>Al firmar este contrato, LA ARRENDATARIA entrega la cantidad de $</w:t>
      </w:r>
      <w:r w:rsidR="003A6259" w:rsidRPr="003A6259">
        <w:rPr>
          <w:lang w:val="es-MX"/>
        </w:rPr>
        <w:t>10</w:t>
      </w:r>
      <w:r w:rsidRPr="003A6259">
        <w:rPr>
          <w:lang w:val="es-MX"/>
        </w:rPr>
        <w:t>,500.00 (</w:t>
      </w:r>
      <w:r w:rsidR="003A6259">
        <w:rPr>
          <w:lang w:val="es-MX"/>
        </w:rPr>
        <w:t>diez</w:t>
      </w:r>
      <w:r w:rsidRPr="003A6259">
        <w:rPr>
          <w:lang w:val="es-MX"/>
        </w:rPr>
        <w:t xml:space="preserve"> mil quinientos pesos 00/100 M.N.) como depósito en garantía, equivalente a un mes de renta. El depósito no se considerará pago de la última mensualidad. Al finalizar el contrato, será devuelto dentro de los 20 días naturales siguientes a la entrega material del inmueble, descontando, en su caso, adeudos de servicios, rentas pendientes, daños imputables a LA ARRENDATARIA o faltantes del inventario, previa comprobación razonable.</w:t>
      </w:r>
    </w:p>
    <w:p w14:paraId="4F6E4EFD" w14:textId="77777777" w:rsidR="001776C2" w:rsidRPr="003A6259" w:rsidRDefault="00000000">
      <w:pPr>
        <w:jc w:val="both"/>
        <w:rPr>
          <w:rFonts w:hint="eastAsia"/>
          <w:lang w:val="es-MX"/>
        </w:rPr>
      </w:pPr>
      <w:r w:rsidRPr="003A6259">
        <w:rPr>
          <w:b/>
          <w:lang w:val="es-MX"/>
        </w:rPr>
        <w:t xml:space="preserve">SEXTA. ACTUALIZACIÓN DE RENTA. </w:t>
      </w:r>
      <w:r w:rsidRPr="003A6259">
        <w:rPr>
          <w:lang w:val="es-MX"/>
        </w:rPr>
        <w:t>En caso de renovación, la nueva renta será determinada de común acuerdo por escrito antes del inicio del nuevo periodo. En ausencia de acuerdo, cualquiera de las partes podrá optar por no renovar el contrato.</w:t>
      </w:r>
    </w:p>
    <w:p w14:paraId="55D9122E" w14:textId="77777777" w:rsidR="001776C2" w:rsidRPr="003A6259" w:rsidRDefault="00000000">
      <w:pPr>
        <w:jc w:val="both"/>
        <w:rPr>
          <w:rFonts w:hint="eastAsia"/>
          <w:lang w:val="es-MX"/>
        </w:rPr>
      </w:pPr>
      <w:r w:rsidRPr="003A6259">
        <w:rPr>
          <w:b/>
          <w:lang w:val="es-MX"/>
        </w:rPr>
        <w:t xml:space="preserve">SÉPTIMA. SERVICIOS Y CUOTAS. </w:t>
      </w:r>
      <w:r w:rsidRPr="003A6259">
        <w:rPr>
          <w:lang w:val="es-MX"/>
        </w:rPr>
        <w:t>Serán a cargo de LA ARRENDATARIA los consumos de energía eléctrica, agua, gas, internet, telefonía y demás servicios contratados durante la vigencia. La cuota ordinaria de mantenimiento vecinal, si existiere, será cubierta por LA ARRENDATARIA hasta por $1,200.00 mensuales; cualquier cuota extraordinaria asociada a la propiedad será cubierta por EL ARRENDADOR, salvo que derive de un daño causado por LA ARRENDATARIA.</w:t>
      </w:r>
    </w:p>
    <w:p w14:paraId="039B597D" w14:textId="77777777" w:rsidR="001776C2" w:rsidRPr="003A6259" w:rsidRDefault="00000000">
      <w:pPr>
        <w:jc w:val="both"/>
        <w:rPr>
          <w:rFonts w:hint="eastAsia"/>
          <w:lang w:val="es-MX"/>
        </w:rPr>
      </w:pPr>
      <w:r w:rsidRPr="003A6259">
        <w:rPr>
          <w:b/>
          <w:lang w:val="es-MX"/>
        </w:rPr>
        <w:t xml:space="preserve">OCTAVA. CONSERVACIÓN Y REPARACIONES. </w:t>
      </w:r>
      <w:r w:rsidRPr="003A6259">
        <w:rPr>
          <w:lang w:val="es-MX"/>
        </w:rPr>
        <w:t>LA ARRENDATARIA se obliga a conservar el inmueble en buen estado de limpieza y uso ordinario, efectuar reparaciones menores derivadas del uso cotidiano y notificar oportunamente cualquier desperfecto relevante. Las reparaciones estructurales, vicios ocultos o fallas no atribuibles al uso indebido corresponderán a EL ARRENDADOR. LA ARRENDATARIA no podrá efectuar modificaciones estructurales, perforaciones relevantes, cambios de instalaciones o remodelaciones permanentes sin autorización previa y por escrito.</w:t>
      </w:r>
    </w:p>
    <w:p w14:paraId="79C4BDAA" w14:textId="77777777" w:rsidR="001776C2" w:rsidRPr="003A6259" w:rsidRDefault="00000000">
      <w:pPr>
        <w:jc w:val="both"/>
        <w:rPr>
          <w:rFonts w:hint="eastAsia"/>
          <w:lang w:val="es-MX"/>
        </w:rPr>
      </w:pPr>
      <w:r w:rsidRPr="003A6259">
        <w:rPr>
          <w:b/>
          <w:lang w:val="es-MX"/>
        </w:rPr>
        <w:t xml:space="preserve">NOVENA. MASCOTAS. </w:t>
      </w:r>
      <w:r w:rsidRPr="003A6259">
        <w:rPr>
          <w:lang w:val="es-MX"/>
        </w:rPr>
        <w:t>Se autoriza la permanencia de hasta dos mascotas domésticas de talla pequeña o mediana. LA ARRENDATARIA será responsable de daños, limpieza extraordinaria, molestias a vecinos o incumplimiento de reglamentos que puedan generar las mascotas.</w:t>
      </w:r>
    </w:p>
    <w:p w14:paraId="0BAD17E0" w14:textId="77777777" w:rsidR="001776C2" w:rsidRPr="003A6259" w:rsidRDefault="00000000">
      <w:pPr>
        <w:jc w:val="both"/>
        <w:rPr>
          <w:rFonts w:hint="eastAsia"/>
          <w:lang w:val="es-MX"/>
        </w:rPr>
      </w:pPr>
      <w:r w:rsidRPr="003A6259">
        <w:rPr>
          <w:b/>
          <w:lang w:val="es-MX"/>
        </w:rPr>
        <w:t xml:space="preserve">DÉCIMA. SUBARRENDAMIENTO Y CESIÓN. </w:t>
      </w:r>
      <w:r w:rsidRPr="003A6259">
        <w:rPr>
          <w:lang w:val="es-MX"/>
        </w:rPr>
        <w:t>Queda prohibido subarrendar total o parcialmente el inmueble, ceder los derechos derivados de este contrato o permitir su ocupación habitual por terceros ajenos al núcleo familiar sin autorización escrita de EL ARRENDADOR.</w:t>
      </w:r>
    </w:p>
    <w:p w14:paraId="0A799C42" w14:textId="77777777" w:rsidR="001776C2" w:rsidRPr="003A6259" w:rsidRDefault="00000000">
      <w:pPr>
        <w:jc w:val="both"/>
        <w:rPr>
          <w:rFonts w:hint="eastAsia"/>
          <w:lang w:val="es-MX"/>
        </w:rPr>
      </w:pPr>
      <w:r w:rsidRPr="003A6259">
        <w:rPr>
          <w:b/>
          <w:lang w:val="es-MX"/>
        </w:rPr>
        <w:t xml:space="preserve">DÉCIMA PRIMERA. ACCESO AL INMUEBLE. </w:t>
      </w:r>
      <w:r w:rsidRPr="003A6259">
        <w:rPr>
          <w:lang w:val="es-MX"/>
        </w:rPr>
        <w:t>EL ARRENDADOR podrá solicitar acceso al inmueble para inspecciones razonables, reparaciones necesarias o mostrarlo a posibles arrendatarios o compradores durante los últimos 45 días de vigencia, dando aviso con al menos 24 horas de anticipación, salvo situaciones de emergencia que requieran atención inmediata.</w:t>
      </w:r>
    </w:p>
    <w:p w14:paraId="766C4612" w14:textId="77777777" w:rsidR="001776C2" w:rsidRPr="003A6259" w:rsidRDefault="00000000">
      <w:pPr>
        <w:jc w:val="both"/>
        <w:rPr>
          <w:rFonts w:hint="eastAsia"/>
          <w:lang w:val="es-MX"/>
        </w:rPr>
      </w:pPr>
      <w:r w:rsidRPr="003A6259">
        <w:rPr>
          <w:b/>
          <w:lang w:val="es-MX"/>
        </w:rPr>
        <w:t xml:space="preserve">DÉCIMA SEGUNDA. REGLAMENTOS Y CONVIVENCIA. </w:t>
      </w:r>
      <w:r w:rsidRPr="003A6259">
        <w:rPr>
          <w:lang w:val="es-MX"/>
        </w:rPr>
        <w:t>LA ARRENDATARIA se obliga a respetar las disposiciones aplicables de convivencia vecinal y, en su caso, el reglamento interno del fraccionamiento, condominio o asociación de colonos. Serán de su responsabilidad las multas o cargos derivados de actos propios, de sus familiares, invitados, proveedores o mascotas.</w:t>
      </w:r>
    </w:p>
    <w:p w14:paraId="32C9264A" w14:textId="77777777" w:rsidR="001776C2" w:rsidRPr="003A6259" w:rsidRDefault="00000000">
      <w:pPr>
        <w:jc w:val="both"/>
        <w:rPr>
          <w:rFonts w:hint="eastAsia"/>
          <w:lang w:val="es-MX"/>
        </w:rPr>
      </w:pPr>
      <w:r w:rsidRPr="003A6259">
        <w:rPr>
          <w:b/>
          <w:lang w:val="es-MX"/>
        </w:rPr>
        <w:t xml:space="preserve">DÉCIMA TERCERA. PROHIBICIONES ESPECIALES. </w:t>
      </w:r>
      <w:r w:rsidRPr="003A6259">
        <w:rPr>
          <w:lang w:val="es-MX"/>
        </w:rPr>
        <w:t>Queda expresamente prohibido almacenar materiales explosivos o sustancias peligrosas en cantidades incompatibles con el uso doméstico, realizar actos que afecten la tranquilidad de los vecinos, alterar medidores o instalaciones de servicios, cambiar cerraduras sin entregar copia de llave a EL ARRENDADOR en caso de emergencia, o realizar cualquier actividad contraria a la ley.</w:t>
      </w:r>
    </w:p>
    <w:p w14:paraId="69CEA133" w14:textId="77777777" w:rsidR="001776C2" w:rsidRPr="003A6259" w:rsidRDefault="00000000">
      <w:pPr>
        <w:jc w:val="both"/>
        <w:rPr>
          <w:rFonts w:hint="eastAsia"/>
          <w:lang w:val="es-MX"/>
        </w:rPr>
      </w:pPr>
      <w:r w:rsidRPr="003A6259">
        <w:rPr>
          <w:b/>
          <w:lang w:val="es-MX"/>
        </w:rPr>
        <w:t xml:space="preserve">DÉCIMA CUARTA. TERMINACIÓN ANTICIPADA POR LA ARRENDATARIA. </w:t>
      </w:r>
      <w:r w:rsidRPr="003A6259">
        <w:rPr>
          <w:lang w:val="es-MX"/>
        </w:rPr>
        <w:t>LA ARRENDATARIA podrá solicitar la terminación anticipada dando aviso escrito con al menos 30 días naturales de anticipación. Como compensación por terminación anticipada, pagará una cantidad equivalente a un mes de renta, salvo que las partes acuerden por escrito una condición distinta o exista una causa legal que haga improcedente dicha compensación.</w:t>
      </w:r>
    </w:p>
    <w:p w14:paraId="370B03D6" w14:textId="77777777" w:rsidR="001776C2" w:rsidRPr="003A6259" w:rsidRDefault="00000000">
      <w:pPr>
        <w:jc w:val="both"/>
        <w:rPr>
          <w:rFonts w:hint="eastAsia"/>
          <w:lang w:val="es-MX"/>
        </w:rPr>
      </w:pPr>
      <w:r w:rsidRPr="003A6259">
        <w:rPr>
          <w:b/>
          <w:lang w:val="es-MX"/>
        </w:rPr>
        <w:t xml:space="preserve">DÉCIMA QUINTA. INCUMPLIMIENTO. </w:t>
      </w:r>
      <w:r w:rsidRPr="003A6259">
        <w:rPr>
          <w:lang w:val="es-MX"/>
        </w:rPr>
        <w:t xml:space="preserve">El incumplimiento grave de las obligaciones esenciales, incluyendo falta de pago de rentas, uso distinto al convenido, subarrendamiento no autorizado, daños intencionales al </w:t>
      </w:r>
      <w:r w:rsidRPr="003A6259">
        <w:rPr>
          <w:lang w:val="es-MX"/>
        </w:rPr>
        <w:lastRenderedPageBreak/>
        <w:t>inmueble o realización de actividades ilícitas, facultará a la parte cumplida para ejercer los derechos y acciones que correspondan conforme a la legislación aplicable, respetando en todo momento los procedimientos legales correspondientes.</w:t>
      </w:r>
    </w:p>
    <w:p w14:paraId="3C9EE835" w14:textId="77777777" w:rsidR="001776C2" w:rsidRPr="003A6259" w:rsidRDefault="00000000">
      <w:pPr>
        <w:jc w:val="both"/>
        <w:rPr>
          <w:rFonts w:hint="eastAsia"/>
          <w:lang w:val="es-MX"/>
        </w:rPr>
      </w:pPr>
      <w:r w:rsidRPr="003A6259">
        <w:rPr>
          <w:b/>
          <w:lang w:val="es-MX"/>
        </w:rPr>
        <w:t xml:space="preserve">DÉCIMA SEXTA. ENTREGA AL TERMINAR. </w:t>
      </w:r>
      <w:r w:rsidRPr="003A6259">
        <w:rPr>
          <w:lang w:val="es-MX"/>
        </w:rPr>
        <w:t>Al concluir el arrendamiento, LA ARRENDATARIA entregará el inmueble desocupado, limpio, con llaves, controles, accesorios y bienes inventariados, en condiciones similares a las recibidas considerando el desgaste normal por uso. Se elaborará un acta de entrega-recepción con lectura de medidores y observaciones finales.</w:t>
      </w:r>
    </w:p>
    <w:p w14:paraId="373F0D53" w14:textId="77777777" w:rsidR="001776C2" w:rsidRPr="003A6259" w:rsidRDefault="00000000">
      <w:pPr>
        <w:jc w:val="both"/>
        <w:rPr>
          <w:rFonts w:hint="eastAsia"/>
          <w:lang w:val="es-MX"/>
        </w:rPr>
      </w:pPr>
      <w:r w:rsidRPr="003A6259">
        <w:rPr>
          <w:b/>
          <w:lang w:val="es-MX"/>
        </w:rPr>
        <w:t xml:space="preserve">DÉCIMA SÉPTIMA. OBLIGADO SOLIDARIO. </w:t>
      </w:r>
      <w:r w:rsidRPr="003A6259">
        <w:rPr>
          <w:lang w:val="es-MX"/>
        </w:rPr>
        <w:t>EL OBLIGADO SOLIDARIO acepta responder solidariamente por las obligaciones económicas y contractuales asumidas por LA ARRENDATARIA durante la vigencia y hasta la entrega material del inmueble, incluyendo rentas, servicios, daños imputables y demás cantidades legalmente exigibles. Cualquier modificación sustancial a este contrato que amplíe sus obligaciones deberá constar por escrito.</w:t>
      </w:r>
    </w:p>
    <w:p w14:paraId="08EEFB5A" w14:textId="77777777" w:rsidR="001776C2" w:rsidRPr="003A6259" w:rsidRDefault="00000000">
      <w:pPr>
        <w:jc w:val="both"/>
        <w:rPr>
          <w:rFonts w:hint="eastAsia"/>
          <w:lang w:val="es-MX"/>
        </w:rPr>
      </w:pPr>
      <w:r w:rsidRPr="003A6259">
        <w:rPr>
          <w:b/>
          <w:lang w:val="es-MX"/>
        </w:rPr>
        <w:t xml:space="preserve">DÉCIMA OCTAVA. NOTIFICACIONES. </w:t>
      </w:r>
      <w:r w:rsidRPr="003A6259">
        <w:rPr>
          <w:lang w:val="es-MX"/>
        </w:rPr>
        <w:t>Para efectos de comunicaciones relacionadas con este contrato, las partes señalan como válidos los domicilios y correos indicados en las declaraciones. Las notificaciones ordinarias podrán realizarse por correo electrónico o mensajería electrónica con confirmación de recepción. Las comunicaciones que por su naturaleza requieran formalidad especial deberán realizarse mediante el mecanismo legal aplicable.</w:t>
      </w:r>
    </w:p>
    <w:p w14:paraId="532D6923" w14:textId="77777777" w:rsidR="001776C2" w:rsidRPr="003A6259" w:rsidRDefault="00000000">
      <w:pPr>
        <w:jc w:val="both"/>
        <w:rPr>
          <w:rFonts w:hint="eastAsia"/>
          <w:lang w:val="es-MX"/>
        </w:rPr>
      </w:pPr>
      <w:r w:rsidRPr="003A6259">
        <w:rPr>
          <w:b/>
          <w:lang w:val="es-MX"/>
        </w:rPr>
        <w:t xml:space="preserve">DÉCIMA NOVENA. PROTECCIÓN DE DATOS Y DOCUMENTOS. </w:t>
      </w:r>
      <w:r w:rsidRPr="003A6259">
        <w:rPr>
          <w:lang w:val="es-MX"/>
        </w:rPr>
        <w:t>Las partes se obligan a utilizar las identificaciones, comprobantes, referencias y demás información entregada con motivo del arrendamiento exclusivamente para fines relacionados con la relación contractual, evitando su divulgación a terceros salvo obligación legal, administrativa o judicial.</w:t>
      </w:r>
    </w:p>
    <w:p w14:paraId="10273B76" w14:textId="77777777" w:rsidR="001776C2" w:rsidRPr="003A6259" w:rsidRDefault="00000000">
      <w:pPr>
        <w:jc w:val="both"/>
        <w:rPr>
          <w:rFonts w:hint="eastAsia"/>
          <w:lang w:val="es-MX"/>
        </w:rPr>
      </w:pPr>
      <w:r w:rsidRPr="003A6259">
        <w:rPr>
          <w:b/>
          <w:lang w:val="es-MX"/>
        </w:rPr>
        <w:t xml:space="preserve">VIGÉSIMA. NO RENUNCIA DE DERECHOS. </w:t>
      </w:r>
      <w:r w:rsidRPr="003A6259">
        <w:rPr>
          <w:lang w:val="es-MX"/>
        </w:rPr>
        <w:t>La tolerancia de cualquiera de las partes respecto de un incumplimiento no constituirá renuncia a exigir posteriormente el cumplimiento de la obligación correspondiente ni modificará el contrato, salvo acuerdo expreso por escrito.</w:t>
      </w:r>
    </w:p>
    <w:p w14:paraId="4C20C5E1" w14:textId="77777777" w:rsidR="001776C2" w:rsidRPr="003A6259" w:rsidRDefault="00000000">
      <w:pPr>
        <w:jc w:val="both"/>
        <w:rPr>
          <w:rFonts w:hint="eastAsia"/>
          <w:lang w:val="es-MX"/>
        </w:rPr>
      </w:pPr>
      <w:r w:rsidRPr="003A6259">
        <w:rPr>
          <w:b/>
          <w:lang w:val="es-MX"/>
        </w:rPr>
        <w:t xml:space="preserve">VIGÉSIMA PRIMERA. ACUERDO ÍNTEGRO. </w:t>
      </w:r>
      <w:r w:rsidRPr="003A6259">
        <w:rPr>
          <w:lang w:val="es-MX"/>
        </w:rPr>
        <w:t>Este contrato y sus anexos contienen el acuerdo entre las partes respecto del arrendamiento. Cualquier modificación deberá constar por escrito y estar firmada por quienes resulten obligados por ella.</w:t>
      </w:r>
    </w:p>
    <w:p w14:paraId="2054226E" w14:textId="77777777" w:rsidR="001776C2" w:rsidRPr="003A6259" w:rsidRDefault="00000000">
      <w:pPr>
        <w:jc w:val="both"/>
        <w:rPr>
          <w:rFonts w:hint="eastAsia"/>
          <w:lang w:val="es-MX"/>
        </w:rPr>
      </w:pPr>
      <w:r w:rsidRPr="003A6259">
        <w:rPr>
          <w:b/>
          <w:lang w:val="es-MX"/>
        </w:rPr>
        <w:t xml:space="preserve">VIGÉSIMA SEGUNDA. JURISDICCIÓN Y LEGISLACIÓN APLICABLE. </w:t>
      </w:r>
      <w:r w:rsidRPr="003A6259">
        <w:rPr>
          <w:lang w:val="es-MX"/>
        </w:rPr>
        <w:t>Para la interpretación y cumplimiento del presente contrato, las partes acuerdan sujetarse a la legislación civil aplicable en el Estado de Jalisco y a las autoridades competentes de Guadalajara, Jalisco, sin perjuicio de cualquier disposición imperativa que resulte aplicable.</w:t>
      </w:r>
    </w:p>
    <w:p w14:paraId="56B999B2" w14:textId="77777777" w:rsidR="001776C2" w:rsidRPr="003A6259" w:rsidRDefault="00000000">
      <w:pPr>
        <w:jc w:val="both"/>
        <w:rPr>
          <w:rFonts w:hint="eastAsia"/>
          <w:lang w:val="es-MX"/>
        </w:rPr>
      </w:pPr>
      <w:r w:rsidRPr="003A6259">
        <w:rPr>
          <w:b/>
          <w:lang w:val="es-MX"/>
        </w:rPr>
        <w:t xml:space="preserve">LECTURA Y ACEPTACIÓN. </w:t>
      </w:r>
      <w:r w:rsidRPr="003A6259">
        <w:rPr>
          <w:lang w:val="es-MX"/>
        </w:rPr>
        <w:t>Leído el presente contrato y enteradas las partes de su contenido y alcance, lo firman por duplicado en Guadalajara, Jalisco, el 15 de septiembre de 2026. Cada parte declara haber recibido un ejemplar firmado junto con sus anexos.</w:t>
      </w:r>
    </w:p>
    <w:p w14:paraId="294A234C" w14:textId="77777777" w:rsidR="001776C2" w:rsidRDefault="00000000">
      <w:pPr>
        <w:pStyle w:val="Ttulo1"/>
        <w:spacing w:before="160" w:after="80"/>
      </w:pPr>
      <w:r>
        <w:t>RESUMEN DE DATOS PRINCIPALES</w:t>
      </w:r>
    </w:p>
    <w:tbl>
      <w:tblPr>
        <w:tblStyle w:val="Tablaconcuadrcula"/>
        <w:tblW w:w="0" w:type="auto"/>
        <w:jc w:val="center"/>
        <w:tblLook w:val="04A0" w:firstRow="1" w:lastRow="0" w:firstColumn="1" w:lastColumn="0" w:noHBand="0" w:noVBand="1"/>
      </w:tblPr>
      <w:tblGrid>
        <w:gridCol w:w="5040"/>
        <w:gridCol w:w="5040"/>
      </w:tblGrid>
      <w:tr w:rsidR="001776C2" w14:paraId="18702236" w14:textId="77777777">
        <w:trPr>
          <w:jc w:val="center"/>
        </w:trPr>
        <w:tc>
          <w:tcPr>
            <w:tcW w:w="5040" w:type="dxa"/>
            <w:vAlign w:val="center"/>
          </w:tcPr>
          <w:p w14:paraId="1C38E816" w14:textId="77777777" w:rsidR="001776C2" w:rsidRDefault="00000000">
            <w:pPr>
              <w:rPr>
                <w:rFonts w:hint="eastAsia"/>
              </w:rPr>
            </w:pPr>
            <w:r>
              <w:rPr>
                <w:b/>
              </w:rPr>
              <w:t>Inmueble</w:t>
            </w:r>
          </w:p>
        </w:tc>
        <w:tc>
          <w:tcPr>
            <w:tcW w:w="5040" w:type="dxa"/>
            <w:vAlign w:val="center"/>
          </w:tcPr>
          <w:p w14:paraId="4E2C66CA" w14:textId="77777777" w:rsidR="001776C2" w:rsidRDefault="00000000">
            <w:pPr>
              <w:rPr>
                <w:rFonts w:hint="eastAsia"/>
              </w:rPr>
            </w:pPr>
            <w:r>
              <w:t>Calle Montreal 1847, Col. Providencia, C.P. 44630, Guadalajara, Jalisco</w:t>
            </w:r>
          </w:p>
        </w:tc>
      </w:tr>
      <w:tr w:rsidR="001776C2" w14:paraId="00DB97E9" w14:textId="77777777">
        <w:trPr>
          <w:jc w:val="center"/>
        </w:trPr>
        <w:tc>
          <w:tcPr>
            <w:tcW w:w="5040" w:type="dxa"/>
            <w:vAlign w:val="center"/>
          </w:tcPr>
          <w:p w14:paraId="20DD2864" w14:textId="77777777" w:rsidR="001776C2" w:rsidRDefault="00000000">
            <w:pPr>
              <w:rPr>
                <w:rFonts w:hint="eastAsia"/>
              </w:rPr>
            </w:pPr>
            <w:r>
              <w:rPr>
                <w:b/>
              </w:rPr>
              <w:t>Arrendador</w:t>
            </w:r>
          </w:p>
        </w:tc>
        <w:tc>
          <w:tcPr>
            <w:tcW w:w="5040" w:type="dxa"/>
            <w:vAlign w:val="center"/>
          </w:tcPr>
          <w:p w14:paraId="5F6355B3" w14:textId="77777777" w:rsidR="001776C2" w:rsidRDefault="00000000">
            <w:pPr>
              <w:rPr>
                <w:rFonts w:hint="eastAsia"/>
              </w:rPr>
            </w:pPr>
            <w:r>
              <w:t>Carlos Alberto Ramírez Navarro</w:t>
            </w:r>
          </w:p>
        </w:tc>
      </w:tr>
      <w:tr w:rsidR="001776C2" w14:paraId="7138779A" w14:textId="77777777">
        <w:trPr>
          <w:jc w:val="center"/>
        </w:trPr>
        <w:tc>
          <w:tcPr>
            <w:tcW w:w="5040" w:type="dxa"/>
            <w:vAlign w:val="center"/>
          </w:tcPr>
          <w:p w14:paraId="035F7DFF" w14:textId="77777777" w:rsidR="001776C2" w:rsidRDefault="00000000">
            <w:pPr>
              <w:rPr>
                <w:rFonts w:hint="eastAsia"/>
              </w:rPr>
            </w:pPr>
            <w:r>
              <w:rPr>
                <w:b/>
              </w:rPr>
              <w:t>Arrendataria</w:t>
            </w:r>
          </w:p>
        </w:tc>
        <w:tc>
          <w:tcPr>
            <w:tcW w:w="5040" w:type="dxa"/>
            <w:vAlign w:val="center"/>
          </w:tcPr>
          <w:p w14:paraId="01714388" w14:textId="77777777" w:rsidR="001776C2" w:rsidRDefault="00000000">
            <w:pPr>
              <w:rPr>
                <w:rFonts w:hint="eastAsia"/>
              </w:rPr>
            </w:pPr>
            <w:r>
              <w:t>Daniela Sofía Torres Mendoza</w:t>
            </w:r>
          </w:p>
        </w:tc>
      </w:tr>
      <w:tr w:rsidR="001776C2" w14:paraId="018303D0" w14:textId="77777777">
        <w:trPr>
          <w:jc w:val="center"/>
        </w:trPr>
        <w:tc>
          <w:tcPr>
            <w:tcW w:w="5040" w:type="dxa"/>
            <w:vAlign w:val="center"/>
          </w:tcPr>
          <w:p w14:paraId="1E513C8C" w14:textId="77777777" w:rsidR="001776C2" w:rsidRDefault="00000000">
            <w:pPr>
              <w:rPr>
                <w:rFonts w:hint="eastAsia"/>
              </w:rPr>
            </w:pPr>
            <w:r>
              <w:rPr>
                <w:b/>
              </w:rPr>
              <w:t>Obligado solidario</w:t>
            </w:r>
          </w:p>
        </w:tc>
        <w:tc>
          <w:tcPr>
            <w:tcW w:w="5040" w:type="dxa"/>
            <w:vAlign w:val="center"/>
          </w:tcPr>
          <w:p w14:paraId="2D8C7C23" w14:textId="77777777" w:rsidR="001776C2" w:rsidRDefault="00000000">
            <w:pPr>
              <w:rPr>
                <w:rFonts w:hint="eastAsia"/>
              </w:rPr>
            </w:pPr>
            <w:r>
              <w:t>Miguel Ángel Torres Gutiérrez</w:t>
            </w:r>
          </w:p>
        </w:tc>
      </w:tr>
      <w:tr w:rsidR="001776C2" w14:paraId="7A110543" w14:textId="77777777">
        <w:trPr>
          <w:jc w:val="center"/>
        </w:trPr>
        <w:tc>
          <w:tcPr>
            <w:tcW w:w="5040" w:type="dxa"/>
            <w:vAlign w:val="center"/>
          </w:tcPr>
          <w:p w14:paraId="1A3605C7" w14:textId="77777777" w:rsidR="001776C2" w:rsidRDefault="00000000">
            <w:pPr>
              <w:rPr>
                <w:rFonts w:hint="eastAsia"/>
              </w:rPr>
            </w:pPr>
            <w:r>
              <w:rPr>
                <w:b/>
              </w:rPr>
              <w:t>Renta mensual</w:t>
            </w:r>
          </w:p>
        </w:tc>
        <w:tc>
          <w:tcPr>
            <w:tcW w:w="5040" w:type="dxa"/>
            <w:vAlign w:val="center"/>
          </w:tcPr>
          <w:p w14:paraId="25885426" w14:textId="7EA1615F" w:rsidR="001776C2" w:rsidRDefault="00000000">
            <w:pPr>
              <w:rPr>
                <w:rFonts w:hint="eastAsia"/>
              </w:rPr>
            </w:pPr>
            <w:r>
              <w:t>$</w:t>
            </w:r>
            <w:r w:rsidR="003A6259">
              <w:t>10</w:t>
            </w:r>
            <w:r>
              <w:t>,500.00 MXN</w:t>
            </w:r>
          </w:p>
        </w:tc>
      </w:tr>
      <w:tr w:rsidR="001776C2" w14:paraId="24F27DC0" w14:textId="77777777">
        <w:trPr>
          <w:jc w:val="center"/>
        </w:trPr>
        <w:tc>
          <w:tcPr>
            <w:tcW w:w="5040" w:type="dxa"/>
            <w:vAlign w:val="center"/>
          </w:tcPr>
          <w:p w14:paraId="7A03E086" w14:textId="77777777" w:rsidR="001776C2" w:rsidRDefault="00000000">
            <w:pPr>
              <w:rPr>
                <w:rFonts w:hint="eastAsia"/>
              </w:rPr>
            </w:pPr>
            <w:r>
              <w:rPr>
                <w:b/>
              </w:rPr>
              <w:t>Depósito</w:t>
            </w:r>
          </w:p>
        </w:tc>
        <w:tc>
          <w:tcPr>
            <w:tcW w:w="5040" w:type="dxa"/>
            <w:vAlign w:val="center"/>
          </w:tcPr>
          <w:p w14:paraId="01C95C9C" w14:textId="4B1531F8" w:rsidR="001776C2" w:rsidRDefault="00000000">
            <w:pPr>
              <w:rPr>
                <w:rFonts w:hint="eastAsia"/>
              </w:rPr>
            </w:pPr>
            <w:r>
              <w:t>$</w:t>
            </w:r>
            <w:r w:rsidR="003A6259">
              <w:t>10</w:t>
            </w:r>
            <w:r>
              <w:t>,500.00 MXN</w:t>
            </w:r>
          </w:p>
        </w:tc>
      </w:tr>
      <w:tr w:rsidR="001776C2" w14:paraId="0441DE28" w14:textId="77777777">
        <w:trPr>
          <w:jc w:val="center"/>
        </w:trPr>
        <w:tc>
          <w:tcPr>
            <w:tcW w:w="5040" w:type="dxa"/>
            <w:vAlign w:val="center"/>
          </w:tcPr>
          <w:p w14:paraId="05CF079F" w14:textId="77777777" w:rsidR="001776C2" w:rsidRDefault="00000000">
            <w:pPr>
              <w:rPr>
                <w:rFonts w:hint="eastAsia"/>
              </w:rPr>
            </w:pPr>
            <w:r>
              <w:rPr>
                <w:b/>
              </w:rPr>
              <w:t>Vigencia</w:t>
            </w:r>
          </w:p>
        </w:tc>
        <w:tc>
          <w:tcPr>
            <w:tcW w:w="5040" w:type="dxa"/>
            <w:vAlign w:val="center"/>
          </w:tcPr>
          <w:p w14:paraId="72641335" w14:textId="77777777" w:rsidR="001776C2" w:rsidRDefault="00000000">
            <w:pPr>
              <w:rPr>
                <w:rFonts w:hint="eastAsia"/>
              </w:rPr>
            </w:pPr>
            <w:r>
              <w:t>15-sep-2026 al 14-sep-2027</w:t>
            </w:r>
          </w:p>
        </w:tc>
      </w:tr>
      <w:tr w:rsidR="001776C2" w:rsidRPr="003A6259" w14:paraId="29EF1756" w14:textId="77777777">
        <w:trPr>
          <w:jc w:val="center"/>
        </w:trPr>
        <w:tc>
          <w:tcPr>
            <w:tcW w:w="5040" w:type="dxa"/>
            <w:vAlign w:val="center"/>
          </w:tcPr>
          <w:p w14:paraId="6DF4486B" w14:textId="77777777" w:rsidR="001776C2" w:rsidRDefault="00000000">
            <w:pPr>
              <w:rPr>
                <w:rFonts w:hint="eastAsia"/>
              </w:rPr>
            </w:pPr>
            <w:r>
              <w:rPr>
                <w:b/>
              </w:rPr>
              <w:lastRenderedPageBreak/>
              <w:t>Pago</w:t>
            </w:r>
          </w:p>
        </w:tc>
        <w:tc>
          <w:tcPr>
            <w:tcW w:w="5040" w:type="dxa"/>
            <w:vAlign w:val="center"/>
          </w:tcPr>
          <w:p w14:paraId="4F8B314C" w14:textId="77777777" w:rsidR="001776C2" w:rsidRPr="003A6259" w:rsidRDefault="00000000">
            <w:pPr>
              <w:rPr>
                <w:rFonts w:hint="eastAsia"/>
                <w:lang w:val="es-MX"/>
              </w:rPr>
            </w:pPr>
            <w:r w:rsidRPr="003A6259">
              <w:rPr>
                <w:lang w:val="es-MX"/>
              </w:rPr>
              <w:t>Primeros 5 días naturales de cada mes</w:t>
            </w:r>
          </w:p>
        </w:tc>
      </w:tr>
      <w:tr w:rsidR="001776C2" w14:paraId="20112AB9" w14:textId="77777777">
        <w:trPr>
          <w:jc w:val="center"/>
        </w:trPr>
        <w:tc>
          <w:tcPr>
            <w:tcW w:w="5040" w:type="dxa"/>
            <w:vAlign w:val="center"/>
          </w:tcPr>
          <w:p w14:paraId="545F1934" w14:textId="77777777" w:rsidR="001776C2" w:rsidRDefault="00000000">
            <w:pPr>
              <w:rPr>
                <w:rFonts w:hint="eastAsia"/>
              </w:rPr>
            </w:pPr>
            <w:r>
              <w:rPr>
                <w:b/>
              </w:rPr>
              <w:t>Uso</w:t>
            </w:r>
          </w:p>
        </w:tc>
        <w:tc>
          <w:tcPr>
            <w:tcW w:w="5040" w:type="dxa"/>
            <w:vAlign w:val="center"/>
          </w:tcPr>
          <w:p w14:paraId="5F56CD5C" w14:textId="77777777" w:rsidR="001776C2" w:rsidRDefault="00000000">
            <w:pPr>
              <w:rPr>
                <w:rFonts w:hint="eastAsia"/>
              </w:rPr>
            </w:pPr>
            <w:r>
              <w:t>Exclusivamente casa habitación</w:t>
            </w:r>
          </w:p>
        </w:tc>
      </w:tr>
      <w:tr w:rsidR="001776C2" w:rsidRPr="003A6259" w14:paraId="4058980B" w14:textId="77777777">
        <w:trPr>
          <w:jc w:val="center"/>
        </w:trPr>
        <w:tc>
          <w:tcPr>
            <w:tcW w:w="5040" w:type="dxa"/>
            <w:vAlign w:val="center"/>
          </w:tcPr>
          <w:p w14:paraId="4DA0CF0D" w14:textId="77777777" w:rsidR="001776C2" w:rsidRDefault="00000000">
            <w:pPr>
              <w:rPr>
                <w:rFonts w:hint="eastAsia"/>
              </w:rPr>
            </w:pPr>
            <w:r>
              <w:rPr>
                <w:b/>
              </w:rPr>
              <w:t>Mascotas</w:t>
            </w:r>
          </w:p>
        </w:tc>
        <w:tc>
          <w:tcPr>
            <w:tcW w:w="5040" w:type="dxa"/>
            <w:vAlign w:val="center"/>
          </w:tcPr>
          <w:p w14:paraId="2D340961" w14:textId="77777777" w:rsidR="001776C2" w:rsidRPr="003A6259" w:rsidRDefault="00000000">
            <w:pPr>
              <w:rPr>
                <w:rFonts w:hint="eastAsia"/>
                <w:lang w:val="es-MX"/>
              </w:rPr>
            </w:pPr>
            <w:r w:rsidRPr="003A6259">
              <w:rPr>
                <w:lang w:val="es-MX"/>
              </w:rPr>
              <w:t>Hasta 2, talla pequeña o mediana</w:t>
            </w:r>
          </w:p>
        </w:tc>
      </w:tr>
    </w:tbl>
    <w:p w14:paraId="21CDB49E" w14:textId="77777777" w:rsidR="001776C2" w:rsidRDefault="00000000">
      <w:pPr>
        <w:pStyle w:val="Ttulo1"/>
        <w:spacing w:before="160" w:after="80"/>
      </w:pPr>
      <w:r>
        <w:t>FIRMAS</w:t>
      </w:r>
    </w:p>
    <w:tbl>
      <w:tblPr>
        <w:tblW w:w="0" w:type="auto"/>
        <w:jc w:val="center"/>
        <w:tblLayout w:type="fixed"/>
        <w:tblLook w:val="04A0" w:firstRow="1" w:lastRow="0" w:firstColumn="1" w:lastColumn="0" w:noHBand="0" w:noVBand="1"/>
      </w:tblPr>
      <w:tblGrid>
        <w:gridCol w:w="4608"/>
        <w:gridCol w:w="4608"/>
      </w:tblGrid>
      <w:tr w:rsidR="001776C2" w:rsidRPr="003A6259" w14:paraId="36618A36" w14:textId="77777777">
        <w:trPr>
          <w:jc w:val="center"/>
        </w:trPr>
        <w:tc>
          <w:tcPr>
            <w:tcW w:w="4608" w:type="dxa"/>
          </w:tcPr>
          <w:p w14:paraId="6B96C3F9" w14:textId="77777777" w:rsidR="001776C2" w:rsidRDefault="00000000">
            <w:pPr>
              <w:jc w:val="center"/>
              <w:rPr>
                <w:rFonts w:hint="eastAsia"/>
              </w:rPr>
            </w:pPr>
            <w:r>
              <w:br/>
            </w:r>
            <w:r>
              <w:br/>
              <w:t>_______________________________</w:t>
            </w:r>
            <w:r>
              <w:br/>
              <w:t>Carlos Alberto Ramírez Navarro</w:t>
            </w:r>
            <w:r>
              <w:br/>
              <w:t>EL ARRENDADOR</w:t>
            </w:r>
          </w:p>
        </w:tc>
        <w:tc>
          <w:tcPr>
            <w:tcW w:w="4608" w:type="dxa"/>
          </w:tcPr>
          <w:p w14:paraId="11E9189A" w14:textId="77777777" w:rsidR="001776C2" w:rsidRPr="003A6259" w:rsidRDefault="00000000">
            <w:pPr>
              <w:jc w:val="center"/>
              <w:rPr>
                <w:rFonts w:hint="eastAsia"/>
                <w:lang w:val="es-MX"/>
              </w:rPr>
            </w:pPr>
            <w:r w:rsidRPr="003A6259">
              <w:rPr>
                <w:lang w:val="es-MX"/>
              </w:rPr>
              <w:br/>
            </w:r>
            <w:r w:rsidRPr="003A6259">
              <w:rPr>
                <w:lang w:val="es-MX"/>
              </w:rPr>
              <w:br/>
              <w:t>_______________________________</w:t>
            </w:r>
            <w:r w:rsidRPr="003A6259">
              <w:rPr>
                <w:lang w:val="es-MX"/>
              </w:rPr>
              <w:br/>
              <w:t>Daniela Sofía Torres Mendoza</w:t>
            </w:r>
            <w:r w:rsidRPr="003A6259">
              <w:rPr>
                <w:lang w:val="es-MX"/>
              </w:rPr>
              <w:br/>
              <w:t>LA ARRENDATARIA</w:t>
            </w:r>
          </w:p>
        </w:tc>
      </w:tr>
      <w:tr w:rsidR="001776C2" w:rsidRPr="003A6259" w14:paraId="029235E9" w14:textId="77777777">
        <w:trPr>
          <w:jc w:val="center"/>
        </w:trPr>
        <w:tc>
          <w:tcPr>
            <w:tcW w:w="4608" w:type="dxa"/>
          </w:tcPr>
          <w:p w14:paraId="57001148" w14:textId="77777777" w:rsidR="001776C2" w:rsidRDefault="00000000">
            <w:pPr>
              <w:jc w:val="center"/>
              <w:rPr>
                <w:rFonts w:hint="eastAsia"/>
              </w:rPr>
            </w:pPr>
            <w:r w:rsidRPr="003A6259">
              <w:rPr>
                <w:lang w:val="es-MX"/>
              </w:rPr>
              <w:br/>
            </w:r>
            <w:r w:rsidRPr="003A6259">
              <w:rPr>
                <w:lang w:val="es-MX"/>
              </w:rPr>
              <w:br/>
            </w:r>
            <w:r>
              <w:t>_______________________________</w:t>
            </w:r>
            <w:r>
              <w:br/>
              <w:t>Miguel Ángel Torres Gutiérrez</w:t>
            </w:r>
            <w:r>
              <w:br/>
              <w:t>EL OBLIGADO SOLIDARIO / AVAL</w:t>
            </w:r>
          </w:p>
        </w:tc>
        <w:tc>
          <w:tcPr>
            <w:tcW w:w="4608" w:type="dxa"/>
          </w:tcPr>
          <w:p w14:paraId="38A3E4ED" w14:textId="77777777" w:rsidR="001776C2" w:rsidRPr="003A6259" w:rsidRDefault="00000000">
            <w:pPr>
              <w:jc w:val="center"/>
              <w:rPr>
                <w:rFonts w:hint="eastAsia"/>
                <w:lang w:val="pt-BR"/>
              </w:rPr>
            </w:pPr>
            <w:r w:rsidRPr="003A6259">
              <w:rPr>
                <w:lang w:val="pt-BR"/>
              </w:rPr>
              <w:br/>
            </w:r>
            <w:r w:rsidRPr="003A6259">
              <w:rPr>
                <w:lang w:val="pt-BR"/>
              </w:rPr>
              <w:br/>
              <w:t>_______________________________</w:t>
            </w:r>
            <w:r w:rsidRPr="003A6259">
              <w:rPr>
                <w:lang w:val="pt-BR"/>
              </w:rPr>
              <w:br/>
              <w:t>Laura Fernanda Pérez Salgado</w:t>
            </w:r>
            <w:r w:rsidRPr="003A6259">
              <w:rPr>
                <w:lang w:val="pt-BR"/>
              </w:rPr>
              <w:br/>
              <w:t>TESTIGO</w:t>
            </w:r>
          </w:p>
        </w:tc>
      </w:tr>
    </w:tbl>
    <w:p w14:paraId="3E2AEF01" w14:textId="77777777" w:rsidR="001776C2" w:rsidRPr="003A6259" w:rsidRDefault="00000000">
      <w:pPr>
        <w:rPr>
          <w:rFonts w:hint="eastAsia"/>
          <w:lang w:val="pt-BR"/>
        </w:rPr>
      </w:pPr>
      <w:r w:rsidRPr="003A6259">
        <w:rPr>
          <w:lang w:val="pt-BR"/>
        </w:rPr>
        <w:br w:type="page"/>
      </w:r>
    </w:p>
    <w:p w14:paraId="101FDE86" w14:textId="77777777" w:rsidR="001776C2" w:rsidRPr="003A6259" w:rsidRDefault="00000000">
      <w:pPr>
        <w:pStyle w:val="Ttulo1"/>
        <w:spacing w:before="160" w:after="80"/>
        <w:rPr>
          <w:lang w:val="es-MX"/>
        </w:rPr>
      </w:pPr>
      <w:r w:rsidRPr="003A6259">
        <w:rPr>
          <w:lang w:val="es-MX"/>
        </w:rPr>
        <w:lastRenderedPageBreak/>
        <w:t>ANEXO A. INVENTARIO Y ESTADO DE ENTREGA</w:t>
      </w:r>
    </w:p>
    <w:p w14:paraId="31A8670A" w14:textId="77777777" w:rsidR="001776C2" w:rsidRPr="003A6259" w:rsidRDefault="00000000">
      <w:pPr>
        <w:jc w:val="both"/>
        <w:rPr>
          <w:rFonts w:hint="eastAsia"/>
          <w:lang w:val="es-MX"/>
        </w:rPr>
      </w:pPr>
      <w:r w:rsidRPr="003A6259">
        <w:rPr>
          <w:lang w:val="es-MX"/>
        </w:rPr>
        <w:t>El presente anexo forma parte integrante del contrato. Estado general al 15 de septiembre de 2026: inmueble limpio, recién pintado en interiores, instalaciones eléctricas e hidráulicas funcionales, sin daños estructurales visibles.</w:t>
      </w:r>
    </w:p>
    <w:tbl>
      <w:tblPr>
        <w:tblStyle w:val="Tablaconcuadrcula"/>
        <w:tblW w:w="0" w:type="auto"/>
        <w:jc w:val="center"/>
        <w:tblLook w:val="04A0" w:firstRow="1" w:lastRow="0" w:firstColumn="1" w:lastColumn="0" w:noHBand="0" w:noVBand="1"/>
      </w:tblPr>
      <w:tblGrid>
        <w:gridCol w:w="3360"/>
        <w:gridCol w:w="3360"/>
        <w:gridCol w:w="3360"/>
      </w:tblGrid>
      <w:tr w:rsidR="001776C2" w14:paraId="1278694D" w14:textId="77777777">
        <w:trPr>
          <w:jc w:val="center"/>
        </w:trPr>
        <w:tc>
          <w:tcPr>
            <w:tcW w:w="3360" w:type="dxa"/>
          </w:tcPr>
          <w:p w14:paraId="2485B27E" w14:textId="77777777" w:rsidR="001776C2" w:rsidRDefault="00000000">
            <w:pPr>
              <w:rPr>
                <w:rFonts w:hint="eastAsia"/>
              </w:rPr>
            </w:pPr>
            <w:proofErr w:type="spellStart"/>
            <w:r>
              <w:rPr>
                <w:b/>
              </w:rPr>
              <w:t>Área</w:t>
            </w:r>
            <w:proofErr w:type="spellEnd"/>
            <w:r>
              <w:rPr>
                <w:b/>
              </w:rPr>
              <w:t xml:space="preserve"> / bien</w:t>
            </w:r>
          </w:p>
        </w:tc>
        <w:tc>
          <w:tcPr>
            <w:tcW w:w="3360" w:type="dxa"/>
          </w:tcPr>
          <w:p w14:paraId="381D46AB" w14:textId="77777777" w:rsidR="001776C2" w:rsidRDefault="00000000">
            <w:pPr>
              <w:rPr>
                <w:rFonts w:hint="eastAsia"/>
              </w:rPr>
            </w:pPr>
            <w:r>
              <w:rPr>
                <w:b/>
              </w:rPr>
              <w:t>Descripción</w:t>
            </w:r>
          </w:p>
        </w:tc>
        <w:tc>
          <w:tcPr>
            <w:tcW w:w="3360" w:type="dxa"/>
          </w:tcPr>
          <w:p w14:paraId="562CDF1E" w14:textId="77777777" w:rsidR="001776C2" w:rsidRDefault="00000000">
            <w:pPr>
              <w:rPr>
                <w:rFonts w:hint="eastAsia"/>
              </w:rPr>
            </w:pPr>
            <w:r>
              <w:rPr>
                <w:b/>
              </w:rPr>
              <w:t>Estado / observaciones</w:t>
            </w:r>
          </w:p>
        </w:tc>
      </w:tr>
      <w:tr w:rsidR="001776C2" w14:paraId="5F5884C9" w14:textId="77777777">
        <w:trPr>
          <w:jc w:val="center"/>
        </w:trPr>
        <w:tc>
          <w:tcPr>
            <w:tcW w:w="3360" w:type="dxa"/>
          </w:tcPr>
          <w:p w14:paraId="306C7BED" w14:textId="77777777" w:rsidR="001776C2" w:rsidRDefault="00000000">
            <w:pPr>
              <w:rPr>
                <w:rFonts w:hint="eastAsia"/>
              </w:rPr>
            </w:pPr>
            <w:r>
              <w:t>Sala-comedor</w:t>
            </w:r>
          </w:p>
        </w:tc>
        <w:tc>
          <w:tcPr>
            <w:tcW w:w="3360" w:type="dxa"/>
          </w:tcPr>
          <w:p w14:paraId="4CDAFB7A" w14:textId="77777777" w:rsidR="001776C2" w:rsidRDefault="00000000">
            <w:pPr>
              <w:rPr>
                <w:rFonts w:hint="eastAsia"/>
              </w:rPr>
            </w:pPr>
            <w:r>
              <w:t>1 juego de cortinas; 4 luminarias; 6 contactos visibles</w:t>
            </w:r>
          </w:p>
        </w:tc>
        <w:tc>
          <w:tcPr>
            <w:tcW w:w="3360" w:type="dxa"/>
          </w:tcPr>
          <w:p w14:paraId="07EE62FF" w14:textId="77777777" w:rsidR="001776C2" w:rsidRDefault="00000000">
            <w:pPr>
              <w:rPr>
                <w:rFonts w:hint="eastAsia"/>
              </w:rPr>
            </w:pPr>
            <w:r>
              <w:t>Buen estado</w:t>
            </w:r>
          </w:p>
        </w:tc>
      </w:tr>
      <w:tr w:rsidR="001776C2" w:rsidRPr="003A6259" w14:paraId="1A8767B2" w14:textId="77777777">
        <w:trPr>
          <w:jc w:val="center"/>
        </w:trPr>
        <w:tc>
          <w:tcPr>
            <w:tcW w:w="3360" w:type="dxa"/>
          </w:tcPr>
          <w:p w14:paraId="61EAFD0B" w14:textId="77777777" w:rsidR="001776C2" w:rsidRDefault="00000000">
            <w:pPr>
              <w:rPr>
                <w:rFonts w:hint="eastAsia"/>
              </w:rPr>
            </w:pPr>
            <w:r>
              <w:t>Cocina</w:t>
            </w:r>
          </w:p>
        </w:tc>
        <w:tc>
          <w:tcPr>
            <w:tcW w:w="3360" w:type="dxa"/>
          </w:tcPr>
          <w:p w14:paraId="0EFA69AA" w14:textId="77777777" w:rsidR="001776C2" w:rsidRPr="003A6259" w:rsidRDefault="00000000">
            <w:pPr>
              <w:rPr>
                <w:rFonts w:hint="eastAsia"/>
                <w:lang w:val="es-MX"/>
              </w:rPr>
            </w:pPr>
            <w:r w:rsidRPr="003A6259">
              <w:rPr>
                <w:lang w:val="es-MX"/>
              </w:rPr>
              <w:t>Cocina integral, parrilla de 5 quemadores, campana, tarja, mezcladora</w:t>
            </w:r>
          </w:p>
        </w:tc>
        <w:tc>
          <w:tcPr>
            <w:tcW w:w="3360" w:type="dxa"/>
          </w:tcPr>
          <w:p w14:paraId="37B449FE" w14:textId="77777777" w:rsidR="001776C2" w:rsidRPr="003A6259" w:rsidRDefault="00000000">
            <w:pPr>
              <w:rPr>
                <w:rFonts w:hint="eastAsia"/>
                <w:lang w:val="es-MX"/>
              </w:rPr>
            </w:pPr>
            <w:r w:rsidRPr="003A6259">
              <w:rPr>
                <w:lang w:val="es-MX"/>
              </w:rPr>
              <w:t>Buen estado; desgaste menor en cubierta</w:t>
            </w:r>
          </w:p>
        </w:tc>
      </w:tr>
      <w:tr w:rsidR="001776C2" w14:paraId="608766EB" w14:textId="77777777">
        <w:trPr>
          <w:jc w:val="center"/>
        </w:trPr>
        <w:tc>
          <w:tcPr>
            <w:tcW w:w="3360" w:type="dxa"/>
          </w:tcPr>
          <w:p w14:paraId="57A1EA02" w14:textId="77777777" w:rsidR="001776C2" w:rsidRDefault="00000000">
            <w:pPr>
              <w:rPr>
                <w:rFonts w:hint="eastAsia"/>
              </w:rPr>
            </w:pPr>
            <w:proofErr w:type="spellStart"/>
            <w:r>
              <w:t>Recámara</w:t>
            </w:r>
            <w:proofErr w:type="spellEnd"/>
            <w:r>
              <w:t xml:space="preserve"> principal</w:t>
            </w:r>
          </w:p>
        </w:tc>
        <w:tc>
          <w:tcPr>
            <w:tcW w:w="3360" w:type="dxa"/>
          </w:tcPr>
          <w:p w14:paraId="799B4077" w14:textId="77777777" w:rsidR="001776C2" w:rsidRDefault="00000000">
            <w:pPr>
              <w:rPr>
                <w:rFonts w:hint="eastAsia"/>
              </w:rPr>
            </w:pPr>
            <w:r>
              <w:t>Clóset de madera, 2 persianas, 1 ventilador de techo</w:t>
            </w:r>
          </w:p>
        </w:tc>
        <w:tc>
          <w:tcPr>
            <w:tcW w:w="3360" w:type="dxa"/>
          </w:tcPr>
          <w:p w14:paraId="54050B17" w14:textId="77777777" w:rsidR="001776C2" w:rsidRDefault="00000000">
            <w:pPr>
              <w:rPr>
                <w:rFonts w:hint="eastAsia"/>
              </w:rPr>
            </w:pPr>
            <w:r>
              <w:t>Buen estado</w:t>
            </w:r>
          </w:p>
        </w:tc>
      </w:tr>
      <w:tr w:rsidR="001776C2" w14:paraId="21C11733" w14:textId="77777777">
        <w:trPr>
          <w:jc w:val="center"/>
        </w:trPr>
        <w:tc>
          <w:tcPr>
            <w:tcW w:w="3360" w:type="dxa"/>
          </w:tcPr>
          <w:p w14:paraId="45841EFC" w14:textId="77777777" w:rsidR="001776C2" w:rsidRDefault="00000000">
            <w:pPr>
              <w:rPr>
                <w:rFonts w:hint="eastAsia"/>
              </w:rPr>
            </w:pPr>
            <w:r>
              <w:t>Recámara 2</w:t>
            </w:r>
          </w:p>
        </w:tc>
        <w:tc>
          <w:tcPr>
            <w:tcW w:w="3360" w:type="dxa"/>
          </w:tcPr>
          <w:p w14:paraId="78A58CAD" w14:textId="77777777" w:rsidR="001776C2" w:rsidRDefault="00000000">
            <w:pPr>
              <w:rPr>
                <w:rFonts w:hint="eastAsia"/>
              </w:rPr>
            </w:pPr>
            <w:r>
              <w:t>Clóset, persiana</w:t>
            </w:r>
          </w:p>
        </w:tc>
        <w:tc>
          <w:tcPr>
            <w:tcW w:w="3360" w:type="dxa"/>
          </w:tcPr>
          <w:p w14:paraId="0212AE9B" w14:textId="77777777" w:rsidR="001776C2" w:rsidRDefault="00000000">
            <w:pPr>
              <w:rPr>
                <w:rFonts w:hint="eastAsia"/>
              </w:rPr>
            </w:pPr>
            <w:r>
              <w:t>Buen estado</w:t>
            </w:r>
          </w:p>
        </w:tc>
      </w:tr>
      <w:tr w:rsidR="001776C2" w14:paraId="7EEC0B3C" w14:textId="77777777">
        <w:trPr>
          <w:jc w:val="center"/>
        </w:trPr>
        <w:tc>
          <w:tcPr>
            <w:tcW w:w="3360" w:type="dxa"/>
          </w:tcPr>
          <w:p w14:paraId="07A3BD6D" w14:textId="77777777" w:rsidR="001776C2" w:rsidRDefault="00000000">
            <w:pPr>
              <w:rPr>
                <w:rFonts w:hint="eastAsia"/>
              </w:rPr>
            </w:pPr>
            <w:r>
              <w:t>Recámara 3</w:t>
            </w:r>
          </w:p>
        </w:tc>
        <w:tc>
          <w:tcPr>
            <w:tcW w:w="3360" w:type="dxa"/>
          </w:tcPr>
          <w:p w14:paraId="2FA6A410" w14:textId="77777777" w:rsidR="001776C2" w:rsidRDefault="00000000">
            <w:pPr>
              <w:rPr>
                <w:rFonts w:hint="eastAsia"/>
              </w:rPr>
            </w:pPr>
            <w:r>
              <w:t>Clóset, persiana</w:t>
            </w:r>
          </w:p>
        </w:tc>
        <w:tc>
          <w:tcPr>
            <w:tcW w:w="3360" w:type="dxa"/>
          </w:tcPr>
          <w:p w14:paraId="26F0CCC3" w14:textId="77777777" w:rsidR="001776C2" w:rsidRDefault="00000000">
            <w:pPr>
              <w:rPr>
                <w:rFonts w:hint="eastAsia"/>
              </w:rPr>
            </w:pPr>
            <w:r>
              <w:t>Buen estado</w:t>
            </w:r>
          </w:p>
        </w:tc>
      </w:tr>
      <w:tr w:rsidR="001776C2" w14:paraId="71C6E91B" w14:textId="77777777">
        <w:trPr>
          <w:jc w:val="center"/>
        </w:trPr>
        <w:tc>
          <w:tcPr>
            <w:tcW w:w="3360" w:type="dxa"/>
          </w:tcPr>
          <w:p w14:paraId="4077F80E" w14:textId="77777777" w:rsidR="001776C2" w:rsidRDefault="00000000">
            <w:pPr>
              <w:rPr>
                <w:rFonts w:hint="eastAsia"/>
              </w:rPr>
            </w:pPr>
            <w:r>
              <w:t>Baños</w:t>
            </w:r>
          </w:p>
        </w:tc>
        <w:tc>
          <w:tcPr>
            <w:tcW w:w="3360" w:type="dxa"/>
          </w:tcPr>
          <w:p w14:paraId="55740348" w14:textId="77777777" w:rsidR="001776C2" w:rsidRPr="003A6259" w:rsidRDefault="00000000">
            <w:pPr>
              <w:rPr>
                <w:rFonts w:hint="eastAsia"/>
                <w:lang w:val="es-MX"/>
              </w:rPr>
            </w:pPr>
            <w:r w:rsidRPr="003A6259">
              <w:rPr>
                <w:lang w:val="es-MX"/>
              </w:rPr>
              <w:t>2 baños completos y 1 medio baño; espejos y accesorios</w:t>
            </w:r>
          </w:p>
        </w:tc>
        <w:tc>
          <w:tcPr>
            <w:tcW w:w="3360" w:type="dxa"/>
          </w:tcPr>
          <w:p w14:paraId="5EAEC4F6" w14:textId="77777777" w:rsidR="001776C2" w:rsidRDefault="00000000">
            <w:pPr>
              <w:rPr>
                <w:rFonts w:hint="eastAsia"/>
              </w:rPr>
            </w:pPr>
            <w:r>
              <w:t xml:space="preserve">Buen </w:t>
            </w:r>
            <w:proofErr w:type="spellStart"/>
            <w:r>
              <w:t>estado</w:t>
            </w:r>
            <w:proofErr w:type="spellEnd"/>
          </w:p>
        </w:tc>
      </w:tr>
      <w:tr w:rsidR="001776C2" w14:paraId="2874CD5D" w14:textId="77777777">
        <w:trPr>
          <w:jc w:val="center"/>
        </w:trPr>
        <w:tc>
          <w:tcPr>
            <w:tcW w:w="3360" w:type="dxa"/>
          </w:tcPr>
          <w:p w14:paraId="76E9A58B" w14:textId="77777777" w:rsidR="001776C2" w:rsidRDefault="00000000">
            <w:pPr>
              <w:rPr>
                <w:rFonts w:hint="eastAsia"/>
              </w:rPr>
            </w:pPr>
            <w:r>
              <w:t>Patio de servicio</w:t>
            </w:r>
          </w:p>
        </w:tc>
        <w:tc>
          <w:tcPr>
            <w:tcW w:w="3360" w:type="dxa"/>
          </w:tcPr>
          <w:p w14:paraId="7C80C5B2" w14:textId="77777777" w:rsidR="001776C2" w:rsidRPr="003A6259" w:rsidRDefault="00000000">
            <w:pPr>
              <w:rPr>
                <w:rFonts w:hint="eastAsia"/>
                <w:lang w:val="es-MX"/>
              </w:rPr>
            </w:pPr>
            <w:r w:rsidRPr="003A6259">
              <w:rPr>
                <w:lang w:val="es-MX"/>
              </w:rPr>
              <w:t>Boiler de paso, lavadero, conexiones de lavadora</w:t>
            </w:r>
          </w:p>
        </w:tc>
        <w:tc>
          <w:tcPr>
            <w:tcW w:w="3360" w:type="dxa"/>
          </w:tcPr>
          <w:p w14:paraId="732D35C5" w14:textId="77777777" w:rsidR="001776C2" w:rsidRDefault="00000000">
            <w:pPr>
              <w:rPr>
                <w:rFonts w:hint="eastAsia"/>
              </w:rPr>
            </w:pPr>
            <w:proofErr w:type="spellStart"/>
            <w:r>
              <w:t>Funcionando</w:t>
            </w:r>
            <w:proofErr w:type="spellEnd"/>
          </w:p>
        </w:tc>
      </w:tr>
      <w:tr w:rsidR="001776C2" w14:paraId="215A3135" w14:textId="77777777">
        <w:trPr>
          <w:jc w:val="center"/>
        </w:trPr>
        <w:tc>
          <w:tcPr>
            <w:tcW w:w="3360" w:type="dxa"/>
          </w:tcPr>
          <w:p w14:paraId="23F739EF" w14:textId="77777777" w:rsidR="001776C2" w:rsidRDefault="00000000">
            <w:pPr>
              <w:rPr>
                <w:rFonts w:hint="eastAsia"/>
              </w:rPr>
            </w:pPr>
            <w:r>
              <w:t>Cochera</w:t>
            </w:r>
          </w:p>
        </w:tc>
        <w:tc>
          <w:tcPr>
            <w:tcW w:w="3360" w:type="dxa"/>
          </w:tcPr>
          <w:p w14:paraId="5E7654CC" w14:textId="77777777" w:rsidR="001776C2" w:rsidRPr="003A6259" w:rsidRDefault="00000000">
            <w:pPr>
              <w:rPr>
                <w:rFonts w:hint="eastAsia"/>
                <w:lang w:val="es-MX"/>
              </w:rPr>
            </w:pPr>
            <w:r w:rsidRPr="003A6259">
              <w:rPr>
                <w:lang w:val="es-MX"/>
              </w:rPr>
              <w:t>Portón eléctrico y 2 controles remotos</w:t>
            </w:r>
          </w:p>
        </w:tc>
        <w:tc>
          <w:tcPr>
            <w:tcW w:w="3360" w:type="dxa"/>
          </w:tcPr>
          <w:p w14:paraId="7CA0012E" w14:textId="77777777" w:rsidR="001776C2" w:rsidRDefault="00000000">
            <w:pPr>
              <w:rPr>
                <w:rFonts w:hint="eastAsia"/>
              </w:rPr>
            </w:pPr>
            <w:proofErr w:type="spellStart"/>
            <w:r>
              <w:t>Funcionando</w:t>
            </w:r>
            <w:proofErr w:type="spellEnd"/>
          </w:p>
        </w:tc>
      </w:tr>
      <w:tr w:rsidR="001776C2" w14:paraId="07ADA974" w14:textId="77777777">
        <w:trPr>
          <w:jc w:val="center"/>
        </w:trPr>
        <w:tc>
          <w:tcPr>
            <w:tcW w:w="3360" w:type="dxa"/>
          </w:tcPr>
          <w:p w14:paraId="1C1E7C86" w14:textId="77777777" w:rsidR="001776C2" w:rsidRDefault="00000000">
            <w:pPr>
              <w:rPr>
                <w:rFonts w:hint="eastAsia"/>
              </w:rPr>
            </w:pPr>
            <w:r>
              <w:t>Llaves</w:t>
            </w:r>
          </w:p>
        </w:tc>
        <w:tc>
          <w:tcPr>
            <w:tcW w:w="3360" w:type="dxa"/>
          </w:tcPr>
          <w:p w14:paraId="589BD1FB" w14:textId="77777777" w:rsidR="001776C2" w:rsidRPr="003A6259" w:rsidRDefault="00000000">
            <w:pPr>
              <w:rPr>
                <w:rFonts w:hint="eastAsia"/>
                <w:lang w:val="es-MX"/>
              </w:rPr>
            </w:pPr>
            <w:r w:rsidRPr="003A6259">
              <w:rPr>
                <w:lang w:val="es-MX"/>
              </w:rPr>
              <w:t>2 juegos de llaves de acceso y 2 controles de portón</w:t>
            </w:r>
          </w:p>
        </w:tc>
        <w:tc>
          <w:tcPr>
            <w:tcW w:w="3360" w:type="dxa"/>
          </w:tcPr>
          <w:p w14:paraId="6CD377F3" w14:textId="77777777" w:rsidR="001776C2" w:rsidRDefault="00000000">
            <w:pPr>
              <w:rPr>
                <w:rFonts w:hint="eastAsia"/>
              </w:rPr>
            </w:pPr>
            <w:proofErr w:type="spellStart"/>
            <w:r>
              <w:t>Entregados</w:t>
            </w:r>
            <w:proofErr w:type="spellEnd"/>
          </w:p>
        </w:tc>
      </w:tr>
    </w:tbl>
    <w:p w14:paraId="2C4A8A81" w14:textId="77777777" w:rsidR="001776C2" w:rsidRDefault="00000000">
      <w:pPr>
        <w:rPr>
          <w:rFonts w:hint="eastAsia"/>
        </w:rPr>
      </w:pPr>
      <w:r>
        <w:br/>
        <w:t>Lecturas iniciales de medidores:</w:t>
      </w:r>
    </w:p>
    <w:tbl>
      <w:tblPr>
        <w:tblStyle w:val="Tablaconcuadrcula"/>
        <w:tblW w:w="0" w:type="auto"/>
        <w:tblLook w:val="04A0" w:firstRow="1" w:lastRow="0" w:firstColumn="1" w:lastColumn="0" w:noHBand="0" w:noVBand="1"/>
      </w:tblPr>
      <w:tblGrid>
        <w:gridCol w:w="3360"/>
        <w:gridCol w:w="3360"/>
        <w:gridCol w:w="3360"/>
      </w:tblGrid>
      <w:tr w:rsidR="001776C2" w14:paraId="306A55EB" w14:textId="77777777">
        <w:tc>
          <w:tcPr>
            <w:tcW w:w="3360" w:type="dxa"/>
          </w:tcPr>
          <w:p w14:paraId="42B035A7" w14:textId="77777777" w:rsidR="001776C2" w:rsidRDefault="00000000">
            <w:pPr>
              <w:rPr>
                <w:rFonts w:hint="eastAsia"/>
              </w:rPr>
            </w:pPr>
            <w:r>
              <w:rPr>
                <w:b/>
              </w:rPr>
              <w:t>Servicio</w:t>
            </w:r>
          </w:p>
        </w:tc>
        <w:tc>
          <w:tcPr>
            <w:tcW w:w="3360" w:type="dxa"/>
          </w:tcPr>
          <w:p w14:paraId="7D0729BF" w14:textId="77777777" w:rsidR="001776C2" w:rsidRDefault="00000000">
            <w:pPr>
              <w:rPr>
                <w:rFonts w:hint="eastAsia"/>
              </w:rPr>
            </w:pPr>
            <w:r>
              <w:rPr>
                <w:b/>
              </w:rPr>
              <w:t>Número / referencia</w:t>
            </w:r>
          </w:p>
        </w:tc>
        <w:tc>
          <w:tcPr>
            <w:tcW w:w="3360" w:type="dxa"/>
          </w:tcPr>
          <w:p w14:paraId="16D97BAD" w14:textId="77777777" w:rsidR="001776C2" w:rsidRDefault="00000000">
            <w:pPr>
              <w:rPr>
                <w:rFonts w:hint="eastAsia"/>
              </w:rPr>
            </w:pPr>
            <w:r>
              <w:rPr>
                <w:b/>
              </w:rPr>
              <w:t>Lectura inicial</w:t>
            </w:r>
          </w:p>
        </w:tc>
      </w:tr>
      <w:tr w:rsidR="001776C2" w14:paraId="10365ECE" w14:textId="77777777">
        <w:tc>
          <w:tcPr>
            <w:tcW w:w="3360" w:type="dxa"/>
          </w:tcPr>
          <w:p w14:paraId="7A6EE971" w14:textId="77777777" w:rsidR="001776C2" w:rsidRDefault="00000000">
            <w:pPr>
              <w:rPr>
                <w:rFonts w:hint="eastAsia"/>
              </w:rPr>
            </w:pPr>
            <w:r>
              <w:t>Electricidad</w:t>
            </w:r>
          </w:p>
        </w:tc>
        <w:tc>
          <w:tcPr>
            <w:tcW w:w="3360" w:type="dxa"/>
          </w:tcPr>
          <w:p w14:paraId="0BFE826C" w14:textId="77777777" w:rsidR="001776C2" w:rsidRDefault="00000000">
            <w:pPr>
              <w:rPr>
                <w:rFonts w:hint="eastAsia"/>
              </w:rPr>
            </w:pPr>
            <w:r>
              <w:t>CFE 7745339201</w:t>
            </w:r>
          </w:p>
        </w:tc>
        <w:tc>
          <w:tcPr>
            <w:tcW w:w="3360" w:type="dxa"/>
          </w:tcPr>
          <w:p w14:paraId="3DDE3224" w14:textId="77777777" w:rsidR="001776C2" w:rsidRDefault="00000000">
            <w:pPr>
              <w:rPr>
                <w:rFonts w:hint="eastAsia"/>
              </w:rPr>
            </w:pPr>
            <w:r>
              <w:t>12,847 kWh</w:t>
            </w:r>
          </w:p>
        </w:tc>
      </w:tr>
      <w:tr w:rsidR="001776C2" w14:paraId="5D04F0D0" w14:textId="77777777">
        <w:tc>
          <w:tcPr>
            <w:tcW w:w="3360" w:type="dxa"/>
          </w:tcPr>
          <w:p w14:paraId="10DFC281" w14:textId="77777777" w:rsidR="001776C2" w:rsidRDefault="00000000">
            <w:pPr>
              <w:rPr>
                <w:rFonts w:hint="eastAsia"/>
              </w:rPr>
            </w:pPr>
            <w:r>
              <w:t>Agua</w:t>
            </w:r>
          </w:p>
        </w:tc>
        <w:tc>
          <w:tcPr>
            <w:tcW w:w="3360" w:type="dxa"/>
          </w:tcPr>
          <w:p w14:paraId="73359525" w14:textId="77777777" w:rsidR="001776C2" w:rsidRDefault="00000000">
            <w:pPr>
              <w:rPr>
                <w:rFonts w:hint="eastAsia"/>
              </w:rPr>
            </w:pPr>
            <w:r>
              <w:t>SIAPA 018447229</w:t>
            </w:r>
          </w:p>
        </w:tc>
        <w:tc>
          <w:tcPr>
            <w:tcW w:w="3360" w:type="dxa"/>
          </w:tcPr>
          <w:p w14:paraId="69A794D0" w14:textId="77777777" w:rsidR="001776C2" w:rsidRDefault="00000000">
            <w:pPr>
              <w:rPr>
                <w:rFonts w:hint="eastAsia"/>
              </w:rPr>
            </w:pPr>
            <w:r>
              <w:t>003182 m³</w:t>
            </w:r>
          </w:p>
        </w:tc>
      </w:tr>
      <w:tr w:rsidR="001776C2" w14:paraId="251FB0E2" w14:textId="77777777">
        <w:tc>
          <w:tcPr>
            <w:tcW w:w="3360" w:type="dxa"/>
          </w:tcPr>
          <w:p w14:paraId="21974211" w14:textId="77777777" w:rsidR="001776C2" w:rsidRDefault="00000000">
            <w:pPr>
              <w:rPr>
                <w:rFonts w:hint="eastAsia"/>
              </w:rPr>
            </w:pPr>
            <w:r>
              <w:t>Gas</w:t>
            </w:r>
          </w:p>
        </w:tc>
        <w:tc>
          <w:tcPr>
            <w:tcW w:w="3360" w:type="dxa"/>
          </w:tcPr>
          <w:p w14:paraId="42CE4C3C" w14:textId="77777777" w:rsidR="001776C2" w:rsidRDefault="00000000">
            <w:pPr>
              <w:rPr>
                <w:rFonts w:hint="eastAsia"/>
              </w:rPr>
            </w:pPr>
            <w:r>
              <w:t>Tanque estacionario 300 L</w:t>
            </w:r>
          </w:p>
        </w:tc>
        <w:tc>
          <w:tcPr>
            <w:tcW w:w="3360" w:type="dxa"/>
          </w:tcPr>
          <w:p w14:paraId="7F4F6D43" w14:textId="77777777" w:rsidR="001776C2" w:rsidRDefault="00000000">
            <w:pPr>
              <w:rPr>
                <w:rFonts w:hint="eastAsia"/>
              </w:rPr>
            </w:pPr>
            <w:r>
              <w:t>55%</w:t>
            </w:r>
          </w:p>
        </w:tc>
      </w:tr>
    </w:tbl>
    <w:p w14:paraId="4BD18639" w14:textId="77777777" w:rsidR="001776C2" w:rsidRDefault="00000000">
      <w:pPr>
        <w:pStyle w:val="Ttulo1"/>
        <w:spacing w:before="160" w:after="80"/>
      </w:pPr>
      <w:r>
        <w:t>ANEXO B. DOCUMENTOS DE REFERENCIA</w:t>
      </w:r>
    </w:p>
    <w:p w14:paraId="4017146B" w14:textId="77777777" w:rsidR="001776C2" w:rsidRPr="003A6259" w:rsidRDefault="00000000">
      <w:pPr>
        <w:pStyle w:val="Listaconvietas"/>
        <w:rPr>
          <w:rFonts w:hint="eastAsia"/>
          <w:lang w:val="es-MX"/>
        </w:rPr>
      </w:pPr>
      <w:r w:rsidRPr="003A6259">
        <w:rPr>
          <w:lang w:val="es-MX"/>
        </w:rPr>
        <w:t>Identificación oficial vigente de EL ARRENDADOR (copia).</w:t>
      </w:r>
    </w:p>
    <w:p w14:paraId="5077334C" w14:textId="77777777" w:rsidR="001776C2" w:rsidRPr="003A6259" w:rsidRDefault="00000000">
      <w:pPr>
        <w:pStyle w:val="Listaconvietas"/>
        <w:rPr>
          <w:rFonts w:hint="eastAsia"/>
          <w:lang w:val="es-MX"/>
        </w:rPr>
      </w:pPr>
      <w:r w:rsidRPr="003A6259">
        <w:rPr>
          <w:lang w:val="es-MX"/>
        </w:rPr>
        <w:t>Identificación oficial vigente de LA ARRENDATARIA (copia).</w:t>
      </w:r>
    </w:p>
    <w:p w14:paraId="07F7D011" w14:textId="77777777" w:rsidR="001776C2" w:rsidRPr="003A6259" w:rsidRDefault="00000000">
      <w:pPr>
        <w:pStyle w:val="Listaconvietas"/>
        <w:rPr>
          <w:rFonts w:hint="eastAsia"/>
          <w:lang w:val="es-MX"/>
        </w:rPr>
      </w:pPr>
      <w:r w:rsidRPr="003A6259">
        <w:rPr>
          <w:lang w:val="es-MX"/>
        </w:rPr>
        <w:t>Identificación oficial vigente de EL OBLIGADO SOLIDARIO (copia).</w:t>
      </w:r>
    </w:p>
    <w:p w14:paraId="48F5CD67" w14:textId="77777777" w:rsidR="001776C2" w:rsidRDefault="00000000">
      <w:pPr>
        <w:pStyle w:val="Listaconvietas"/>
        <w:rPr>
          <w:rFonts w:hint="eastAsia"/>
        </w:rPr>
      </w:pPr>
      <w:proofErr w:type="spellStart"/>
      <w:r>
        <w:t>Comprobante</w:t>
      </w:r>
      <w:proofErr w:type="spellEnd"/>
      <w:r>
        <w:t xml:space="preserve"> de </w:t>
      </w:r>
      <w:proofErr w:type="spellStart"/>
      <w:r>
        <w:t>domicilio</w:t>
      </w:r>
      <w:proofErr w:type="spellEnd"/>
      <w:r>
        <w:t xml:space="preserve"> de LA ARRENDATARIA.</w:t>
      </w:r>
    </w:p>
    <w:p w14:paraId="18D5CF39" w14:textId="77777777" w:rsidR="001776C2" w:rsidRPr="003A6259" w:rsidRDefault="00000000">
      <w:pPr>
        <w:pStyle w:val="Listaconvietas"/>
        <w:rPr>
          <w:rFonts w:hint="eastAsia"/>
          <w:lang w:val="es-MX"/>
        </w:rPr>
      </w:pPr>
      <w:r w:rsidRPr="003A6259">
        <w:rPr>
          <w:lang w:val="es-MX"/>
        </w:rPr>
        <w:t>Documento de referencia sobre la propiedad o facultad para arrendar.</w:t>
      </w:r>
    </w:p>
    <w:p w14:paraId="5D7B7946" w14:textId="77777777" w:rsidR="001776C2" w:rsidRPr="003A6259" w:rsidRDefault="00000000">
      <w:pPr>
        <w:pStyle w:val="Listaconvietas"/>
        <w:rPr>
          <w:rFonts w:hint="eastAsia"/>
          <w:lang w:val="es-MX"/>
        </w:rPr>
      </w:pPr>
      <w:r w:rsidRPr="003A6259">
        <w:rPr>
          <w:lang w:val="es-MX"/>
        </w:rPr>
        <w:t>Comprobante de depósito en garantía y primera renta.</w:t>
      </w:r>
    </w:p>
    <w:p w14:paraId="64E85BC7" w14:textId="77777777" w:rsidR="001776C2" w:rsidRDefault="00000000">
      <w:pPr>
        <w:pStyle w:val="Listaconvietas"/>
        <w:rPr>
          <w:rFonts w:hint="eastAsia"/>
        </w:rPr>
      </w:pPr>
      <w:proofErr w:type="spellStart"/>
      <w:r>
        <w:t>Reglamento</w:t>
      </w:r>
      <w:proofErr w:type="spellEnd"/>
      <w:r>
        <w:t xml:space="preserve"> </w:t>
      </w:r>
      <w:proofErr w:type="spellStart"/>
      <w:r>
        <w:t>vecinal</w:t>
      </w:r>
      <w:proofErr w:type="spellEnd"/>
      <w:r>
        <w:t xml:space="preserve"> o </w:t>
      </w:r>
      <w:proofErr w:type="spellStart"/>
      <w:r>
        <w:t>condominial</w:t>
      </w:r>
      <w:proofErr w:type="spellEnd"/>
      <w:r>
        <w:t>, si resulta aplicable.</w:t>
      </w:r>
    </w:p>
    <w:p w14:paraId="4115C9F8" w14:textId="77777777" w:rsidR="001776C2" w:rsidRPr="003A6259" w:rsidRDefault="00000000">
      <w:pPr>
        <w:pStyle w:val="Listaconvietas"/>
        <w:rPr>
          <w:rFonts w:hint="eastAsia"/>
          <w:lang w:val="es-MX"/>
        </w:rPr>
      </w:pPr>
      <w:r w:rsidRPr="003A6259">
        <w:rPr>
          <w:lang w:val="es-MX"/>
        </w:rPr>
        <w:t>Reporte fotográfico de entrega del inmueble, fechado y aceptado por las partes.</w:t>
      </w:r>
    </w:p>
    <w:sectPr w:rsidR="001776C2" w:rsidRPr="003A625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A984" w14:textId="77777777" w:rsidR="00575350" w:rsidRDefault="00575350">
      <w:pPr>
        <w:spacing w:after="0" w:line="240" w:lineRule="auto"/>
        <w:rPr>
          <w:rFonts w:hint="eastAsia"/>
        </w:rPr>
      </w:pPr>
      <w:r>
        <w:separator/>
      </w:r>
    </w:p>
  </w:endnote>
  <w:endnote w:type="continuationSeparator" w:id="0">
    <w:p w14:paraId="5632C07B" w14:textId="77777777" w:rsidR="00575350" w:rsidRDefault="005753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F9EC" w14:textId="77777777" w:rsidR="001776C2" w:rsidRPr="003A6259" w:rsidRDefault="00000000">
    <w:pPr>
      <w:pStyle w:val="Piedepgina"/>
      <w:jc w:val="center"/>
      <w:rPr>
        <w:rFonts w:hint="eastAsia"/>
        <w:lang w:val="es-MX"/>
      </w:rPr>
    </w:pPr>
    <w:r w:rsidRPr="003A6259">
      <w:rPr>
        <w:sz w:val="16"/>
        <w:lang w:val="es-MX"/>
      </w:rPr>
      <w:t>Documento de ejemplo con datos ficticios. Revisión jurídica recomendada antes de su 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9CF06" w14:textId="77777777" w:rsidR="00575350" w:rsidRDefault="00575350">
      <w:pPr>
        <w:spacing w:after="0" w:line="240" w:lineRule="auto"/>
        <w:rPr>
          <w:rFonts w:hint="eastAsia"/>
        </w:rPr>
      </w:pPr>
      <w:r>
        <w:separator/>
      </w:r>
    </w:p>
  </w:footnote>
  <w:footnote w:type="continuationSeparator" w:id="0">
    <w:p w14:paraId="131DD572" w14:textId="77777777" w:rsidR="00575350" w:rsidRDefault="005753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5BBC" w14:textId="77777777" w:rsidR="001776C2" w:rsidRDefault="00000000">
    <w:pPr>
      <w:pStyle w:val="Encabezado"/>
      <w:jc w:val="center"/>
      <w:rPr>
        <w:rFonts w:hint="eastAsia"/>
      </w:rPr>
    </w:pPr>
    <w:r>
      <w:rPr>
        <w:b/>
        <w:sz w:val="16"/>
      </w:rPr>
      <w:t>CONTRATO DE ARRENDAMIENTO HABITACIONAL · GUADALAJARA, JALISCO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9236427">
    <w:abstractNumId w:val="8"/>
  </w:num>
  <w:num w:numId="2" w16cid:durableId="975644734">
    <w:abstractNumId w:val="6"/>
  </w:num>
  <w:num w:numId="3" w16cid:durableId="33190733">
    <w:abstractNumId w:val="5"/>
  </w:num>
  <w:num w:numId="4" w16cid:durableId="1062025042">
    <w:abstractNumId w:val="4"/>
  </w:num>
  <w:num w:numId="5" w16cid:durableId="1970044027">
    <w:abstractNumId w:val="7"/>
  </w:num>
  <w:num w:numId="6" w16cid:durableId="1541822546">
    <w:abstractNumId w:val="3"/>
  </w:num>
  <w:num w:numId="7" w16cid:durableId="987904340">
    <w:abstractNumId w:val="2"/>
  </w:num>
  <w:num w:numId="8" w16cid:durableId="2122798411">
    <w:abstractNumId w:val="1"/>
  </w:num>
  <w:num w:numId="9" w16cid:durableId="174302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C2"/>
    <w:rsid w:val="0029639D"/>
    <w:rsid w:val="00326F90"/>
    <w:rsid w:val="003A6259"/>
    <w:rsid w:val="00575350"/>
    <w:rsid w:val="00685E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A2159"/>
  <w14:defaultImageDpi w14:val="300"/>
  <w15:docId w15:val="{81403E62-A2B8-4593-B610-26181856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2034</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Moreno</cp:lastModifiedBy>
  <cp:revision>2</cp:revision>
  <dcterms:created xsi:type="dcterms:W3CDTF">2013-12-23T23:15:00Z</dcterms:created>
  <dcterms:modified xsi:type="dcterms:W3CDTF">2026-09-18T01:33:00Z</dcterms:modified>
  <cp:category/>
</cp:coreProperties>
</file>