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7"/>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w:t>
      </w:r>
      <w:proofErr w:type="gramEnd"/>
      <w:r>
        <w:rPr>
          <w:rFonts w:ascii="Arial" w:hAnsi="Arial" w:cs="Arial"/>
          <w:sz w:val="24"/>
          <w:szCs w:val="24"/>
        </w:rPr>
        <w:t>properties</w:t>
      </w:r>
      <w:proofErr w:type="spell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proofErr w:type="gramStart"/>
      <w:r>
        <w:rPr>
          <w:rFonts w:ascii="Consolas" w:hAnsi="Consolas"/>
          <w:color w:val="CF8E6D"/>
        </w:rPr>
        <w:t>spring</w:t>
      </w:r>
      <w:proofErr w:type="gramEnd"/>
      <w:r>
        <w:rPr>
          <w:rFonts w:ascii="Consolas" w:hAnsi="Consolas"/>
          <w:color w:val="CF8E6D"/>
        </w:rPr>
        <w:t>.application.name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r>
        <w:rPr>
          <w:rFonts w:ascii="Consolas" w:hAnsi="Consolas"/>
          <w:color w:val="CF8E6D"/>
        </w:rPr>
        <w:t>spring.datasource.password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proofErr w:type="spellStart"/>
      <w:r>
        <w:rPr>
          <w:rFonts w:ascii="Consolas" w:hAnsi="Consolas"/>
          <w:color w:val="57AAF7"/>
        </w:rPr>
        <w:t>update</w:t>
      </w:r>
      <w:proofErr w:type="spellEnd"/>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w:t>
      </w:r>
      <w:proofErr w:type="spellStart"/>
      <w:r>
        <w:rPr>
          <w:rFonts w:ascii="Arial" w:hAnsi="Arial" w:cs="Arial"/>
          <w:sz w:val="24"/>
          <w:szCs w:val="24"/>
        </w:rPr>
        <w:t>metadados</w:t>
      </w:r>
      <w:proofErr w:type="spellEnd"/>
      <w:r>
        <w:rPr>
          <w:rFonts w:ascii="Arial" w:hAnsi="Arial" w:cs="Arial"/>
          <w:sz w:val="24"/>
          <w:szCs w:val="24"/>
        </w:rPr>
        <w:t xml:space="preserve">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spellStart"/>
      <w:proofErr w:type="gramStart"/>
      <w:r w:rsidRPr="008E28D9">
        <w:rPr>
          <w:rFonts w:ascii="Arial" w:hAnsi="Arial" w:cs="Arial"/>
          <w:b/>
          <w:bCs/>
          <w:sz w:val="24"/>
          <w:szCs w:val="24"/>
        </w:rPr>
        <w:t>GeneratedValue</w:t>
      </w:r>
      <w:proofErr w:type="spellEnd"/>
      <w:proofErr w:type="gramEnd"/>
      <w:r w:rsidRPr="008E28D9">
        <w:rPr>
          <w:rFonts w:ascii="Arial" w:hAnsi="Arial" w:cs="Arial"/>
          <w:b/>
          <w:bCs/>
          <w:sz w:val="24"/>
          <w:szCs w:val="24"/>
        </w:rPr>
        <w:t>(</w:t>
      </w:r>
      <w:proofErr w:type="spellStart"/>
      <w:r w:rsidRPr="008E28D9">
        <w:rPr>
          <w:rFonts w:ascii="Arial" w:hAnsi="Arial" w:cs="Arial"/>
          <w:b/>
          <w:bCs/>
          <w:sz w:val="24"/>
          <w:szCs w:val="24"/>
        </w:rPr>
        <w:t>strategy</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spellStart"/>
      <w:proofErr w:type="gramStart"/>
      <w:r w:rsidRPr="008E28D9">
        <w:rPr>
          <w:rFonts w:ascii="Arial" w:hAnsi="Arial" w:cs="Arial"/>
          <w:b/>
          <w:bCs/>
          <w:sz w:val="24"/>
          <w:szCs w:val="24"/>
        </w:rPr>
        <w:t>Column</w:t>
      </w:r>
      <w:proofErr w:type="spellEnd"/>
      <w:r w:rsidRPr="008E28D9">
        <w:rPr>
          <w:rFonts w:ascii="Arial" w:hAnsi="Arial" w:cs="Arial"/>
          <w:b/>
          <w:bCs/>
          <w:sz w:val="24"/>
          <w:szCs w:val="24"/>
        </w:rPr>
        <w:t>(</w:t>
      </w:r>
      <w:proofErr w:type="spellStart"/>
      <w:proofErr w:type="gramEnd"/>
      <w:r w:rsidRPr="008E28D9">
        <w:rPr>
          <w:rFonts w:ascii="Arial" w:hAnsi="Arial" w:cs="Arial"/>
          <w:b/>
          <w:bCs/>
          <w:sz w:val="24"/>
          <w:szCs w:val="24"/>
        </w:rPr>
        <w:t>nullable</w:t>
      </w:r>
      <w:proofErr w:type="spellEnd"/>
      <w:r w:rsidRPr="008E28D9">
        <w:rPr>
          <w:rFonts w:ascii="Arial" w:hAnsi="Arial" w:cs="Arial"/>
          <w:b/>
          <w:bCs/>
          <w:sz w:val="24"/>
          <w:szCs w:val="24"/>
        </w:rPr>
        <w:t xml:space="preserv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proofErr w:type="gramStart"/>
      <w:r w:rsidR="00110DE9">
        <w:rPr>
          <w:rFonts w:ascii="Arial" w:hAnsi="Arial" w:cs="Arial"/>
          <w:b/>
          <w:bCs/>
          <w:sz w:val="24"/>
          <w:szCs w:val="24"/>
        </w:rPr>
        <w:t>publisher</w:t>
      </w:r>
      <w:proofErr w:type="spellEnd"/>
      <w:proofErr w:type="gramEnd"/>
      <w:r>
        <w:rPr>
          <w:rFonts w:ascii="Arial" w:hAnsi="Arial" w:cs="Arial"/>
          <w:b/>
          <w:bCs/>
          <w:sz w:val="24"/>
          <w:szCs w:val="24"/>
        </w:rPr>
        <w:t>.</w:t>
      </w:r>
    </w:p>
    <w:p w14:paraId="6B759B38" w14:textId="77777777" w:rsidR="009E68A5" w:rsidRPr="009E68A5" w:rsidRDefault="009E68A5" w:rsidP="009E68A5">
      <w:pPr>
        <w:pStyle w:val="Pr-formataoHTML"/>
        <w:shd w:val="clear" w:color="auto" w:fill="1E1F22"/>
        <w:rPr>
          <w:rFonts w:ascii="Consolas" w:hAnsi="Consolas"/>
          <w:color w:val="BCBEC4"/>
          <w:sz w:val="24"/>
          <w:szCs w:val="24"/>
          <w:lang w:val="en-US"/>
        </w:rPr>
      </w:pPr>
      <w:r w:rsidRPr="009E68A5">
        <w:rPr>
          <w:rFonts w:ascii="Consolas" w:hAnsi="Consolas"/>
          <w:color w:val="7A7E85"/>
          <w:sz w:val="24"/>
          <w:szCs w:val="24"/>
          <w:lang w:val="en-US"/>
        </w:rPr>
        <w:t>//</w:t>
      </w:r>
      <w:proofErr w:type="spellStart"/>
      <w:proofErr w:type="gramStart"/>
      <w:r w:rsidRPr="009E68A5">
        <w:rPr>
          <w:rFonts w:ascii="Consolas" w:hAnsi="Consolas"/>
          <w:color w:val="7A7E85"/>
          <w:sz w:val="24"/>
          <w:szCs w:val="24"/>
          <w:lang w:val="en-US"/>
        </w:rPr>
        <w:t>JsonProperty</w:t>
      </w:r>
      <w:proofErr w:type="spellEnd"/>
      <w:r w:rsidRPr="009E68A5">
        <w:rPr>
          <w:rFonts w:ascii="Consolas" w:hAnsi="Consolas"/>
          <w:color w:val="7A7E85"/>
          <w:sz w:val="24"/>
          <w:szCs w:val="24"/>
          <w:lang w:val="en-US"/>
        </w:rPr>
        <w:t>(</w:t>
      </w:r>
      <w:proofErr w:type="gramEnd"/>
      <w:r w:rsidRPr="009E68A5">
        <w:rPr>
          <w:rFonts w:ascii="Consolas" w:hAnsi="Consolas"/>
          <w:color w:val="7A7E85"/>
          <w:sz w:val="24"/>
          <w:szCs w:val="24"/>
          <w:lang w:val="en-US"/>
        </w:rPr>
        <w:t xml:space="preserve">access = </w:t>
      </w:r>
      <w:proofErr w:type="spellStart"/>
      <w:r w:rsidRPr="009E68A5">
        <w:rPr>
          <w:rFonts w:ascii="Consolas" w:hAnsi="Consolas"/>
          <w:color w:val="7A7E85"/>
          <w:sz w:val="24"/>
          <w:szCs w:val="24"/>
          <w:lang w:val="en-US"/>
        </w:rPr>
        <w:t>JsonProperty.Access.WRITE_ONLY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w:t>
      </w:r>
      <w:proofErr w:type="spellStart"/>
      <w:r w:rsidRPr="009E68A5">
        <w:rPr>
          <w:rFonts w:ascii="Consolas" w:hAnsi="Consolas"/>
          <w:color w:val="B3AE60"/>
          <w:sz w:val="24"/>
          <w:szCs w:val="24"/>
          <w:lang w:val="en-US"/>
        </w:rPr>
        <w:t>ManyToOne</w:t>
      </w:r>
      <w:proofErr w:type="spellEnd"/>
      <w:r w:rsidRPr="009E68A5">
        <w:rPr>
          <w:rFonts w:ascii="Consolas" w:hAnsi="Consolas"/>
          <w:color w:val="7A7E85"/>
          <w:sz w:val="24"/>
          <w:szCs w:val="24"/>
          <w:lang w:val="en-US"/>
        </w:rPr>
        <w:t xml:space="preserve">//(fetch = </w:t>
      </w:r>
      <w:proofErr w:type="spellStart"/>
      <w:r w:rsidRPr="009E68A5">
        <w:rPr>
          <w:rFonts w:ascii="Consolas" w:hAnsi="Consolas"/>
          <w:color w:val="7A7E85"/>
          <w:sz w:val="24"/>
          <w:szCs w:val="24"/>
          <w:lang w:val="en-US"/>
        </w:rPr>
        <w:t>FetchType.LAZY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w:t>
      </w:r>
      <w:proofErr w:type="spellStart"/>
      <w:r w:rsidRPr="009E68A5">
        <w:rPr>
          <w:rFonts w:ascii="Consolas" w:hAnsi="Consolas"/>
          <w:color w:val="B3AE60"/>
          <w:sz w:val="24"/>
          <w:szCs w:val="24"/>
          <w:lang w:val="en-US"/>
        </w:rPr>
        <w:t>JoinColumn</w:t>
      </w:r>
      <w:proofErr w:type="spellEnd"/>
      <w:r w:rsidRPr="009E68A5">
        <w:rPr>
          <w:rFonts w:ascii="Consolas" w:hAnsi="Consolas"/>
          <w:color w:val="E8BA36"/>
          <w:sz w:val="24"/>
          <w:szCs w:val="24"/>
          <w:lang w:val="en-US"/>
        </w:rPr>
        <w:t>(</w:t>
      </w:r>
      <w:r w:rsidRPr="009E68A5">
        <w:rPr>
          <w:rFonts w:ascii="Consolas" w:hAnsi="Consolas"/>
          <w:color w:val="BCBEC4"/>
          <w:sz w:val="24"/>
          <w:szCs w:val="24"/>
          <w:lang w:val="en-US"/>
        </w:rPr>
        <w:t xml:space="preserve">name = </w:t>
      </w:r>
      <w:r w:rsidRPr="009E68A5">
        <w:rPr>
          <w:rFonts w:ascii="Consolas" w:hAnsi="Consolas"/>
          <w:color w:val="6AAB73"/>
          <w:sz w:val="24"/>
          <w:szCs w:val="24"/>
          <w:lang w:val="en-US"/>
        </w:rPr>
        <w:t>"</w:t>
      </w:r>
      <w:proofErr w:type="spellStart"/>
      <w:r w:rsidRPr="009E68A5">
        <w:rPr>
          <w:rFonts w:ascii="Consolas" w:hAnsi="Consolas"/>
          <w:color w:val="6AAB73"/>
          <w:sz w:val="24"/>
          <w:szCs w:val="24"/>
          <w:lang w:val="en-US"/>
        </w:rPr>
        <w:t>publisher_id</w:t>
      </w:r>
      <w:proofErr w:type="spellEnd"/>
      <w:r w:rsidRPr="009E68A5">
        <w:rPr>
          <w:rFonts w:ascii="Consolas" w:hAnsi="Consolas"/>
          <w:color w:val="6AAB73"/>
          <w:sz w:val="24"/>
          <w:szCs w:val="24"/>
          <w:lang w:val="en-US"/>
        </w:rPr>
        <w:t>"</w:t>
      </w:r>
      <w:r w:rsidRPr="009E68A5">
        <w:rPr>
          <w:rFonts w:ascii="Consolas" w:hAnsi="Consolas"/>
          <w:color w:val="E8BA36"/>
          <w:sz w:val="24"/>
          <w:szCs w:val="24"/>
          <w:lang w:val="en-US"/>
        </w:rPr>
        <w:t>)</w:t>
      </w:r>
      <w:r w:rsidRPr="009E68A5">
        <w:rPr>
          <w:rFonts w:ascii="Consolas" w:hAnsi="Consolas"/>
          <w:color w:val="E8BA36"/>
          <w:sz w:val="24"/>
          <w:szCs w:val="24"/>
          <w:lang w:val="en-US"/>
        </w:rPr>
        <w:br/>
      </w:r>
      <w:r w:rsidRPr="009E68A5">
        <w:rPr>
          <w:rFonts w:ascii="Consolas" w:hAnsi="Consolas"/>
          <w:color w:val="CF8E6D"/>
          <w:sz w:val="24"/>
          <w:szCs w:val="24"/>
          <w:lang w:val="en-US"/>
        </w:rPr>
        <w:t xml:space="preserve">private </w:t>
      </w:r>
      <w:proofErr w:type="spellStart"/>
      <w:r w:rsidRPr="009E68A5">
        <w:rPr>
          <w:rFonts w:ascii="Consolas" w:hAnsi="Consolas"/>
          <w:color w:val="BCBEC4"/>
          <w:sz w:val="24"/>
          <w:szCs w:val="24"/>
          <w:lang w:val="en-US"/>
        </w:rPr>
        <w:t>PublisherModel</w:t>
      </w:r>
      <w:proofErr w:type="spellEnd"/>
      <w:r w:rsidRPr="009E68A5">
        <w:rPr>
          <w:rFonts w:ascii="Consolas" w:hAnsi="Consolas"/>
          <w:color w:val="BCBEC4"/>
          <w:sz w:val="24"/>
          <w:szCs w:val="24"/>
          <w:lang w:val="en-US"/>
        </w:rPr>
        <w:t xml:space="preserve"> </w:t>
      </w:r>
      <w:r w:rsidRPr="009E68A5">
        <w:rPr>
          <w:rFonts w:ascii="Consolas" w:hAnsi="Consolas"/>
          <w:color w:val="C77DBB"/>
          <w:sz w:val="24"/>
          <w:szCs w:val="24"/>
          <w:lang w:val="en-US"/>
        </w:rPr>
        <w:t>publisher</w:t>
      </w:r>
      <w:r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53487E77"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Pr>
          <w:rFonts w:ascii="Arial" w:hAnsi="Arial" w:cs="Arial"/>
          <w:sz w:val="24"/>
          <w:szCs w:val="24"/>
        </w:rPr>
        <w:t>Especificamos qual vai ser a chave estrangeira d</w:t>
      </w:r>
      <w:r w:rsidR="00773A99">
        <w:rPr>
          <w:rFonts w:ascii="Arial" w:hAnsi="Arial" w:cs="Arial"/>
          <w:sz w:val="24"/>
          <w:szCs w:val="24"/>
        </w:rPr>
        <w:t>a entidade “TB_BOOK” que vai estar interligada com a entidade “TB_PUBLISHER”.</w:t>
      </w:r>
    </w:p>
    <w:p w14:paraId="37A5DCAB" w14:textId="57C59DED"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773A99">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proofErr w:type="gramStart"/>
      <w:r w:rsidRPr="00773A99">
        <w:rPr>
          <w:rFonts w:ascii="Consolas" w:hAnsi="Consolas"/>
          <w:color w:val="B3AE60"/>
          <w:sz w:val="24"/>
          <w:szCs w:val="24"/>
          <w:lang w:val="en-US"/>
        </w:rPr>
        <w:t>@</w:t>
      </w:r>
      <w:proofErr w:type="spellStart"/>
      <w:r w:rsidRPr="00773A99">
        <w:rPr>
          <w:rFonts w:ascii="Consolas" w:hAnsi="Consolas"/>
          <w:color w:val="B3AE60"/>
          <w:sz w:val="24"/>
          <w:szCs w:val="24"/>
          <w:lang w:val="en-US"/>
        </w:rPr>
        <w:t>JsonProperty</w:t>
      </w:r>
      <w:proofErr w:type="spellEnd"/>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w:t>
      </w:r>
      <w:proofErr w:type="spellStart"/>
      <w:r w:rsidRPr="00773A99">
        <w:rPr>
          <w:rFonts w:ascii="Consolas" w:hAnsi="Consolas"/>
          <w:color w:val="B3AE60"/>
          <w:sz w:val="24"/>
          <w:szCs w:val="24"/>
          <w:lang w:val="en-US"/>
        </w:rPr>
        <w:t>OneToMany</w:t>
      </w:r>
      <w:proofErr w:type="spellEnd"/>
      <w:r w:rsidRPr="00773A99">
        <w:rPr>
          <w:rFonts w:ascii="Consolas" w:hAnsi="Consolas"/>
          <w:color w:val="E8BA36"/>
          <w:sz w:val="24"/>
          <w:szCs w:val="24"/>
          <w:lang w:val="en-US"/>
        </w:rPr>
        <w:t>(</w:t>
      </w:r>
      <w:proofErr w:type="spellStart"/>
      <w:r w:rsidRPr="00773A99">
        <w:rPr>
          <w:rFonts w:ascii="Consolas" w:hAnsi="Consolas"/>
          <w:color w:val="BCBEC4"/>
          <w:sz w:val="24"/>
          <w:szCs w:val="24"/>
          <w:lang w:val="en-US"/>
        </w:rPr>
        <w:t>mappedBy</w:t>
      </w:r>
      <w:proofErr w:type="spellEnd"/>
      <w:r w:rsidRPr="00773A99">
        <w:rPr>
          <w:rFonts w:ascii="Consolas" w:hAnsi="Consolas"/>
          <w:color w:val="BCBEC4"/>
          <w:sz w:val="24"/>
          <w:szCs w:val="24"/>
          <w:lang w:val="en-US"/>
        </w:rPr>
        <w:t xml:space="preserve">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Set.</w:t>
      </w:r>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fetch</w:t>
      </w:r>
      <w:proofErr w:type="spellEnd"/>
      <w:r>
        <w:rPr>
          <w:rFonts w:ascii="Arial" w:hAnsi="Arial" w:cs="Arial"/>
          <w:sz w:val="24"/>
          <w:szCs w:val="24"/>
        </w:rPr>
        <w:t xml:space="preserve"> = </w:t>
      </w:r>
      <w:proofErr w:type="spellStart"/>
      <w:proofErr w:type="gramStart"/>
      <w:r>
        <w:rPr>
          <w:rFonts w:ascii="Arial" w:hAnsi="Arial" w:cs="Arial"/>
          <w:sz w:val="24"/>
          <w:szCs w:val="24"/>
        </w:rPr>
        <w:t>FetchType</w:t>
      </w:r>
      <w:proofErr w:type="gramEnd"/>
      <w:r>
        <w:rPr>
          <w:rFonts w:ascii="Arial" w:hAnsi="Arial" w:cs="Arial"/>
          <w:sz w:val="24"/>
          <w:szCs w:val="24"/>
        </w:rPr>
        <w:t>.LAZY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lastRenderedPageBreak/>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Default="00A302EB" w:rsidP="00773A99">
      <w:pPr>
        <w:rPr>
          <w:rFonts w:ascii="Arial" w:hAnsi="Arial" w:cs="Arial"/>
          <w:b/>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w:t>
      </w:r>
      <w:proofErr w:type="spellStart"/>
      <w:r w:rsidRPr="00A302EB">
        <w:rPr>
          <w:rFonts w:ascii="Consolas" w:hAnsi="Consolas"/>
          <w:color w:val="B3AE60"/>
          <w:sz w:val="24"/>
          <w:szCs w:val="24"/>
          <w:lang w:val="en-US"/>
        </w:rPr>
        <w:t>JoinColumn</w:t>
      </w:r>
      <w:proofErr w:type="spellEnd"/>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w:t>
      </w:r>
      <w:proofErr w:type="spellStart"/>
      <w:r w:rsidRPr="00A302EB">
        <w:rPr>
          <w:rFonts w:ascii="Consolas" w:hAnsi="Consolas"/>
          <w:color w:val="B3AE60"/>
          <w:sz w:val="24"/>
          <w:szCs w:val="24"/>
          <w:lang w:val="en-US"/>
        </w:rPr>
        <w:t>JoinColumn</w:t>
      </w:r>
      <w:proofErr w:type="spellEnd"/>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t xml:space="preserve">- Para relacionar quem vai ser a chave primária e estrangeira do outro e vice versa, </w:t>
      </w:r>
      <w:proofErr w:type="gramStart"/>
      <w:r>
        <w:rPr>
          <w:rFonts w:ascii="Arial" w:hAnsi="Arial" w:cs="Arial"/>
          <w:sz w:val="24"/>
          <w:szCs w:val="24"/>
        </w:rPr>
        <w:t>implementamos</w:t>
      </w:r>
      <w:proofErr w:type="gramEnd"/>
      <w:r>
        <w:rPr>
          <w:rFonts w:ascii="Arial" w:hAnsi="Arial" w:cs="Arial"/>
          <w:sz w:val="24"/>
          <w:szCs w:val="24"/>
        </w:rPr>
        <w:t xml:space="preserve">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065158B7" w14:textId="77777777" w:rsidR="00742F04" w:rsidRDefault="00742F04" w:rsidP="00773A99">
      <w:pPr>
        <w:rPr>
          <w:rFonts w:ascii="Arial" w:hAnsi="Arial" w:cs="Arial"/>
          <w:sz w:val="24"/>
          <w:szCs w:val="24"/>
        </w:rPr>
      </w:pPr>
    </w:p>
    <w:p w14:paraId="0021A70D" w14:textId="77777777" w:rsidR="00FC16F3" w:rsidRDefault="00FC16F3" w:rsidP="00773A99">
      <w:pPr>
        <w:rPr>
          <w:rFonts w:ascii="Arial" w:hAnsi="Arial" w:cs="Arial"/>
          <w:sz w:val="24"/>
          <w:szCs w:val="24"/>
        </w:rPr>
      </w:pPr>
    </w:p>
    <w:p w14:paraId="16E7D3D0" w14:textId="75F13258" w:rsidR="00742F04" w:rsidRDefault="00742F04" w:rsidP="00773A99">
      <w:pPr>
        <w:rPr>
          <w:rFonts w:ascii="Arial" w:hAnsi="Arial" w:cs="Arial"/>
          <w:sz w:val="24"/>
          <w:szCs w:val="24"/>
        </w:rPr>
      </w:pPr>
    </w:p>
    <w:p w14:paraId="4FB3AABB" w14:textId="77777777" w:rsidR="00742F04" w:rsidRDefault="00742F04" w:rsidP="00773A99">
      <w:pPr>
        <w:rPr>
          <w:rFonts w:ascii="Arial" w:hAnsi="Arial" w:cs="Arial"/>
          <w:sz w:val="24"/>
          <w:szCs w:val="24"/>
        </w:rPr>
      </w:pPr>
    </w:p>
    <w:p w14:paraId="3A2CDE1F" w14:textId="4125517B" w:rsidR="00FC04A2" w:rsidRDefault="00991B3F" w:rsidP="00773A99">
      <w:pPr>
        <w:rPr>
          <w:rFonts w:ascii="Arial" w:hAnsi="Arial" w:cs="Arial"/>
          <w:b/>
          <w:bCs/>
          <w:sz w:val="24"/>
          <w:szCs w:val="24"/>
        </w:rPr>
      </w:pPr>
      <w:r>
        <w:rPr>
          <w:rFonts w:ascii="Arial" w:hAnsi="Arial" w:cs="Arial"/>
          <w:b/>
          <w:bCs/>
          <w:sz w:val="24"/>
          <w:szCs w:val="24"/>
        </w:rPr>
        <w:lastRenderedPageBreak/>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proofErr w:type="gramStart"/>
      <w:r w:rsidRPr="00991B3F">
        <w:rPr>
          <w:rFonts w:ascii="Consolas" w:hAnsi="Consolas"/>
          <w:color w:val="B3AE60"/>
          <w:sz w:val="24"/>
          <w:szCs w:val="24"/>
          <w:lang w:val="en-US"/>
        </w:rPr>
        <w:t>@</w:t>
      </w:r>
      <w:proofErr w:type="spellStart"/>
      <w:r w:rsidRPr="00991B3F">
        <w:rPr>
          <w:rFonts w:ascii="Consolas" w:hAnsi="Consolas"/>
          <w:color w:val="B3AE60"/>
          <w:sz w:val="24"/>
          <w:szCs w:val="24"/>
          <w:lang w:val="en-US"/>
        </w:rPr>
        <w:t>JsonProperty</w:t>
      </w:r>
      <w:proofErr w:type="spellEnd"/>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w:t>
      </w:r>
      <w:proofErr w:type="spellStart"/>
      <w:r w:rsidRPr="00991B3F">
        <w:rPr>
          <w:rFonts w:ascii="Consolas" w:hAnsi="Consolas"/>
          <w:color w:val="B3AE60"/>
          <w:sz w:val="24"/>
          <w:szCs w:val="24"/>
          <w:lang w:val="en-US"/>
        </w:rPr>
        <w:t>ManyToMany</w:t>
      </w:r>
      <w:proofErr w:type="spellEnd"/>
      <w:r w:rsidRPr="00991B3F">
        <w:rPr>
          <w:rFonts w:ascii="Consolas" w:hAnsi="Consolas"/>
          <w:color w:val="E8BA36"/>
          <w:sz w:val="24"/>
          <w:szCs w:val="24"/>
          <w:lang w:val="en-US"/>
        </w:rPr>
        <w:t>(</w:t>
      </w:r>
      <w:proofErr w:type="spellStart"/>
      <w:r w:rsidRPr="00991B3F">
        <w:rPr>
          <w:rFonts w:ascii="Consolas" w:hAnsi="Consolas"/>
          <w:color w:val="BCBEC4"/>
          <w:sz w:val="24"/>
          <w:szCs w:val="24"/>
          <w:lang w:val="en-US"/>
        </w:rPr>
        <w:t>mappedBy</w:t>
      </w:r>
      <w:proofErr w:type="spellEnd"/>
      <w:r w:rsidRPr="00991B3F">
        <w:rPr>
          <w:rFonts w:ascii="Consolas" w:hAnsi="Consolas"/>
          <w:color w:val="BCBEC4"/>
          <w:sz w:val="24"/>
          <w:szCs w:val="24"/>
          <w:lang w:val="en-US"/>
        </w:rPr>
        <w:t xml:space="preserve">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proofErr w:type="spellStart"/>
      <w:r w:rsidRPr="00991B3F">
        <w:rPr>
          <w:rFonts w:ascii="Consolas" w:hAnsi="Consolas"/>
          <w:color w:val="BCBEC4"/>
          <w:sz w:val="24"/>
          <w:szCs w:val="24"/>
          <w:lang w:val="en-US"/>
        </w:rPr>
        <w:t>HashSet</w:t>
      </w:r>
      <w:proofErr w:type="spellEnd"/>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proofErr w:type="gram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proofErr w:type="gram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Passamos o dono desse relacionamento que é o atributos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proofErr w:type="gramStart"/>
      <w:r>
        <w:rPr>
          <w:rFonts w:ascii="Arial" w:hAnsi="Arial" w:cs="Arial"/>
          <w:sz w:val="24"/>
          <w:szCs w:val="24"/>
        </w:rPr>
        <w:t>BookModel</w:t>
      </w:r>
      <w:proofErr w:type="spellEnd"/>
      <w:proofErr w:type="gram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65B5463A"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2AFF9F84"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p>
    <w:p w14:paraId="654587FE" w14:textId="6AA4EA5F" w:rsidR="000720BB" w:rsidRDefault="000720BB" w:rsidP="00742F04">
      <w:pPr>
        <w:rPr>
          <w:rFonts w:ascii="Arial" w:hAnsi="Arial" w:cs="Arial"/>
          <w:sz w:val="24"/>
          <w:szCs w:val="24"/>
        </w:rPr>
      </w:pPr>
      <w:r>
        <w:rPr>
          <w:rFonts w:ascii="Arial" w:hAnsi="Arial" w:cs="Arial"/>
          <w:sz w:val="24"/>
          <w:szCs w:val="24"/>
        </w:rPr>
        <w:t xml:space="preserve">- </w:t>
      </w:r>
      <w:proofErr w:type="spellStart"/>
      <w:r w:rsidRPr="00B55CE9">
        <w:rPr>
          <w:rFonts w:ascii="Arial" w:hAnsi="Arial" w:cs="Arial"/>
          <w:b/>
          <w:bCs/>
          <w:sz w:val="24"/>
          <w:szCs w:val="24"/>
        </w:rPr>
        <w:t>cascade</w:t>
      </w:r>
      <w:proofErr w:type="spellEnd"/>
      <w:r w:rsidR="00B55CE9" w:rsidRPr="00B55CE9">
        <w:rPr>
          <w:rFonts w:ascii="Arial" w:hAnsi="Arial" w:cs="Arial"/>
          <w:b/>
          <w:bCs/>
          <w:sz w:val="24"/>
          <w:szCs w:val="24"/>
        </w:rPr>
        <w:t xml:space="preserve"> = </w:t>
      </w:r>
      <w:proofErr w:type="spellStart"/>
      <w:proofErr w:type="gramStart"/>
      <w:r w:rsidR="00B55CE9" w:rsidRPr="00B55CE9">
        <w:rPr>
          <w:rFonts w:ascii="Arial" w:hAnsi="Arial" w:cs="Arial"/>
          <w:b/>
          <w:bCs/>
          <w:sz w:val="24"/>
          <w:szCs w:val="24"/>
        </w:rPr>
        <w:t>CascadeType</w:t>
      </w:r>
      <w:proofErr w:type="gramEnd"/>
      <w:r w:rsidR="00B55CE9" w:rsidRPr="00B55CE9">
        <w:rPr>
          <w:rFonts w:ascii="Arial" w:hAnsi="Arial" w:cs="Arial"/>
          <w:b/>
          <w:bCs/>
          <w:sz w:val="24"/>
          <w:szCs w:val="24"/>
        </w:rPr>
        <w:t>.ALL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xml:space="preserve">, o </w:t>
      </w:r>
      <w:proofErr w:type="spellStart"/>
      <w:r>
        <w:rPr>
          <w:rFonts w:ascii="Arial" w:hAnsi="Arial" w:cs="Arial"/>
          <w:sz w:val="24"/>
          <w:szCs w:val="24"/>
        </w:rPr>
        <w:t>review</w:t>
      </w:r>
      <w:proofErr w:type="spellEnd"/>
      <w:r>
        <w:rPr>
          <w:rFonts w:ascii="Arial" w:hAnsi="Arial" w:cs="Arial"/>
          <w:sz w:val="24"/>
          <w:szCs w:val="24"/>
        </w:rPr>
        <w:t>, pois na hora que eu crio um review e eu atribui isso a um livro, ele vai se auto 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277F51CC" w:rsidR="00B55CE9" w:rsidRPr="000720BB" w:rsidRDefault="00B55CE9" w:rsidP="00742F04">
      <w:pPr>
        <w:rPr>
          <w:rFonts w:ascii="Arial" w:hAnsi="Arial" w:cs="Arial"/>
          <w:sz w:val="24"/>
          <w:szCs w:val="24"/>
        </w:rPr>
      </w:pPr>
      <w:r>
        <w:rPr>
          <w:rFonts w:ascii="Arial" w:hAnsi="Arial" w:cs="Arial"/>
          <w:sz w:val="24"/>
          <w:szCs w:val="24"/>
        </w:rPr>
        <w:t xml:space="preserve">Por padrão ele vai ter um </w:t>
      </w:r>
      <w:proofErr w:type="spellStart"/>
      <w:r>
        <w:rPr>
          <w:rFonts w:ascii="Arial" w:hAnsi="Arial" w:cs="Arial"/>
          <w:sz w:val="24"/>
          <w:szCs w:val="24"/>
        </w:rPr>
        <w:t>fetchTime</w:t>
      </w:r>
      <w:proofErr w:type="spellEnd"/>
      <w:r>
        <w:rPr>
          <w:rFonts w:ascii="Arial" w:hAnsi="Arial" w:cs="Arial"/>
          <w:sz w:val="24"/>
          <w:szCs w:val="24"/>
        </w:rPr>
        <w:t xml:space="preserve"> EAGER por conta do relacionamento Um-para-Um.</w:t>
      </w:r>
    </w:p>
    <w:p w14:paraId="70E03DF1" w14:textId="5A6D3A18" w:rsidR="00742F04" w:rsidRPr="000720BB" w:rsidRDefault="000720BB" w:rsidP="00742F04">
      <w:pPr>
        <w:rPr>
          <w:rFonts w:ascii="Arial" w:hAnsi="Arial" w:cs="Arial"/>
          <w:b/>
          <w:bCs/>
          <w:sz w:val="24"/>
          <w:szCs w:val="24"/>
        </w:rPr>
      </w:pPr>
      <w:r w:rsidRPr="000720BB">
        <w:rPr>
          <w:rFonts w:ascii="Arial" w:hAnsi="Arial" w:cs="Arial"/>
          <w:b/>
          <w:bCs/>
          <w:sz w:val="24"/>
          <w:szCs w:val="24"/>
        </w:rPr>
        <w:t xml:space="preserve">Configurando o </w:t>
      </w:r>
      <w:proofErr w:type="spellStart"/>
      <w:r w:rsidRPr="000720BB">
        <w:rPr>
          <w:rFonts w:ascii="Arial" w:hAnsi="Arial" w:cs="Arial"/>
          <w:b/>
          <w:bCs/>
          <w:sz w:val="24"/>
          <w:szCs w:val="24"/>
        </w:rPr>
        <w:t>ReviewModel</w:t>
      </w:r>
      <w:proofErr w:type="spellEnd"/>
      <w:r w:rsidRPr="000720BB">
        <w:rPr>
          <w:rFonts w:ascii="Arial" w:hAnsi="Arial" w:cs="Arial"/>
          <w:b/>
          <w:bCs/>
          <w:sz w:val="24"/>
          <w:szCs w:val="24"/>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proofErr w:type="gramStart"/>
      <w:r w:rsidRPr="000720BB">
        <w:rPr>
          <w:rFonts w:ascii="Consolas" w:hAnsi="Consolas"/>
          <w:color w:val="B3AE60"/>
          <w:sz w:val="24"/>
          <w:szCs w:val="24"/>
          <w:lang w:val="en-US"/>
        </w:rPr>
        <w:t>@</w:t>
      </w:r>
      <w:proofErr w:type="spellStart"/>
      <w:r w:rsidRPr="000720BB">
        <w:rPr>
          <w:rFonts w:ascii="Consolas" w:hAnsi="Consolas"/>
          <w:color w:val="B3AE60"/>
          <w:sz w:val="24"/>
          <w:szCs w:val="24"/>
          <w:lang w:val="en-US"/>
        </w:rPr>
        <w:t>JsonProperty</w:t>
      </w:r>
      <w:proofErr w:type="spellEnd"/>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w:t>
      </w:r>
      <w:proofErr w:type="spellStart"/>
      <w:r w:rsidRPr="000720BB">
        <w:rPr>
          <w:rFonts w:ascii="Consolas" w:hAnsi="Consolas"/>
          <w:color w:val="B3AE60"/>
          <w:sz w:val="24"/>
          <w:szCs w:val="24"/>
          <w:lang w:val="en-US"/>
        </w:rPr>
        <w:t>OneToOne</w:t>
      </w:r>
      <w:proofErr w:type="spellEnd"/>
      <w:r w:rsidRPr="000720BB">
        <w:rPr>
          <w:rFonts w:ascii="Consolas" w:hAnsi="Consolas"/>
          <w:color w:val="B3AE60"/>
          <w:sz w:val="24"/>
          <w:szCs w:val="24"/>
          <w:lang w:val="en-US"/>
        </w:rPr>
        <w:br/>
        <w:t>@</w:t>
      </w:r>
      <w:proofErr w:type="spellStart"/>
      <w:r w:rsidRPr="000720BB">
        <w:rPr>
          <w:rFonts w:ascii="Consolas" w:hAnsi="Consolas"/>
          <w:color w:val="B3AE60"/>
          <w:sz w:val="24"/>
          <w:szCs w:val="24"/>
          <w:lang w:val="en-US"/>
        </w:rPr>
        <w:t>JoinColumn</w:t>
      </w:r>
      <w:proofErr w:type="spellEnd"/>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Implementamos</w:t>
      </w:r>
      <w:proofErr w:type="gramEnd"/>
      <w:r>
        <w:rPr>
          <w:rFonts w:ascii="Arial" w:hAnsi="Arial" w:cs="Arial"/>
          <w:sz w:val="24"/>
          <w:szCs w:val="24"/>
        </w:rPr>
        <w:t xml:space="preserve">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proofErr w:type="gramStart"/>
      <w:r>
        <w:rPr>
          <w:rFonts w:ascii="Arial" w:hAnsi="Arial" w:cs="Arial"/>
          <w:b/>
          <w:bCs/>
          <w:sz w:val="24"/>
          <w:szCs w:val="24"/>
        </w:rPr>
        <w:lastRenderedPageBreak/>
        <w:t>Implementação</w:t>
      </w:r>
      <w:proofErr w:type="gramEnd"/>
      <w:r>
        <w:rPr>
          <w:rFonts w:ascii="Arial" w:hAnsi="Arial" w:cs="Arial"/>
          <w:b/>
          <w:bCs/>
          <w:sz w:val="24"/>
          <w:szCs w:val="24"/>
        </w:rPr>
        <w:t xml:space="preserve">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proofErr w:type="gramStart"/>
      <w:r>
        <w:rPr>
          <w:rFonts w:ascii="Arial" w:hAnsi="Arial" w:cs="Arial"/>
          <w:bCs/>
          <w:sz w:val="24"/>
          <w:szCs w:val="24"/>
        </w:rPr>
        <w:t>JpaRepository</w:t>
      </w:r>
      <w:proofErr w:type="spellEnd"/>
      <w:proofErr w:type="gramEnd"/>
      <w:r>
        <w:rPr>
          <w:rFonts w:ascii="Arial" w:hAnsi="Arial" w:cs="Arial"/>
          <w:bCs/>
          <w:sz w:val="24"/>
          <w:szCs w:val="24"/>
        </w:rPr>
        <w:t>, que é ele que torna tudo mais simples em relação a transações e métodos.</w:t>
      </w:r>
    </w:p>
    <w:p w14:paraId="494B21DF" w14:textId="329C79D8" w:rsidR="00C13A39" w:rsidRPr="00C13A39" w:rsidRDefault="00C13A39" w:rsidP="00C13A39">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proofErr w:type="gramStart"/>
      <w:r w:rsidRPr="00C13A39">
        <w:rPr>
          <w:rFonts w:ascii="Consolas" w:eastAsia="Times New Roman" w:hAnsi="Consolas" w:cs="Times New Roman"/>
          <w:color w:val="569CD6"/>
          <w:kern w:val="0"/>
          <w:sz w:val="24"/>
          <w:szCs w:val="24"/>
          <w:lang w:eastAsia="pt-BR"/>
          <w14:ligatures w14:val="none"/>
        </w:rPr>
        <w:t>public</w:t>
      </w:r>
      <w:proofErr w:type="spellEnd"/>
      <w:proofErr w:type="gramEnd"/>
      <w:r w:rsidRPr="00C13A39">
        <w:rPr>
          <w:rFonts w:ascii="Consolas" w:eastAsia="Times New Roman" w:hAnsi="Consolas" w:cs="Times New Roman"/>
          <w:color w:val="CCCCCC"/>
          <w:kern w:val="0"/>
          <w:sz w:val="24"/>
          <w:szCs w:val="24"/>
          <w:lang w:eastAsia="pt-BR"/>
          <w14:ligatures w14:val="none"/>
        </w:rPr>
        <w:t xml:space="preserve"> </w:t>
      </w:r>
      <w:r w:rsidRPr="00C13A39">
        <w:rPr>
          <w:rFonts w:ascii="Consolas" w:eastAsia="Times New Roman" w:hAnsi="Consolas" w:cs="Times New Roman"/>
          <w:color w:val="569CD6"/>
          <w:kern w:val="0"/>
          <w:sz w:val="24"/>
          <w:szCs w:val="24"/>
          <w:lang w:eastAsia="pt-BR"/>
          <w14:ligatures w14:val="none"/>
        </w:rPr>
        <w:t>interface</w:t>
      </w:r>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4EC9B0"/>
          <w:kern w:val="0"/>
          <w:sz w:val="24"/>
          <w:szCs w:val="24"/>
          <w:lang w:eastAsia="pt-BR"/>
          <w14:ligatures w14:val="none"/>
        </w:rPr>
        <w:t>BookRepository</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569CD6"/>
          <w:kern w:val="0"/>
          <w:sz w:val="24"/>
          <w:szCs w:val="24"/>
          <w:lang w:eastAsia="pt-BR"/>
          <w14:ligatures w14:val="none"/>
        </w:rPr>
        <w:t>extends</w:t>
      </w:r>
      <w:proofErr w:type="spellEnd"/>
      <w:r w:rsidRPr="008A2358">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4EC9B0"/>
          <w:kern w:val="0"/>
          <w:sz w:val="24"/>
          <w:szCs w:val="24"/>
          <w:lang w:eastAsia="pt-BR"/>
          <w14:ligatures w14:val="none"/>
        </w:rPr>
        <w:t>JpaRepository</w:t>
      </w:r>
      <w:proofErr w:type="spellEnd"/>
      <w:r w:rsidRPr="00C13A39">
        <w:rPr>
          <w:rFonts w:ascii="Consolas" w:eastAsia="Times New Roman" w:hAnsi="Consolas" w:cs="Times New Roman"/>
          <w:color w:val="CCCCCC"/>
          <w:kern w:val="0"/>
          <w:sz w:val="24"/>
          <w:szCs w:val="24"/>
          <w:lang w:eastAsia="pt-BR"/>
          <w14:ligatures w14:val="none"/>
        </w:rPr>
        <w:t>&lt;</w:t>
      </w:r>
      <w:proofErr w:type="spellStart"/>
      <w:r w:rsidRPr="00C13A39">
        <w:rPr>
          <w:rFonts w:ascii="Consolas" w:eastAsia="Times New Roman" w:hAnsi="Consolas" w:cs="Times New Roman"/>
          <w:color w:val="4EC9B0"/>
          <w:kern w:val="0"/>
          <w:sz w:val="24"/>
          <w:szCs w:val="24"/>
          <w:lang w:eastAsia="pt-BR"/>
          <w14:ligatures w14:val="none"/>
        </w:rPr>
        <w:t>BookModel</w:t>
      </w:r>
      <w:proofErr w:type="spellEnd"/>
      <w:r w:rsidRPr="00C13A39">
        <w:rPr>
          <w:rFonts w:ascii="Consolas" w:eastAsia="Times New Roman" w:hAnsi="Consolas" w:cs="Times New Roman"/>
          <w:color w:val="CCCCCC"/>
          <w:kern w:val="0"/>
          <w:sz w:val="24"/>
          <w:szCs w:val="24"/>
          <w:lang w:eastAsia="pt-BR"/>
          <w14:ligatures w14:val="none"/>
        </w:rPr>
        <w:t xml:space="preserve">, </w:t>
      </w:r>
      <w:r w:rsidRPr="00C13A39">
        <w:rPr>
          <w:rFonts w:ascii="Consolas" w:eastAsia="Times New Roman" w:hAnsi="Consolas" w:cs="Times New Roman"/>
          <w:color w:val="4EC9B0"/>
          <w:kern w:val="0"/>
          <w:sz w:val="24"/>
          <w:szCs w:val="24"/>
          <w:lang w:eastAsia="pt-BR"/>
          <w14:ligatures w14:val="none"/>
        </w:rPr>
        <w:t>UUID</w:t>
      </w:r>
      <w:r w:rsidRPr="00C13A39">
        <w:rPr>
          <w:rFonts w:ascii="Consolas" w:eastAsia="Times New Roman" w:hAnsi="Consolas" w:cs="Times New Roman"/>
          <w:color w:val="CCCCCC"/>
          <w:kern w:val="0"/>
          <w:sz w:val="24"/>
          <w:szCs w:val="24"/>
          <w:lang w:eastAsia="pt-BR"/>
          <w14:ligatures w14:val="none"/>
        </w:rPr>
        <w:t>&gt; {}</w:t>
      </w:r>
    </w:p>
    <w:p w14:paraId="4E1E0972" w14:textId="77777777" w:rsidR="00C13A39" w:rsidRDefault="00C13A39" w:rsidP="00742F04">
      <w:pPr>
        <w:rPr>
          <w:rFonts w:ascii="Arial" w:hAnsi="Arial" w:cs="Arial"/>
          <w:bCs/>
          <w:sz w:val="24"/>
          <w:szCs w:val="24"/>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proofErr w:type="gramStart"/>
      <w:r>
        <w:rPr>
          <w:rFonts w:ascii="Arial" w:hAnsi="Arial" w:cs="Arial"/>
          <w:bCs/>
          <w:sz w:val="24"/>
          <w:szCs w:val="24"/>
        </w:rPr>
        <w:t>JpaRepository</w:t>
      </w:r>
      <w:proofErr w:type="spellEnd"/>
      <w:proofErr w:type="gram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proofErr w:type="gramStart"/>
      <w:r>
        <w:rPr>
          <w:rFonts w:ascii="Arial" w:hAnsi="Arial" w:cs="Arial"/>
          <w:bCs/>
          <w:sz w:val="24"/>
          <w:szCs w:val="24"/>
        </w:rPr>
        <w:t>BookRepository</w:t>
      </w:r>
      <w:proofErr w:type="spellEnd"/>
      <w:proofErr w:type="gramEnd"/>
      <w:r>
        <w:rPr>
          <w:rFonts w:ascii="Arial" w:hAnsi="Arial" w:cs="Arial"/>
          <w:bCs/>
          <w:sz w:val="24"/>
          <w:szCs w:val="24"/>
        </w:rPr>
        <w:t>, sempre que precisar, nós podemos criar métodos .</w:t>
      </w:r>
      <w:proofErr w:type="spellStart"/>
      <w:r>
        <w:rPr>
          <w:rFonts w:ascii="Arial" w:hAnsi="Arial" w:cs="Arial"/>
          <w:bCs/>
          <w:sz w:val="24"/>
          <w:szCs w:val="24"/>
        </w:rPr>
        <w:t>save</w:t>
      </w:r>
      <w:proofErr w:type="spellEnd"/>
      <w:r>
        <w:rPr>
          <w:rFonts w:ascii="Arial" w:hAnsi="Arial" w:cs="Arial"/>
          <w:bCs/>
          <w:sz w:val="24"/>
          <w:szCs w:val="24"/>
        </w:rPr>
        <w:t>, .delete, etc.</w:t>
      </w:r>
    </w:p>
    <w:p w14:paraId="1BB1A9CC" w14:textId="20C4C3ED" w:rsidR="00C13A39" w:rsidRDefault="00C13A39" w:rsidP="00742F04">
      <w:pPr>
        <w:rPr>
          <w:rFonts w:ascii="Arial" w:hAnsi="Arial" w:cs="Arial"/>
          <w:bCs/>
          <w:sz w:val="24"/>
          <w:szCs w:val="24"/>
        </w:rPr>
      </w:pPr>
      <w:r>
        <w:rPr>
          <w:rFonts w:ascii="Arial" w:hAnsi="Arial" w:cs="Arial"/>
          <w:bCs/>
          <w:sz w:val="24"/>
          <w:szCs w:val="24"/>
        </w:rPr>
        <w:t>Porém se precisarmos buscar um livro de acordo com seu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proofErr w:type="gramStart"/>
      <w:r w:rsidRPr="00C13A39">
        <w:rPr>
          <w:rFonts w:ascii="Consolas" w:eastAsia="Times New Roman" w:hAnsi="Consolas" w:cs="Times New Roman"/>
          <w:color w:val="4EC9B0"/>
          <w:kern w:val="0"/>
          <w:sz w:val="24"/>
          <w:szCs w:val="24"/>
          <w:lang w:eastAsia="pt-BR"/>
          <w14:ligatures w14:val="none"/>
        </w:rPr>
        <w:t>BookModel</w:t>
      </w:r>
      <w:proofErr w:type="spellEnd"/>
      <w:proofErr w:type="gram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8A2358" w:rsidRDefault="008A2358"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r w:rsidRPr="008A2358">
        <w:rPr>
          <w:rFonts w:ascii="Consolas" w:eastAsia="Times New Roman" w:hAnsi="Consolas" w:cs="Times New Roman"/>
          <w:color w:val="CCCCCC"/>
          <w:kern w:val="0"/>
          <w:sz w:val="24"/>
          <w:szCs w:val="24"/>
          <w:lang w:eastAsia="pt-BR"/>
          <w14:ligatures w14:val="none"/>
        </w:rPr>
        <w:t>@</w:t>
      </w:r>
      <w:proofErr w:type="gramStart"/>
      <w:r w:rsidRPr="008A2358">
        <w:rPr>
          <w:rFonts w:ascii="Consolas" w:eastAsia="Times New Roman" w:hAnsi="Consolas" w:cs="Times New Roman"/>
          <w:color w:val="4EC9B0"/>
          <w:kern w:val="0"/>
          <w:sz w:val="24"/>
          <w:szCs w:val="24"/>
          <w:lang w:eastAsia="pt-BR"/>
          <w14:ligatures w14:val="none"/>
        </w:rPr>
        <w:t>Query</w:t>
      </w:r>
      <w:r w:rsidRPr="008A2358">
        <w:rPr>
          <w:rFonts w:ascii="Consolas" w:eastAsia="Times New Roman" w:hAnsi="Consolas" w:cs="Times New Roman"/>
          <w:color w:val="CCCCCC"/>
          <w:kern w:val="0"/>
          <w:sz w:val="24"/>
          <w:szCs w:val="24"/>
          <w:lang w:eastAsia="pt-BR"/>
          <w14:ligatures w14:val="none"/>
        </w:rPr>
        <w:t>(</w:t>
      </w:r>
      <w:proofErr w:type="spellStart"/>
      <w:proofErr w:type="gramEnd"/>
      <w:r w:rsidRPr="008A2358">
        <w:rPr>
          <w:rFonts w:ascii="Consolas" w:eastAsia="Times New Roman" w:hAnsi="Consolas" w:cs="Times New Roman"/>
          <w:color w:val="DCDCAA"/>
          <w:kern w:val="0"/>
          <w:sz w:val="24"/>
          <w:szCs w:val="24"/>
          <w:lang w:eastAsia="pt-BR"/>
          <w14:ligatures w14:val="none"/>
        </w:rPr>
        <w:t>value</w:t>
      </w:r>
      <w:proofErr w:type="spellEnd"/>
      <w:r w:rsidRPr="008A2358">
        <w:rPr>
          <w:rFonts w:ascii="Consolas" w:eastAsia="Times New Roman" w:hAnsi="Consolas" w:cs="Times New Roman"/>
          <w:color w:val="CCCCCC"/>
          <w:kern w:val="0"/>
          <w:sz w:val="24"/>
          <w:szCs w:val="24"/>
          <w:lang w:eastAsia="pt-BR"/>
          <w14:ligatures w14:val="none"/>
        </w:rPr>
        <w:t xml:space="preserve"> </w:t>
      </w:r>
      <w:r w:rsidRPr="008A2358">
        <w:rPr>
          <w:rFonts w:ascii="Consolas" w:eastAsia="Times New Roman" w:hAnsi="Consolas" w:cs="Times New Roman"/>
          <w:color w:val="D4D4D4"/>
          <w:kern w:val="0"/>
          <w:sz w:val="24"/>
          <w:szCs w:val="24"/>
          <w:lang w:eastAsia="pt-BR"/>
          <w14:ligatures w14:val="none"/>
        </w:rPr>
        <w:t>=</w:t>
      </w:r>
      <w:r w:rsidRPr="008A2358">
        <w:rPr>
          <w:rFonts w:ascii="Consolas" w:eastAsia="Times New Roman" w:hAnsi="Consolas" w:cs="Times New Roman"/>
          <w:color w:val="CCCCCC"/>
          <w:kern w:val="0"/>
          <w:sz w:val="24"/>
          <w:szCs w:val="24"/>
          <w:lang w:eastAsia="pt-BR"/>
          <w14:ligatures w14:val="none"/>
        </w:rPr>
        <w:t xml:space="preserve"> </w:t>
      </w:r>
      <w:r w:rsidRPr="008A2358">
        <w:rPr>
          <w:rFonts w:ascii="Consolas" w:eastAsia="Times New Roman" w:hAnsi="Consolas" w:cs="Times New Roman"/>
          <w:color w:val="CE9178"/>
          <w:kern w:val="0"/>
          <w:sz w:val="24"/>
          <w:szCs w:val="24"/>
          <w:lang w:eastAsia="pt-BR"/>
          <w14:ligatures w14:val="none"/>
        </w:rPr>
        <w:t>"</w:t>
      </w:r>
      <w:proofErr w:type="spellStart"/>
      <w:r w:rsidRPr="008A2358">
        <w:rPr>
          <w:rFonts w:ascii="Consolas" w:eastAsia="Times New Roman" w:hAnsi="Consolas" w:cs="Times New Roman"/>
          <w:color w:val="C586C0"/>
          <w:kern w:val="0"/>
          <w:sz w:val="24"/>
          <w:szCs w:val="24"/>
          <w:lang w:eastAsia="pt-BR"/>
          <w14:ligatures w14:val="none"/>
        </w:rPr>
        <w:t>select</w:t>
      </w:r>
      <w:proofErr w:type="spellEnd"/>
      <w:r w:rsidRPr="008A2358">
        <w:rPr>
          <w:rFonts w:ascii="Consolas" w:eastAsia="Times New Roman" w:hAnsi="Consolas" w:cs="Times New Roman"/>
          <w:color w:val="CE9178"/>
          <w:kern w:val="0"/>
          <w:sz w:val="24"/>
          <w:szCs w:val="24"/>
          <w:lang w:eastAsia="pt-BR"/>
          <w14:ligatures w14:val="none"/>
        </w:rPr>
        <w:t xml:space="preserve"> </w:t>
      </w:r>
      <w:r w:rsidRPr="008A2358">
        <w:rPr>
          <w:rFonts w:ascii="Consolas" w:eastAsia="Times New Roman" w:hAnsi="Consolas" w:cs="Times New Roman"/>
          <w:color w:val="D4D4D4"/>
          <w:kern w:val="0"/>
          <w:sz w:val="24"/>
          <w:szCs w:val="24"/>
          <w:lang w:eastAsia="pt-BR"/>
          <w14:ligatures w14:val="none"/>
        </w:rPr>
        <w:t>*</w:t>
      </w:r>
      <w:r w:rsidRPr="008A2358">
        <w:rPr>
          <w:rFonts w:ascii="Consolas" w:eastAsia="Times New Roman" w:hAnsi="Consolas" w:cs="Times New Roman"/>
          <w:color w:val="CE9178"/>
          <w:kern w:val="0"/>
          <w:sz w:val="24"/>
          <w:szCs w:val="24"/>
          <w:lang w:eastAsia="pt-BR"/>
          <w14:ligatures w14:val="none"/>
        </w:rPr>
        <w:t xml:space="preserve"> </w:t>
      </w:r>
      <w:proofErr w:type="spellStart"/>
      <w:r w:rsidRPr="008A2358">
        <w:rPr>
          <w:rFonts w:ascii="Consolas" w:eastAsia="Times New Roman" w:hAnsi="Consolas" w:cs="Times New Roman"/>
          <w:color w:val="C586C0"/>
          <w:kern w:val="0"/>
          <w:sz w:val="24"/>
          <w:szCs w:val="24"/>
          <w:lang w:eastAsia="pt-BR"/>
          <w14:ligatures w14:val="none"/>
        </w:rPr>
        <w:t>from</w:t>
      </w:r>
      <w:proofErr w:type="spellEnd"/>
      <w:r w:rsidRPr="008A2358">
        <w:rPr>
          <w:rFonts w:ascii="Consolas" w:eastAsia="Times New Roman" w:hAnsi="Consolas" w:cs="Times New Roman"/>
          <w:color w:val="CE9178"/>
          <w:kern w:val="0"/>
          <w:sz w:val="24"/>
          <w:szCs w:val="24"/>
          <w:lang w:eastAsia="pt-BR"/>
          <w14:ligatures w14:val="none"/>
        </w:rPr>
        <w:t xml:space="preserve"> </w:t>
      </w:r>
      <w:proofErr w:type="spellStart"/>
      <w:r w:rsidRPr="008A2358">
        <w:rPr>
          <w:rFonts w:ascii="Consolas" w:eastAsia="Times New Roman" w:hAnsi="Consolas" w:cs="Times New Roman"/>
          <w:color w:val="9CDCFE"/>
          <w:kern w:val="0"/>
          <w:sz w:val="24"/>
          <w:szCs w:val="24"/>
          <w:lang w:eastAsia="pt-BR"/>
          <w14:ligatures w14:val="none"/>
        </w:rPr>
        <w:t>tb_book</w:t>
      </w:r>
      <w:proofErr w:type="spellEnd"/>
      <w:r w:rsidRPr="008A2358">
        <w:rPr>
          <w:rFonts w:ascii="Consolas" w:eastAsia="Times New Roman" w:hAnsi="Consolas" w:cs="Times New Roman"/>
          <w:color w:val="CE9178"/>
          <w:kern w:val="0"/>
          <w:sz w:val="24"/>
          <w:szCs w:val="24"/>
          <w:lang w:eastAsia="pt-BR"/>
          <w14:ligatures w14:val="none"/>
        </w:rPr>
        <w:t xml:space="preserve"> </w:t>
      </w:r>
      <w:proofErr w:type="spellStart"/>
      <w:r w:rsidRPr="008A2358">
        <w:rPr>
          <w:rFonts w:ascii="Consolas" w:eastAsia="Times New Roman" w:hAnsi="Consolas" w:cs="Times New Roman"/>
          <w:color w:val="C586C0"/>
          <w:kern w:val="0"/>
          <w:sz w:val="24"/>
          <w:szCs w:val="24"/>
          <w:lang w:eastAsia="pt-BR"/>
          <w14:ligatures w14:val="none"/>
        </w:rPr>
        <w:t>where</w:t>
      </w:r>
      <w:proofErr w:type="spellEnd"/>
      <w:r w:rsidRPr="008A2358">
        <w:rPr>
          <w:rFonts w:ascii="Consolas" w:eastAsia="Times New Roman" w:hAnsi="Consolas" w:cs="Times New Roman"/>
          <w:color w:val="CE9178"/>
          <w:kern w:val="0"/>
          <w:sz w:val="24"/>
          <w:szCs w:val="24"/>
          <w:lang w:eastAsia="pt-BR"/>
          <w14:ligatures w14:val="none"/>
        </w:rPr>
        <w:t xml:space="preserve"> </w:t>
      </w:r>
      <w:proofErr w:type="spellStart"/>
      <w:r w:rsidRPr="008A2358">
        <w:rPr>
          <w:rFonts w:ascii="Consolas" w:eastAsia="Times New Roman" w:hAnsi="Consolas" w:cs="Times New Roman"/>
          <w:color w:val="9CDCFE"/>
          <w:kern w:val="0"/>
          <w:sz w:val="24"/>
          <w:szCs w:val="24"/>
          <w:lang w:eastAsia="pt-BR"/>
          <w14:ligatures w14:val="none"/>
        </w:rPr>
        <w:t>publisher_id</w:t>
      </w:r>
      <w:proofErr w:type="spellEnd"/>
      <w:r w:rsidRPr="008A2358">
        <w:rPr>
          <w:rFonts w:ascii="Consolas" w:eastAsia="Times New Roman" w:hAnsi="Consolas" w:cs="Times New Roman"/>
          <w:color w:val="CE9178"/>
          <w:kern w:val="0"/>
          <w:sz w:val="24"/>
          <w:szCs w:val="24"/>
          <w:lang w:eastAsia="pt-BR"/>
          <w14:ligatures w14:val="none"/>
        </w:rPr>
        <w:t xml:space="preserve"> </w:t>
      </w:r>
      <w:r w:rsidRPr="008A2358">
        <w:rPr>
          <w:rFonts w:ascii="Consolas" w:eastAsia="Times New Roman" w:hAnsi="Consolas" w:cs="Times New Roman"/>
          <w:color w:val="D4D4D4"/>
          <w:kern w:val="0"/>
          <w:sz w:val="24"/>
          <w:szCs w:val="24"/>
          <w:lang w:eastAsia="pt-BR"/>
          <w14:ligatures w14:val="none"/>
        </w:rPr>
        <w:t>=</w:t>
      </w:r>
      <w:r w:rsidRPr="008A2358">
        <w:rPr>
          <w:rFonts w:ascii="Consolas" w:eastAsia="Times New Roman" w:hAnsi="Consolas" w:cs="Times New Roman"/>
          <w:color w:val="CE9178"/>
          <w:kern w:val="0"/>
          <w:sz w:val="24"/>
          <w:szCs w:val="24"/>
          <w:lang w:eastAsia="pt-BR"/>
          <w14:ligatures w14:val="none"/>
        </w:rPr>
        <w:t xml:space="preserve"> </w:t>
      </w:r>
      <w:r w:rsidRPr="008A2358">
        <w:rPr>
          <w:rFonts w:ascii="Consolas" w:eastAsia="Times New Roman" w:hAnsi="Consolas" w:cs="Times New Roman"/>
          <w:color w:val="D4D4D4"/>
          <w:kern w:val="0"/>
          <w:sz w:val="24"/>
          <w:szCs w:val="24"/>
          <w:lang w:eastAsia="pt-BR"/>
          <w14:ligatures w14:val="none"/>
        </w:rPr>
        <w:t>:</w:t>
      </w:r>
      <w:r w:rsidRPr="008A2358">
        <w:rPr>
          <w:rFonts w:ascii="Consolas" w:eastAsia="Times New Roman" w:hAnsi="Consolas" w:cs="Times New Roman"/>
          <w:color w:val="9CDCFE"/>
          <w:kern w:val="0"/>
          <w:sz w:val="24"/>
          <w:szCs w:val="24"/>
          <w:lang w:eastAsia="pt-BR"/>
          <w14:ligatures w14:val="none"/>
        </w:rPr>
        <w:t>id</w:t>
      </w:r>
      <w:r w:rsidRPr="008A2358">
        <w:rPr>
          <w:rFonts w:ascii="Consolas" w:eastAsia="Times New Roman" w:hAnsi="Consolas" w:cs="Times New Roman"/>
          <w:color w:val="CE9178"/>
          <w:kern w:val="0"/>
          <w:sz w:val="24"/>
          <w:szCs w:val="24"/>
          <w:lang w:eastAsia="pt-BR"/>
          <w14:ligatures w14:val="none"/>
        </w:rPr>
        <w:t>"</w:t>
      </w:r>
      <w:r w:rsidRPr="008A2358">
        <w:rPr>
          <w:rFonts w:ascii="Consolas" w:eastAsia="Times New Roman" w:hAnsi="Consolas" w:cs="Times New Roman"/>
          <w:color w:val="CCCCCC"/>
          <w:kern w:val="0"/>
          <w:sz w:val="24"/>
          <w:szCs w:val="24"/>
          <w:lang w:eastAsia="pt-BR"/>
          <w14:ligatures w14:val="none"/>
        </w:rPr>
        <w:t xml:space="preserve">, </w:t>
      </w:r>
      <w:proofErr w:type="spellStart"/>
      <w:r w:rsidRPr="008A2358">
        <w:rPr>
          <w:rFonts w:ascii="Consolas" w:eastAsia="Times New Roman" w:hAnsi="Consolas" w:cs="Times New Roman"/>
          <w:color w:val="DCDCAA"/>
          <w:kern w:val="0"/>
          <w:sz w:val="24"/>
          <w:szCs w:val="24"/>
          <w:lang w:eastAsia="pt-BR"/>
          <w14:ligatures w14:val="none"/>
        </w:rPr>
        <w:t>nativeQuery</w:t>
      </w:r>
      <w:proofErr w:type="spellEnd"/>
      <w:r w:rsidRPr="008A2358">
        <w:rPr>
          <w:rFonts w:ascii="Consolas" w:eastAsia="Times New Roman" w:hAnsi="Consolas" w:cs="Times New Roman"/>
          <w:color w:val="CCCCCC"/>
          <w:kern w:val="0"/>
          <w:sz w:val="24"/>
          <w:szCs w:val="24"/>
          <w:lang w:eastAsia="pt-BR"/>
          <w14:ligatures w14:val="none"/>
        </w:rPr>
        <w:t xml:space="preserve"> </w:t>
      </w:r>
      <w:r w:rsidRPr="008A2358">
        <w:rPr>
          <w:rFonts w:ascii="Consolas" w:eastAsia="Times New Roman" w:hAnsi="Consolas" w:cs="Times New Roman"/>
          <w:color w:val="D4D4D4"/>
          <w:kern w:val="0"/>
          <w:sz w:val="24"/>
          <w:szCs w:val="24"/>
          <w:lang w:eastAsia="pt-BR"/>
          <w14:ligatures w14:val="none"/>
        </w:rPr>
        <w:t>=</w:t>
      </w:r>
      <w:r w:rsidRPr="008A2358">
        <w:rPr>
          <w:rFonts w:ascii="Consolas" w:eastAsia="Times New Roman" w:hAnsi="Consolas" w:cs="Times New Roman"/>
          <w:color w:val="CCCCCC"/>
          <w:kern w:val="0"/>
          <w:sz w:val="24"/>
          <w:szCs w:val="24"/>
          <w:lang w:eastAsia="pt-BR"/>
          <w14:ligatures w14:val="none"/>
        </w:rPr>
        <w:t xml:space="preserve"> </w:t>
      </w:r>
      <w:proofErr w:type="spellStart"/>
      <w:r w:rsidRPr="008A2358">
        <w:rPr>
          <w:rFonts w:ascii="Consolas" w:eastAsia="Times New Roman" w:hAnsi="Consolas" w:cs="Times New Roman"/>
          <w:color w:val="569CD6"/>
          <w:kern w:val="0"/>
          <w:sz w:val="24"/>
          <w:szCs w:val="24"/>
          <w:lang w:eastAsia="pt-BR"/>
          <w14:ligatures w14:val="none"/>
        </w:rPr>
        <w:t>true</w:t>
      </w:r>
      <w:proofErr w:type="spellEnd"/>
      <w:r w:rsidRPr="008A2358">
        <w:rPr>
          <w:rFonts w:ascii="Consolas" w:eastAsia="Times New Roman" w:hAnsi="Consolas" w:cs="Times New Roman"/>
          <w:color w:val="CCCCCC"/>
          <w:kern w:val="0"/>
          <w:sz w:val="24"/>
          <w:szCs w:val="24"/>
          <w:lang w:eastAsia="pt-BR"/>
          <w14:ligatures w14:val="none"/>
        </w:rPr>
        <w:t>)</w:t>
      </w:r>
    </w:p>
    <w:p w14:paraId="1227FF9E" w14:textId="2386170F" w:rsidR="008A2358" w:rsidRPr="008A2358" w:rsidRDefault="008A2358"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r w:rsidRPr="008A2358">
        <w:rPr>
          <w:rFonts w:ascii="Consolas" w:eastAsia="Times New Roman" w:hAnsi="Consolas" w:cs="Times New Roman"/>
          <w:color w:val="4EC9B0"/>
          <w:kern w:val="0"/>
          <w:sz w:val="24"/>
          <w:szCs w:val="24"/>
          <w:lang w:eastAsia="pt-BR"/>
          <w14:ligatures w14:val="none"/>
        </w:rPr>
        <w:t>List</w:t>
      </w:r>
      <w:proofErr w:type="spellEnd"/>
      <w:r w:rsidRPr="008A2358">
        <w:rPr>
          <w:rFonts w:ascii="Consolas" w:eastAsia="Times New Roman" w:hAnsi="Consolas" w:cs="Times New Roman"/>
          <w:color w:val="CCCCCC"/>
          <w:kern w:val="0"/>
          <w:sz w:val="24"/>
          <w:szCs w:val="24"/>
          <w:lang w:eastAsia="pt-BR"/>
          <w14:ligatures w14:val="none"/>
        </w:rPr>
        <w:t>&lt;</w:t>
      </w:r>
      <w:proofErr w:type="spellStart"/>
      <w:proofErr w:type="gramStart"/>
      <w:r w:rsidRPr="008A2358">
        <w:rPr>
          <w:rFonts w:ascii="Consolas" w:eastAsia="Times New Roman" w:hAnsi="Consolas" w:cs="Times New Roman"/>
          <w:color w:val="4EC9B0"/>
          <w:kern w:val="0"/>
          <w:sz w:val="24"/>
          <w:szCs w:val="24"/>
          <w:lang w:eastAsia="pt-BR"/>
          <w14:ligatures w14:val="none"/>
        </w:rPr>
        <w:t>BookModel</w:t>
      </w:r>
      <w:proofErr w:type="spellEnd"/>
      <w:proofErr w:type="gramEnd"/>
      <w:r w:rsidRPr="008A2358">
        <w:rPr>
          <w:rFonts w:ascii="Consolas" w:eastAsia="Times New Roman" w:hAnsi="Consolas" w:cs="Times New Roman"/>
          <w:color w:val="CCCCCC"/>
          <w:kern w:val="0"/>
          <w:sz w:val="24"/>
          <w:szCs w:val="24"/>
          <w:lang w:eastAsia="pt-BR"/>
          <w14:ligatures w14:val="none"/>
        </w:rPr>
        <w:t xml:space="preserve">&gt; </w:t>
      </w:r>
      <w:proofErr w:type="spellStart"/>
      <w:r w:rsidRPr="008A2358">
        <w:rPr>
          <w:rFonts w:ascii="Consolas" w:eastAsia="Times New Roman" w:hAnsi="Consolas" w:cs="Times New Roman"/>
          <w:color w:val="DCDCAA"/>
          <w:kern w:val="0"/>
          <w:sz w:val="24"/>
          <w:szCs w:val="24"/>
          <w:lang w:eastAsia="pt-BR"/>
          <w14:ligatures w14:val="none"/>
        </w:rPr>
        <w:t>findBookModelByPublisherId</w:t>
      </w:r>
      <w:proofErr w:type="spellEnd"/>
      <w:r w:rsidRPr="008A2358">
        <w:rPr>
          <w:rFonts w:ascii="Consolas" w:eastAsia="Times New Roman" w:hAnsi="Consolas" w:cs="Times New Roman"/>
          <w:color w:val="CCCCCC"/>
          <w:kern w:val="0"/>
          <w:sz w:val="24"/>
          <w:szCs w:val="24"/>
          <w:lang w:eastAsia="pt-BR"/>
          <w14:ligatures w14:val="none"/>
        </w:rPr>
        <w:t>(@</w:t>
      </w:r>
      <w:r w:rsidRPr="008A2358">
        <w:rPr>
          <w:rFonts w:ascii="Consolas" w:eastAsia="Times New Roman" w:hAnsi="Consolas" w:cs="Times New Roman"/>
          <w:color w:val="4EC9B0"/>
          <w:kern w:val="0"/>
          <w:sz w:val="24"/>
          <w:szCs w:val="24"/>
          <w:lang w:eastAsia="pt-BR"/>
          <w14:ligatures w14:val="none"/>
        </w:rPr>
        <w:t>Param</w:t>
      </w:r>
      <w:r w:rsidRPr="008A2358">
        <w:rPr>
          <w:rFonts w:ascii="Consolas" w:eastAsia="Times New Roman" w:hAnsi="Consolas" w:cs="Times New Roman"/>
          <w:color w:val="CCCCCC"/>
          <w:kern w:val="0"/>
          <w:sz w:val="24"/>
          <w:szCs w:val="24"/>
          <w:lang w:eastAsia="pt-BR"/>
          <w14:ligatures w14:val="none"/>
        </w:rPr>
        <w:t>(</w:t>
      </w:r>
      <w:r w:rsidRPr="008A2358">
        <w:rPr>
          <w:rFonts w:ascii="Consolas" w:eastAsia="Times New Roman" w:hAnsi="Consolas" w:cs="Times New Roman"/>
          <w:color w:val="CE9178"/>
          <w:kern w:val="0"/>
          <w:sz w:val="24"/>
          <w:szCs w:val="24"/>
          <w:lang w:eastAsia="pt-BR"/>
          <w14:ligatures w14:val="none"/>
        </w:rPr>
        <w:t>"id"</w:t>
      </w:r>
      <w:r w:rsidRPr="008A2358">
        <w:rPr>
          <w:rFonts w:ascii="Consolas" w:eastAsia="Times New Roman" w:hAnsi="Consolas" w:cs="Times New Roman"/>
          <w:color w:val="CCCCCC"/>
          <w:kern w:val="0"/>
          <w:sz w:val="24"/>
          <w:szCs w:val="24"/>
          <w:lang w:eastAsia="pt-BR"/>
          <w14:ligatures w14:val="none"/>
        </w:rPr>
        <w:t xml:space="preserve">) </w:t>
      </w:r>
      <w:r w:rsidRPr="008A2358">
        <w:rPr>
          <w:rFonts w:ascii="Consolas" w:eastAsia="Times New Roman" w:hAnsi="Consolas" w:cs="Times New Roman"/>
          <w:color w:val="4EC9B0"/>
          <w:kern w:val="0"/>
          <w:sz w:val="24"/>
          <w:szCs w:val="24"/>
          <w:lang w:eastAsia="pt-BR"/>
          <w14:ligatures w14:val="none"/>
        </w:rPr>
        <w:t>UUID</w:t>
      </w:r>
      <w:r w:rsidRPr="008A2358">
        <w:rPr>
          <w:rFonts w:ascii="Consolas" w:eastAsia="Times New Roman" w:hAnsi="Consolas" w:cs="Times New Roman"/>
          <w:color w:val="CCCCCC"/>
          <w:kern w:val="0"/>
          <w:sz w:val="24"/>
          <w:szCs w:val="24"/>
          <w:lang w:eastAsia="pt-BR"/>
          <w14:ligatures w14:val="none"/>
        </w:rPr>
        <w:t xml:space="preserve"> </w:t>
      </w:r>
      <w:r w:rsidRPr="008A2358">
        <w:rPr>
          <w:rFonts w:ascii="Consolas" w:eastAsia="Times New Roman" w:hAnsi="Consolas" w:cs="Times New Roman"/>
          <w:color w:val="9CDCFE"/>
          <w:kern w:val="0"/>
          <w:sz w:val="24"/>
          <w:szCs w:val="24"/>
          <w:lang w:eastAsia="pt-BR"/>
          <w14:ligatures w14:val="none"/>
        </w:rPr>
        <w:t>id</w:t>
      </w:r>
      <w:r w:rsidRPr="008A2358">
        <w:rPr>
          <w:rFonts w:ascii="Consolas" w:eastAsia="Times New Roman" w:hAnsi="Consolas" w:cs="Times New Roman"/>
          <w:color w:val="CCCCCC"/>
          <w:kern w:val="0"/>
          <w:sz w:val="24"/>
          <w:szCs w:val="24"/>
          <w:lang w:eastAsia="pt-BR"/>
          <w14:ligatures w14:val="none"/>
        </w:rPr>
        <w:t>);</w:t>
      </w:r>
    </w:p>
    <w:p w14:paraId="73D8C6DF" w14:textId="7E0FFE44" w:rsidR="008A2358" w:rsidRDefault="008A2358" w:rsidP="00742F04">
      <w:pPr>
        <w:rPr>
          <w:rFonts w:ascii="Arial" w:hAnsi="Arial" w:cs="Arial"/>
          <w:bCs/>
          <w:sz w:val="24"/>
          <w:szCs w:val="24"/>
        </w:rPr>
      </w:pPr>
      <w:r>
        <w:rPr>
          <w:rFonts w:ascii="Arial" w:hAnsi="Arial" w:cs="Arial"/>
          <w:bCs/>
          <w:sz w:val="24"/>
          <w:szCs w:val="24"/>
        </w:rPr>
        <w:t xml:space="preserve">- Passamos o script SQL e </w:t>
      </w:r>
      <w:proofErr w:type="spellStart"/>
      <w:r>
        <w:rPr>
          <w:rFonts w:ascii="Arial" w:hAnsi="Arial" w:cs="Arial"/>
          <w:bCs/>
          <w:sz w:val="24"/>
          <w:szCs w:val="24"/>
        </w:rPr>
        <w:t>native</w:t>
      </w:r>
      <w:proofErr w:type="spellEnd"/>
      <w:r>
        <w:rPr>
          <w:rFonts w:ascii="Arial" w:hAnsi="Arial" w:cs="Arial"/>
          <w:bCs/>
          <w:sz w:val="24"/>
          <w:szCs w:val="24"/>
        </w:rPr>
        <w:t xml:space="preserve"> query como </w:t>
      </w:r>
      <w:proofErr w:type="spellStart"/>
      <w:r>
        <w:rPr>
          <w:rFonts w:ascii="Arial" w:hAnsi="Arial" w:cs="Arial"/>
          <w:bCs/>
          <w:sz w:val="24"/>
          <w:szCs w:val="24"/>
        </w:rPr>
        <w:t>true</w:t>
      </w:r>
      <w:proofErr w:type="spellEnd"/>
      <w:r>
        <w:rPr>
          <w:rFonts w:ascii="Arial" w:hAnsi="Arial" w:cs="Arial"/>
          <w:bCs/>
          <w:sz w:val="24"/>
          <w:szCs w:val="24"/>
        </w:rPr>
        <w:t>.</w:t>
      </w:r>
    </w:p>
    <w:p w14:paraId="469A60BA" w14:textId="30753A17" w:rsidR="008A2358" w:rsidRDefault="008A2358" w:rsidP="00742F04">
      <w:pPr>
        <w:rPr>
          <w:rFonts w:ascii="Arial" w:hAnsi="Arial" w:cs="Arial"/>
          <w:bCs/>
          <w:sz w:val="24"/>
          <w:szCs w:val="24"/>
        </w:rPr>
      </w:pPr>
      <w:r>
        <w:rPr>
          <w:rFonts w:ascii="Arial" w:hAnsi="Arial" w:cs="Arial"/>
          <w:bCs/>
          <w:sz w:val="24"/>
          <w:szCs w:val="24"/>
        </w:rPr>
        <w:t xml:space="preserve">- Estamos buscando os livros de uma determinada editora, </w:t>
      </w:r>
      <w:proofErr w:type="gramStart"/>
      <w:r>
        <w:rPr>
          <w:rFonts w:ascii="Arial" w:hAnsi="Arial" w:cs="Arial"/>
          <w:bCs/>
          <w:sz w:val="24"/>
          <w:szCs w:val="24"/>
        </w:rPr>
        <w:t>aonde</w:t>
      </w:r>
      <w:proofErr w:type="gramEnd"/>
      <w:r>
        <w:rPr>
          <w:rFonts w:ascii="Arial" w:hAnsi="Arial" w:cs="Arial"/>
          <w:bCs/>
          <w:sz w:val="24"/>
          <w:szCs w:val="24"/>
        </w:rPr>
        <w:t xml:space="preserve"> passamos um determinado ID.</w:t>
      </w:r>
    </w:p>
    <w:p w14:paraId="1C42555B" w14:textId="1F383489" w:rsidR="008A2358" w:rsidRDefault="008A2358" w:rsidP="00742F04">
      <w:pPr>
        <w:rPr>
          <w:rFonts w:ascii="Arial" w:hAnsi="Arial" w:cs="Arial"/>
          <w:bCs/>
          <w:sz w:val="24"/>
          <w:szCs w:val="24"/>
        </w:rPr>
      </w:pPr>
      <w:r>
        <w:rPr>
          <w:rFonts w:ascii="Arial" w:hAnsi="Arial" w:cs="Arial"/>
          <w:bCs/>
          <w:sz w:val="24"/>
          <w:szCs w:val="24"/>
        </w:rPr>
        <w:t xml:space="preserve">Ele é utilizado quando precisamos fazer uma consulta mais </w:t>
      </w:r>
      <w:proofErr w:type="gramStart"/>
      <w:r>
        <w:rPr>
          <w:rFonts w:ascii="Arial" w:hAnsi="Arial" w:cs="Arial"/>
          <w:bCs/>
          <w:sz w:val="24"/>
          <w:szCs w:val="24"/>
        </w:rPr>
        <w:t>detalhada/complexa</w:t>
      </w:r>
      <w:proofErr w:type="gramEnd"/>
      <w:r>
        <w:rPr>
          <w:rFonts w:ascii="Arial" w:hAnsi="Arial" w:cs="Arial"/>
          <w:bCs/>
          <w:sz w:val="24"/>
          <w:szCs w:val="24"/>
        </w:rPr>
        <w:t>.</w:t>
      </w:r>
      <w:bookmarkStart w:id="0" w:name="_GoBack"/>
      <w:bookmarkEnd w:id="0"/>
    </w:p>
    <w:p w14:paraId="37D14519" w14:textId="76546875" w:rsidR="008A2358"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6233E471" w14:textId="77777777" w:rsidR="008A2358" w:rsidRPr="00C13A39" w:rsidRDefault="008A2358" w:rsidP="00742F04">
      <w:pPr>
        <w:rPr>
          <w:rFonts w:ascii="Arial" w:hAnsi="Arial" w:cs="Arial"/>
          <w:bCs/>
          <w:sz w:val="24"/>
          <w:szCs w:val="24"/>
        </w:rPr>
      </w:pPr>
    </w:p>
    <w:p w14:paraId="680E1924" w14:textId="0A9F5E35" w:rsidR="00B55CE9" w:rsidRPr="00B55CE9" w:rsidRDefault="00B55CE9" w:rsidP="00742F04">
      <w:pPr>
        <w:rPr>
          <w:rFonts w:ascii="Arial" w:hAnsi="Arial" w:cs="Arial"/>
          <w:sz w:val="24"/>
          <w:szCs w:val="24"/>
        </w:rPr>
      </w:pPr>
    </w:p>
    <w:sectPr w:rsidR="00B55CE9" w:rsidRPr="00B55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DF"/>
    <w:rsid w:val="000720BB"/>
    <w:rsid w:val="000A1FC4"/>
    <w:rsid w:val="00110DE9"/>
    <w:rsid w:val="002140D8"/>
    <w:rsid w:val="006439D7"/>
    <w:rsid w:val="007161D8"/>
    <w:rsid w:val="00742F04"/>
    <w:rsid w:val="00773A99"/>
    <w:rsid w:val="007C28D4"/>
    <w:rsid w:val="008252FE"/>
    <w:rsid w:val="008A2358"/>
    <w:rsid w:val="008A5C67"/>
    <w:rsid w:val="008E28D9"/>
    <w:rsid w:val="00991B3F"/>
    <w:rsid w:val="009C5325"/>
    <w:rsid w:val="009E68A5"/>
    <w:rsid w:val="00A06335"/>
    <w:rsid w:val="00A06DDF"/>
    <w:rsid w:val="00A302EB"/>
    <w:rsid w:val="00A96E7B"/>
    <w:rsid w:val="00AD28D8"/>
    <w:rsid w:val="00AE52EA"/>
    <w:rsid w:val="00B11DC5"/>
    <w:rsid w:val="00B375F6"/>
    <w:rsid w:val="00B55CE9"/>
    <w:rsid w:val="00B56346"/>
    <w:rsid w:val="00BC7B83"/>
    <w:rsid w:val="00C13A39"/>
    <w:rsid w:val="00C60F48"/>
    <w:rsid w:val="00CD6849"/>
    <w:rsid w:val="00D95AEF"/>
    <w:rsid w:val="00DD2C33"/>
    <w:rsid w:val="00E75319"/>
    <w:rsid w:val="00EE7302"/>
    <w:rsid w:val="00F15D70"/>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2876-4D0A-4945-BD96-1E77F92A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1845</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9</cp:revision>
  <dcterms:created xsi:type="dcterms:W3CDTF">2024-07-17T18:19:00Z</dcterms:created>
  <dcterms:modified xsi:type="dcterms:W3CDTF">2024-07-23T16:50:00Z</dcterms:modified>
</cp:coreProperties>
</file>