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A1A2E"/>
          <w:sz w:val="36"/>
        </w:rPr>
        <w:t>COMPETÊNCIAS TÉCNICAS</w:t>
      </w:r>
    </w:p>
    <w:p>
      <w:pPr>
        <w:spacing w:before="0" w:after="80"/>
      </w:pPr>
      <w:r>
        <w:rPr>
          <w:rFonts w:ascii="Arial" w:hAnsi="Arial"/>
          <w:i/>
          <w:color w:val="0F6FD8"/>
          <w:sz w:val="22"/>
        </w:rPr>
        <w:t>Front-end Sênior · Stack 2026</w:t>
      </w:r>
    </w:p>
    <w:p>
      <w:pPr>
        <w:spacing w:before="0" w:after="120"/>
        <w:pBdr>
          <w:bottom w:val="single" w:sz="6" w:space="1" w:color="0F6FD8"/>
        </w:pBdr>
      </w:pPr>
    </w:p>
    <w:p>
      <w:pPr>
        <w:spacing w:before="200" w:after="20"/>
      </w:pPr>
      <w:r>
        <w:rPr>
          <w:rFonts w:ascii="Arial" w:hAnsi="Arial"/>
          <w:b/>
          <w:color w:val="0F6FD8"/>
          <w:sz w:val="18"/>
        </w:rPr>
        <w:t>LINGUAGENS &amp; CORE</w:t>
      </w:r>
    </w:p>
    <w:p>
      <w:pPr>
        <w:spacing w:before="0" w:after="40"/>
      </w:pPr>
      <w:r>
        <w:rPr>
          <w:rFonts w:ascii="Arial" w:hAnsi="Arial"/>
          <w:color w:val="2D2D2D"/>
          <w:sz w:val="20"/>
        </w:rPr>
        <w:t>TypeScript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JavaScript (ES2024+)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HTML5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CSS3</w:t>
      </w:r>
    </w:p>
    <w:p>
      <w:pPr>
        <w:spacing w:before="200" w:after="20"/>
      </w:pPr>
      <w:r>
        <w:rPr>
          <w:rFonts w:ascii="Arial" w:hAnsi="Arial"/>
          <w:b/>
          <w:color w:val="0F6FD8"/>
          <w:sz w:val="18"/>
        </w:rPr>
        <w:t>FRAMEWORKS &amp; BIBLIOTECAS</w:t>
      </w:r>
    </w:p>
    <w:p>
      <w:pPr>
        <w:spacing w:before="0" w:after="40"/>
      </w:pPr>
      <w:r>
        <w:rPr>
          <w:rFonts w:ascii="Arial" w:hAnsi="Arial"/>
          <w:color w:val="2D2D2D"/>
          <w:sz w:val="20"/>
        </w:rPr>
        <w:t>React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Next.js 14+ (App Router, RSC)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Zustand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React Query (TanStack Query)</w:t>
      </w:r>
    </w:p>
    <w:p>
      <w:pPr>
        <w:spacing w:before="200" w:after="20"/>
      </w:pPr>
      <w:r>
        <w:rPr>
          <w:rFonts w:ascii="Arial" w:hAnsi="Arial"/>
          <w:b/>
          <w:color w:val="0F6FD8"/>
          <w:sz w:val="18"/>
        </w:rPr>
        <w:t>ESTILIZAÇÃO</w:t>
      </w:r>
    </w:p>
    <w:p>
      <w:pPr>
        <w:spacing w:before="0" w:after="40"/>
      </w:pPr>
      <w:r>
        <w:rPr>
          <w:rFonts w:ascii="Arial" w:hAnsi="Arial"/>
          <w:color w:val="2D2D2D"/>
          <w:sz w:val="20"/>
        </w:rPr>
        <w:t>Tailwind CSS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CSS Modules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Radix UI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Shadcn/ui</w:t>
      </w:r>
    </w:p>
    <w:p>
      <w:pPr>
        <w:spacing w:before="200" w:after="20"/>
      </w:pPr>
      <w:r>
        <w:rPr>
          <w:rFonts w:ascii="Arial" w:hAnsi="Arial"/>
          <w:b/>
          <w:color w:val="0F6FD8"/>
          <w:sz w:val="18"/>
        </w:rPr>
        <w:t>TOOLING &amp; BUILD</w:t>
      </w:r>
    </w:p>
    <w:p>
      <w:pPr>
        <w:spacing w:before="0" w:after="40"/>
      </w:pPr>
      <w:r>
        <w:rPr>
          <w:rFonts w:ascii="Arial" w:hAnsi="Arial"/>
          <w:color w:val="2D2D2D"/>
          <w:sz w:val="20"/>
        </w:rPr>
        <w:t>Vite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Turborepo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ESLint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Prettier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Webpack</w:t>
      </w:r>
    </w:p>
    <w:p>
      <w:pPr>
        <w:spacing w:before="200" w:after="20"/>
      </w:pPr>
      <w:r>
        <w:rPr>
          <w:rFonts w:ascii="Arial" w:hAnsi="Arial"/>
          <w:b/>
          <w:color w:val="0F6FD8"/>
          <w:sz w:val="18"/>
        </w:rPr>
        <w:t>TESTES</w:t>
      </w:r>
    </w:p>
    <w:p>
      <w:pPr>
        <w:spacing w:before="0" w:after="40"/>
      </w:pPr>
      <w:r>
        <w:rPr>
          <w:rFonts w:ascii="Arial" w:hAnsi="Arial"/>
          <w:color w:val="2D2D2D"/>
          <w:sz w:val="20"/>
        </w:rPr>
        <w:t>Vitest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Testing Library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Playwright (E2E)</w:t>
      </w:r>
    </w:p>
    <w:p>
      <w:pPr>
        <w:spacing w:before="200" w:after="20"/>
      </w:pPr>
      <w:r>
        <w:rPr>
          <w:rFonts w:ascii="Arial" w:hAnsi="Arial"/>
          <w:b/>
          <w:color w:val="0F6FD8"/>
          <w:sz w:val="18"/>
        </w:rPr>
        <w:t>AI &amp; INTEGRAÇÕES</w:t>
      </w:r>
    </w:p>
    <w:p>
      <w:pPr>
        <w:spacing w:before="0" w:after="40"/>
      </w:pPr>
      <w:r>
        <w:rPr>
          <w:rFonts w:ascii="Arial" w:hAnsi="Arial"/>
          <w:color w:val="2D2D2D"/>
          <w:sz w:val="20"/>
        </w:rPr>
        <w:t>Integração com LLMs (OpenAI / Anthropic API)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Vercel AI SDK</w:t>
      </w:r>
    </w:p>
    <w:p>
      <w:pPr>
        <w:spacing w:before="200" w:after="20"/>
      </w:pPr>
      <w:r>
        <w:rPr>
          <w:rFonts w:ascii="Arial" w:hAnsi="Arial"/>
          <w:b/>
          <w:color w:val="0F6FD8"/>
          <w:sz w:val="18"/>
        </w:rPr>
        <w:t>PERFORMANCE &amp; BOAS PRÁTICAS</w:t>
      </w:r>
    </w:p>
    <w:p>
      <w:pPr>
        <w:spacing w:before="0" w:after="40"/>
      </w:pPr>
      <w:r>
        <w:rPr>
          <w:rFonts w:ascii="Arial" w:hAnsi="Arial"/>
          <w:color w:val="2D2D2D"/>
          <w:sz w:val="20"/>
        </w:rPr>
        <w:t>Core Web Vitals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Acessibilidade (WCAG)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Design Systems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Micro-frontends</w:t>
      </w:r>
    </w:p>
    <w:p>
      <w:pPr>
        <w:spacing w:before="200" w:after="20"/>
      </w:pPr>
      <w:r>
        <w:rPr>
          <w:rFonts w:ascii="Arial" w:hAnsi="Arial"/>
          <w:b/>
          <w:color w:val="0F6FD8"/>
          <w:sz w:val="18"/>
        </w:rPr>
        <w:t>INFRA &amp; DEPLOY</w:t>
      </w:r>
    </w:p>
    <w:p>
      <w:pPr>
        <w:spacing w:before="0" w:after="40"/>
      </w:pPr>
      <w:r>
        <w:rPr>
          <w:rFonts w:ascii="Arial" w:hAnsi="Arial"/>
          <w:color w:val="2D2D2D"/>
          <w:sz w:val="20"/>
        </w:rPr>
        <w:t>Git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CI/CD (GitHub Actions)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Vercel</w:t>
      </w:r>
      <w:r>
        <w:rPr>
          <w:rFonts w:ascii="Arial" w:hAnsi="Arial"/>
          <w:color w:val="0F6FD8"/>
          <w:sz w:val="20"/>
        </w:rPr>
        <w:t xml:space="preserve">  ·  </w:t>
      </w:r>
      <w:r>
        <w:rPr>
          <w:rFonts w:ascii="Arial" w:hAnsi="Arial"/>
          <w:color w:val="2D2D2D"/>
          <w:sz w:val="20"/>
        </w:rPr>
        <w:t>Docker (básico)</w:t>
      </w:r>
    </w:p>
    <w:p>
      <w:pPr>
        <w:spacing w:before="0" w:after="120"/>
        <w:pBdr>
          <w:bottom w:val="single" w:sz="6" w:space="1" w:color="0F6FD8"/>
        </w:pBdr>
      </w:pPr>
    </w:p>
    <w:p>
      <w:pPr>
        <w:spacing w:before="80" w:after="0"/>
      </w:pPr>
      <w:r>
        <w:rPr>
          <w:rFonts w:ascii="Arial" w:hAnsi="Arial"/>
          <w:i/>
          <w:color w:val="667788"/>
          <w:sz w:val="17"/>
        </w:rPr>
        <w:t>✦  Stack curada para o mercado de 2026 — ênfase em performance, DX moderna e integração com IA.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