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3008" w14:textId="77777777" w:rsidR="00141954" w:rsidRPr="00141954" w:rsidRDefault="00141954" w:rsidP="00141954">
      <w:pPr>
        <w:rPr>
          <w:lang w:val="en-US"/>
        </w:rPr>
      </w:pPr>
      <w:bookmarkStart w:id="0" w:name="_GoBack"/>
      <w:bookmarkEnd w:id="0"/>
      <w:r w:rsidRPr="00141954">
        <w:rPr>
          <w:lang w:val="en-US"/>
        </w:rPr>
        <w:t>a)</w:t>
      </w:r>
    </w:p>
    <w:p w14:paraId="66B44DFD" w14:textId="77777777" w:rsidR="00141954" w:rsidRPr="00141954" w:rsidRDefault="00141954" w:rsidP="00141954">
      <w:pPr>
        <w:rPr>
          <w:lang w:val="en-US"/>
        </w:rPr>
      </w:pPr>
    </w:p>
    <w:p w14:paraId="2E20CDC2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LUT:</w:t>
      </w:r>
    </w:p>
    <w:p w14:paraId="3B826611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 xml:space="preserve">  Used: 1</w:t>
      </w:r>
    </w:p>
    <w:p w14:paraId="149264CF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 xml:space="preserve">  Available: 9312</w:t>
      </w:r>
    </w:p>
    <w:p w14:paraId="4F320961" w14:textId="77777777" w:rsidR="00141954" w:rsidRPr="00141954" w:rsidRDefault="00141954" w:rsidP="00141954">
      <w:pPr>
        <w:rPr>
          <w:lang w:val="en-US"/>
        </w:rPr>
      </w:pPr>
    </w:p>
    <w:p w14:paraId="4D9EA036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IOB:</w:t>
      </w:r>
    </w:p>
    <w:p w14:paraId="59750684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 xml:space="preserve">  Used: 3</w:t>
      </w:r>
    </w:p>
    <w:p w14:paraId="7987DA0E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 xml:space="preserve">  Available: 232</w:t>
      </w:r>
    </w:p>
    <w:p w14:paraId="6BC53EB3" w14:textId="77777777" w:rsidR="00141954" w:rsidRPr="00141954" w:rsidRDefault="00141954" w:rsidP="00141954">
      <w:pPr>
        <w:rPr>
          <w:lang w:val="en-US"/>
        </w:rPr>
      </w:pPr>
    </w:p>
    <w:p w14:paraId="09033D5C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b)</w:t>
      </w:r>
    </w:p>
    <w:p w14:paraId="5C55AE4A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Delay: 5.753ns</w:t>
      </w:r>
    </w:p>
    <w:p w14:paraId="5E0C2BBE" w14:textId="77777777" w:rsidR="00141954" w:rsidRPr="00141954" w:rsidRDefault="00141954" w:rsidP="00141954">
      <w:pPr>
        <w:rPr>
          <w:lang w:val="en-US"/>
        </w:rPr>
      </w:pPr>
    </w:p>
    <w:p w14:paraId="13F6F038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c)</w:t>
      </w:r>
    </w:p>
    <w:p w14:paraId="036A3FCE" w14:textId="77777777" w:rsidR="00141954" w:rsidRDefault="00141954" w:rsidP="00141954">
      <w:r>
        <w:t xml:space="preserve">RTL </w:t>
      </w:r>
      <w:proofErr w:type="spellStart"/>
      <w:r>
        <w:t>View</w:t>
      </w:r>
      <w:proofErr w:type="spellEnd"/>
    </w:p>
    <w:p w14:paraId="1E1E82CD" w14:textId="77777777" w:rsidR="00141954" w:rsidRDefault="00141954" w:rsidP="00141954"/>
    <w:p w14:paraId="138CB875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Viewing an RTL schematic opens an NGR file that can be viewed as a gate-level schematic.</w:t>
      </w:r>
    </w:p>
    <w:p w14:paraId="188D2D02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This schematic is generated after the HDL synthesis phase of the synthesis process. It shows a representation of the pre-optimized design in terms of generic symbols, such as adders, multipliers, counters, AND gates, and OR gates, that are independent of the targeted Xilinx device.</w:t>
      </w:r>
    </w:p>
    <w:p w14:paraId="7B046AA8" w14:textId="77777777" w:rsidR="00141954" w:rsidRPr="00141954" w:rsidRDefault="00141954" w:rsidP="00141954">
      <w:pPr>
        <w:rPr>
          <w:lang w:val="en-US"/>
        </w:rPr>
      </w:pPr>
    </w:p>
    <w:p w14:paraId="737CB36D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Technology View</w:t>
      </w:r>
    </w:p>
    <w:p w14:paraId="11FC5B4E" w14:textId="77777777" w:rsidR="00141954" w:rsidRPr="00141954" w:rsidRDefault="00141954" w:rsidP="00141954">
      <w:pPr>
        <w:rPr>
          <w:lang w:val="en-US"/>
        </w:rPr>
      </w:pPr>
    </w:p>
    <w:p w14:paraId="194778CF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Viewing a Technology schematic opens an NGC file that can be viewed as an architecture-specific schematic.</w:t>
      </w:r>
    </w:p>
    <w:p w14:paraId="65F25CE3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 xml:space="preserve">This schematic is generated after the optimization and technology targeting phase of the synthesis process. It shows a representation of the design in terms of logic elements optimized to the target Xilinx device or "technology"; for example, in terms of </w:t>
      </w:r>
      <w:proofErr w:type="spellStart"/>
      <w:r w:rsidRPr="00141954">
        <w:rPr>
          <w:lang w:val="en-US"/>
        </w:rPr>
        <w:t>of</w:t>
      </w:r>
      <w:proofErr w:type="spellEnd"/>
      <w:r w:rsidRPr="00141954">
        <w:rPr>
          <w:lang w:val="en-US"/>
        </w:rPr>
        <w:t xml:space="preserve"> LUTs, carry logic, I/O buffers, and other technology-specific components. Viewing this schematic allows you to see a technology-level representation of your HDL optimized for a specific Xilinx architecture, which might help you discover design issues early in the design process.</w:t>
      </w:r>
    </w:p>
    <w:p w14:paraId="1DE25971" w14:textId="77777777" w:rsidR="00141954" w:rsidRPr="00141954" w:rsidRDefault="00141954" w:rsidP="00141954">
      <w:pPr>
        <w:rPr>
          <w:lang w:val="en-US"/>
        </w:rPr>
      </w:pPr>
      <w:r w:rsidRPr="00141954">
        <w:rPr>
          <w:lang w:val="en-US"/>
        </w:rPr>
        <w:t>You should always refer to technology schematic for synthesized result.</w:t>
      </w:r>
    </w:p>
    <w:p w14:paraId="56043376" w14:textId="0F8E09E3" w:rsidR="00141954" w:rsidRDefault="00141954" w:rsidP="00141954">
      <w:pPr>
        <w:rPr>
          <w:lang w:val="en-US"/>
        </w:rPr>
      </w:pPr>
      <w:r w:rsidRPr="00141954">
        <w:rPr>
          <w:lang w:val="en-US"/>
        </w:rPr>
        <w:t>To disable RTL schematic generation to speed up synthesis, you can set XST property Generate RTL Schematic (-</w:t>
      </w:r>
      <w:proofErr w:type="spellStart"/>
      <w:r w:rsidRPr="00141954">
        <w:rPr>
          <w:lang w:val="en-US"/>
        </w:rPr>
        <w:t>rtlview</w:t>
      </w:r>
      <w:proofErr w:type="spellEnd"/>
      <w:r w:rsidRPr="00141954">
        <w:rPr>
          <w:lang w:val="en-US"/>
        </w:rPr>
        <w:t>) to "No".</w:t>
      </w:r>
    </w:p>
    <w:p w14:paraId="571E0807" w14:textId="77777777" w:rsidR="00141954" w:rsidRDefault="00141954" w:rsidP="00141954">
      <w:pPr>
        <w:rPr>
          <w:lang w:val="en-US"/>
        </w:rPr>
      </w:pPr>
    </w:p>
    <w:p w14:paraId="7A3728CE" w14:textId="0DA24AEB" w:rsidR="00141954" w:rsidRPr="00141954" w:rsidRDefault="00141954" w:rsidP="002B49B5">
      <w:pPr>
        <w:rPr>
          <w:lang w:val="en-US"/>
        </w:rPr>
      </w:pPr>
      <w:r>
        <w:rPr>
          <w:lang w:val="en-US"/>
        </w:rPr>
        <w:t>c)</w:t>
      </w:r>
    </w:p>
    <w:p w14:paraId="21AB6C8E" w14:textId="55CE3060" w:rsidR="00141954" w:rsidRDefault="00141954" w:rsidP="002B49B5">
      <w:r>
        <w:rPr>
          <w:noProof/>
          <w:lang w:eastAsia="pt-BR"/>
        </w:rPr>
        <w:drawing>
          <wp:inline distT="0" distB="0" distL="0" distR="0" wp14:anchorId="6222BAF3" wp14:editId="4593E6A5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252" w14:textId="77777777" w:rsidR="00141954" w:rsidRDefault="00141954" w:rsidP="002B49B5"/>
    <w:p w14:paraId="54314910" w14:textId="37C3A807" w:rsidR="00141954" w:rsidRDefault="00916D40" w:rsidP="002B49B5">
      <w:r>
        <w:t>A simulação do comparador funciona corretamente e, como foi demonstrado na imagem acima, não apresenta atraso significativo na saída.</w:t>
      </w:r>
    </w:p>
    <w:p w14:paraId="291672E3" w14:textId="77777777" w:rsidR="00FD4B54" w:rsidRDefault="00FD4B54" w:rsidP="002B49B5"/>
    <w:p w14:paraId="5D424980" w14:textId="5AD9865E" w:rsidR="00FD4B54" w:rsidRDefault="00FD4B54" w:rsidP="002B49B5">
      <w:proofErr w:type="gramStart"/>
      <w:r>
        <w:t>3</w:t>
      </w:r>
      <w:proofErr w:type="gramEnd"/>
      <w:r>
        <w:t>)</w:t>
      </w:r>
    </w:p>
    <w:p w14:paraId="4AAAFC93" w14:textId="77777777" w:rsidR="00FD4B54" w:rsidRPr="00FD4B54" w:rsidRDefault="00FD4B54" w:rsidP="00FD4B54">
      <w:pPr>
        <w:rPr>
          <w:lang w:val="en-US"/>
        </w:rPr>
      </w:pPr>
      <w:r>
        <w:tab/>
      </w:r>
      <w:r w:rsidRPr="00FD4B54">
        <w:rPr>
          <w:lang w:val="en-US"/>
        </w:rPr>
        <w:t>z &lt;= S1 or S2;</w:t>
      </w:r>
    </w:p>
    <w:p w14:paraId="1CA86A3F" w14:textId="77777777" w:rsidR="00FD4B54" w:rsidRPr="00FD4B54" w:rsidRDefault="00FD4B54" w:rsidP="00FD4B54">
      <w:pPr>
        <w:rPr>
          <w:lang w:val="en-US"/>
        </w:rPr>
      </w:pPr>
      <w:r w:rsidRPr="00FD4B54">
        <w:rPr>
          <w:lang w:val="en-US"/>
        </w:rPr>
        <w:tab/>
        <w:t>S2 &lt;= (not a and not b);</w:t>
      </w:r>
    </w:p>
    <w:p w14:paraId="530AA7F0" w14:textId="0400BA5F" w:rsidR="00FD4B54" w:rsidRDefault="00FD4B54" w:rsidP="00FD4B54">
      <w:r w:rsidRPr="00FD4B54">
        <w:rPr>
          <w:lang w:val="en-US"/>
        </w:rPr>
        <w:tab/>
      </w:r>
      <w:r>
        <w:t xml:space="preserve">S1 &lt;= (a </w:t>
      </w:r>
      <w:proofErr w:type="spellStart"/>
      <w:r>
        <w:t>and</w:t>
      </w:r>
      <w:proofErr w:type="spellEnd"/>
      <w:r>
        <w:t xml:space="preserve"> b);</w:t>
      </w:r>
    </w:p>
    <w:p w14:paraId="2AFA8CEE" w14:textId="77777777" w:rsidR="00FD4B54" w:rsidRDefault="00FD4B54" w:rsidP="00FD4B54"/>
    <w:p w14:paraId="68FD45B3" w14:textId="5767C98E" w:rsidR="00FD4B54" w:rsidRDefault="00FD4B54" w:rsidP="00FD4B54">
      <w:pPr>
        <w:rPr>
          <w:u w:val="single"/>
        </w:rPr>
      </w:pPr>
      <w:r>
        <w:t>Nenhuma diferença foi detectada, como esperado.</w:t>
      </w:r>
    </w:p>
    <w:p w14:paraId="63E644A1" w14:textId="77777777" w:rsidR="00E9370D" w:rsidRDefault="00E9370D" w:rsidP="00FD4B54"/>
    <w:p w14:paraId="3F000D1F" w14:textId="13E3C2DC" w:rsidR="00FD4B54" w:rsidRDefault="00E9370D" w:rsidP="00FD4B54">
      <w:proofErr w:type="gramStart"/>
      <w:r w:rsidRPr="00E9370D">
        <w:lastRenderedPageBreak/>
        <w:t>6</w:t>
      </w:r>
      <w:proofErr w:type="gramEnd"/>
      <w:r w:rsidRPr="00E9370D">
        <w:t>)</w:t>
      </w:r>
      <w:r>
        <w:rPr>
          <w:noProof/>
          <w:lang w:eastAsia="pt-BR"/>
        </w:rPr>
        <w:drawing>
          <wp:inline distT="0" distB="0" distL="0" distR="0" wp14:anchorId="5A133C80" wp14:editId="0B33D55D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3AC1" w14:textId="77777777" w:rsidR="00E9370D" w:rsidRDefault="00E9370D" w:rsidP="00FD4B54"/>
    <w:p w14:paraId="4755C6DE" w14:textId="77777777" w:rsidR="00E9370D" w:rsidRPr="00E9370D" w:rsidRDefault="00E9370D" w:rsidP="00FD4B54"/>
    <w:sectPr w:rsidR="00E9370D" w:rsidRPr="00E9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B5"/>
    <w:rsid w:val="00141954"/>
    <w:rsid w:val="002B49B5"/>
    <w:rsid w:val="003A3942"/>
    <w:rsid w:val="00916D40"/>
    <w:rsid w:val="00A5621A"/>
    <w:rsid w:val="00E9370D"/>
    <w:rsid w:val="00FD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D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Elias</dc:creator>
  <cp:keywords/>
  <dc:description/>
  <cp:lastModifiedBy>Aula de Laboratorio</cp:lastModifiedBy>
  <cp:revision>3</cp:revision>
  <dcterms:created xsi:type="dcterms:W3CDTF">2018-03-06T21:20:00Z</dcterms:created>
  <dcterms:modified xsi:type="dcterms:W3CDTF">2018-08-20T15:45:00Z</dcterms:modified>
</cp:coreProperties>
</file>