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FICHA TÉCNICA Y BASE DE CONOCIMIENTO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victormena.com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Versión 2.0 — 5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Documento de referencia interna. No contiene contraseñas, API keys privadas, tokens ni credenciales.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Identificación del proyecto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Sitio: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https://victormena.com/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Sitio web personal/profesional estático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Ficha técnica / Base de conocimiento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 — 5 de septiembre de 2026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Propósito: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Conservar la arquitectura, reglas, integraciones, SEO, publicación y procedimientos para mantenimiento futuro.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Arquitectura y plataformas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Dominio: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victormena.com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fuente: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GitHub; debe considerarse la fuente de verdad del código y los cambios deben quedar registrados mediante commits.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 / seguridad / HTTPS: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Cloudflare, según la configuración real de la cuenta.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+ CSS + JavaScript.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Formspree.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Mensajería: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 mediante enlace desde el sitio.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adicional: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Misk figura como componente del proyecto; su función exacta debe mantenerse documentada solo cuando haya sido verificada directamente.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Tipografías: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Fonts.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3. Frontend y estructura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documento usa lang="es", viewport responsive, navegación interna y metadatos SEO.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styles.css como hoja principal y refinements.css como capa de refinamientos finales.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trabajado referencia, entre otros, assets/victor-mena.png y assets/CV-VictorMenaV.pdf.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Navegación: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Experiencia, Formación y Contacto.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Botón de descarga mediante assets/CV-VictorMenaV.pdf.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Retrato: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Interacción para mostrar la imagen en escala de grises y pasar a color mediante hover/estado aria-pressed.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Accesibilidad: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Skip link, atributos ARIA en el diálogo de contacto y etiquetas/alt en elementos relevantes.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Hero editorial con “RESILIENCIA” y “TECNOLÓGICA.” y refinamientos visuales separados en refinements.css.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4. SEO técnico implementado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“Víctor Mena Vega | Infraestructura y Operaciones de TI | ITIL, Continuidad y Transformación Digital”.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orientada a experiencia en infraestructura y operaciones TI, liderazgo regional, continuidad operativa, transformación digital e IA aplicada.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https://victormena.com/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Graph: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og:type=profile, título, descripción, imagen y URL.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Twitter Card: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summary_large_image con título, descripción e imagen.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JSON-LD: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Schema.org de tipo Person con nombre, URL, imagen, cargo, descripción, ubicación, perfiles sameAs, formación, conocimientos y afiliación profesional.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cambiar título, description, canonical o datos estructurados, registrar el cambio y validar nuevamente.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5. Robots.txt y sitemap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Robots verificado durante la auditoría: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* / Allow: / / Sitemap: https://www.victormena.com/sitemap.xml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Sitemap: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sitemap.xml fue trabajado y registrado/enviado en Google Search Console durante la auditoría.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futura: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se agreguen o eliminen URLs indexables, revisar sitemap, canonical y robots.txt.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Buenas prácticas Google: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sitemap debe usar URLs absolutas y contener las URLs que se desean ver en resultados; Google indica que enviar un sitemap es una recomendación y no una garantía de indexación.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6. Google Search Console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Trabajo realizado: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revisó la configuración de sitemap y la relación con robots.txt.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auditoría de Google Search Console se cerró en el punto alcanzado después de verificar la configuración revisada.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Console no garantiza posiciones ni indexación inmediata. Después de cambios estructurales conviene revisar sitemap, cobertura/indexación, inspección de URL y posibles problemas de rastreo.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volver a modificar la configuración que ya quedó validada sin una razón técnica y sin documentar el cambio.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7. Formspree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Función: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Procesamiento externo del formulario de contacto sin backend propio.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 visible en el código trabajado: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https://formspree.io/f/mbgjyzok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Nombre, correo y mensaje; requeridos.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Envío: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+ FormData + Accept: application/json.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UX: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botón se deshabilita durante el envío y cambia a “Enviando...”. Con respuesta correcta se limpia/cierra el formulario y se muestra confirmación; con error se habilita nuevamente y se ofrece contacto alternativo.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almacenar contraseñas, tokens o claves privadas en la ficha ni en GitHub. El destinatario y reglas internas de Formspree deben verificarse en la cuenta real.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8. GitHub y publicación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Fuente de verdad: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 GitHub del proyecto.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Procedimiento: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repositorio y rama de publicación → hacer cambio → commit descriptivo → esperar despliegue si existe → probar sitio → revisar consola.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publicar: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Comprobar HTML, CSS, JS y assets referenciados; revisar rutas.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publicar: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Home, navegación, formulario, descarga del CV, WhatsApp, LinkedIn y móvil.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Conservar un commit estable antes de cambios importantes.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9. Cloudflare, DNS y HTTPS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 de DNS, proxy/seguridad y HTTPS según configuración real.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crítica: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problema de “No seguro” no se corrige modificando HTML a ciegas.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Diagnóstico: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DNS → certificado → modo SSL/TLS → redirección HTTP/HTTPS → variantes www/no-www → mixed content.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documental: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valores exactos de DNS, nameservers, SSL/TLS y certificado deben verificarse en la cuenta real; no se inventan aquí.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10. WhatsApp y enlaces externos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sitio incorpora un enlace de contacto por WhatsApp. Debe comprobarse después de cambios que el enlace abre correctamente.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enlace externo al perfil de LinkedIn con target=_blank y rel=noreferrer.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modificar enlaces externos sin probarlos y documentar el cambio.</w:t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11. Misk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Misk aparece como componente/integración del proyecto.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función concreta, endpoint, datos de entrada/salida y dependencia con el frontend deben documentarse solo después de verificación directa.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Nunca almacenar credenciales, tokens privados o API keys secretas en este documento.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12. Reglas de seguridad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Secretos: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Nunca guardar contraseñas, API keys privadas, tokens o credenciales en GitHub o esta ficha.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HTTPS para recursos y validar certificado/redirecciones.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Mixed content: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Evitar recursos HTTP dentro de páginas HTTPS.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Proteger GitHub, Cloudflare, Formspree y otras cuentas con MFA cuando esté disponible.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Cambios DNS/SSL: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configuración anterior antes de modificarla.</w:t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13. Checklist de aceptación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Certificado válido y sin advertencias.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Redirección a HTTPS cuando corresponda.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Comportamiento coherente con la URL canónica.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 sin errores visuales.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Navegación: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Experiencia, Formación y Contacto funcionan.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Envío y confirmación correctos.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Descarga funcional.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 / LinkedIn: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Enlaces funcionales.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Móvil: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responsive funcional.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errores críticos.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Title, description, canonical, OG, Twitter y JSON-LD presentes.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Robots/Sitemap: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presente y coherente.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Console: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Sitemap registrado y revisado tras cambios estructurales.</w:t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14. Matriz de estado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Documentado/verificado: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HTML/CSS/JS, title, meta description, canonical, Open Graph, Twitter Card, JSON-LD, navegación, CV path, assets principales, comportamiento del formulario en código, endpoint público de Formspree, robots.txt reportado y sitemap trabajado/registrado en Search Console.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 de confirmación directa: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 exacto y rama de publicación; hosting exacto si es independiente; nameservers/registros DNS completos; modo SSL/TLS y certificado en Cloudflare; configuración interna de Formspree; función exacta de Misk.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Interpretación: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“Pendiente” significa que no se inventa el dato; no implica que la configuración esté incorrecta.</w:t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15. Historial consolidado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03/09/2026: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de Base de Conocimiento Técnica con arquitectura, GitHub, Cloudflare, Formspree, Misk, seguridad y checklist.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04/09/2026: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Consolidación del trabajo de SEO, robots.txt, sitemap y Google Search Console.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04/09/2026: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Cierre de la auditoría de Google Search Console en el punto alcanzado tras comprobar la configuración revisada.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05/09/2026: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ficha técnica v2.0 consolida el conocimiento disponible para mantenimiento futuro.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16. Regla maestra para futuras modificaciones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componente → revisar estado actual → hacer cambio pequeño → commit → verificar rutas/assets → probar HTTPS → probar Home/navegación/formulario/CV/enlaces/móvil → revisar consola → revisar SEO si aplica → documentar resultado.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Principio: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documentación es un documento vivo. Todo cambio técnico relevante debe añadirse al historial.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Continuidad: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persona debería depender de memoria informal para mantener el sitio; esta ficha debe ser el punto de referencia.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Fuentes de trabajo internas: código HTML archivado, Base de Conocimiento Técnica previa y registro de trabajo realizado sobre el sitio. Las afirmaciones sobre buenas prácticas de Google se contrastaron con Google Search Central.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Arquitectura del sitio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46577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65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Inventario de archivos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3505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Mapa de integraciones 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3228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de recuperación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algo que normalmente nadie documenta hasta que ocurre un problema.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qdd092t4ftoy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Si el sitio aparece “No seguro”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modificar HTML.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DNS.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certificado.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Cloudflare SSL/TLS.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redirección HTTP → HTTPS.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contenido mixto.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sdp0pi26mu04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Si el formulario deja de funcionar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Probar endpoint.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JavaScript.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respuesta de Formspree.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consola.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nuevamente.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x4br98zaegr5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Si Google deja de indexar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canonical.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Search Console.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cambios recientes.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convertiría la ficha en un </w:t>
      </w:r>
      <w:r w:rsidDel="00000000" w:rsidR="00000000" w:rsidRPr="00000000">
        <w:rPr>
          <w:b w:val="1"/>
          <w:bCs w:val="1"/>
          <w:rtl w:val="0"/>
        </w:rPr>
        <w:t xml:space="preserve">manual de troubleshooting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