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de Encriptação (Sha1)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highlight w:val="cyan"/>
        </w:rPr>
      </w:pPr>
      <w:r w:rsidDel="00000000" w:rsidR="00000000" w:rsidRPr="00000000">
        <w:rPr>
          <w:rtl w:val="0"/>
        </w:rPr>
        <w:t xml:space="preserve">Para tornar um texto encriptado utiliza-se a função </w:t>
      </w:r>
      <w:r w:rsidDel="00000000" w:rsidR="00000000" w:rsidRPr="00000000">
        <w:rPr>
          <w:b w:val="1"/>
          <w:highlight w:val="cyan"/>
          <w:rtl w:val="0"/>
        </w:rPr>
        <w:t xml:space="preserve">openssl sha1 + nome do texto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4743450" cy="5810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algoritmo gera um código de 40 dígitos para identificação do arquivo.</w:t>
      </w:r>
    </w:p>
    <w:p w:rsidR="00000000" w:rsidDel="00000000" w:rsidP="00000000" w:rsidRDefault="00000000" w:rsidRPr="00000000" w14:paraId="0000000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OBS:</w:t>
      </w:r>
      <w:r w:rsidDel="00000000" w:rsidR="00000000" w:rsidRPr="00000000">
        <w:rPr>
          <w:highlight w:val="white"/>
          <w:rtl w:val="0"/>
        </w:rPr>
        <w:t xml:space="preserve"> em caso de salvar um string ou caractere, não é necessário citar o nome de um arquivo texto, pois um novo é criado automaticamente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Função para guardar uma string ou texto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662488" cy="5608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56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git hash-object</w:t>
      </w:r>
      <w:r w:rsidDel="00000000" w:rsidR="00000000" w:rsidRPr="00000000">
        <w:rPr>
          <w:rtl w:val="0"/>
        </w:rPr>
        <w:t xml:space="preserve"> : função do git utilizada para receber arquivos.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–stdin</w:t>
      </w:r>
      <w:r w:rsidDel="00000000" w:rsidR="00000000" w:rsidRPr="00000000">
        <w:rPr>
          <w:rtl w:val="0"/>
        </w:rPr>
        <w:t xml:space="preserve"> : especificação de que o arquivo enviado é um texto.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a barra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sz w:val="26"/>
          <w:szCs w:val="26"/>
          <w:rtl w:val="0"/>
        </w:rPr>
        <w:t xml:space="preserve">|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 : serve para direcionar a string para um texto ou para criar um novo texto.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Sem a função 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14863" cy="49504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495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highlight w:val="yellow"/>
          <w:rtl w:val="0"/>
        </w:rPr>
        <w:t xml:space="preserve">OBS:</w:t>
      </w:r>
      <w:r w:rsidDel="00000000" w:rsidR="00000000" w:rsidRPr="00000000">
        <w:rPr>
          <w:rtl w:val="0"/>
        </w:rPr>
        <w:t xml:space="preserve"> Nota-se que as duas opções geram um código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diferente, mesmo que o texto seja igual. Isso acontece pois a função do Git armazena o arquivo no blob.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sz w:val="26"/>
          <w:szCs w:val="26"/>
          <w:rtl w:val="0"/>
        </w:rPr>
        <w:t xml:space="preserve">Para Gerar o mesmo código sem usar a função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433888" cy="510249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510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highlight w:val="cyan"/>
          <w:rtl w:val="0"/>
        </w:rPr>
        <w:t xml:space="preserve">utilizasse o blob + tamanho + “\0” + string + função sha1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Objetos Fundamentais do GIT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Git manipula os arquivos através de </w:t>
      </w:r>
      <w:r w:rsidDel="00000000" w:rsidR="00000000" w:rsidRPr="00000000">
        <w:rPr>
          <w:rtl w:val="0"/>
        </w:rPr>
        <w:t xml:space="preserve">objetos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highlight w:val="yellow"/>
          <w:rtl w:val="0"/>
        </w:rPr>
        <w:t xml:space="preserve">OBS </w:t>
      </w:r>
      <w:r w:rsidDel="00000000" w:rsidR="00000000" w:rsidRPr="00000000">
        <w:rPr>
          <w:rtl w:val="0"/>
        </w:rPr>
        <w:t xml:space="preserve">: Se um sha1(código) de uma composição for modificada afetará todos os outros sha1 das demais.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BLOB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081213" cy="2088753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2088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highlight w:val="cyan"/>
        </w:rPr>
      </w:pPr>
      <w:r w:rsidDel="00000000" w:rsidR="00000000" w:rsidRPr="00000000">
        <w:rPr>
          <w:b w:val="1"/>
          <w:rtl w:val="0"/>
        </w:rPr>
        <w:t xml:space="preserve">O BLOB é o </w:t>
      </w:r>
      <w:r w:rsidDel="00000000" w:rsidR="00000000" w:rsidRPr="00000000">
        <w:rPr>
          <w:b w:val="1"/>
          <w:sz w:val="24"/>
          <w:szCs w:val="24"/>
          <w:rtl w:val="0"/>
        </w:rPr>
        <w:t xml:space="preserve">(bloco básico de composição)</w:t>
      </w:r>
      <w:r w:rsidDel="00000000" w:rsidR="00000000" w:rsidRPr="00000000">
        <w:rPr>
          <w:rtl w:val="0"/>
        </w:rPr>
        <w:t xml:space="preserve"> - um objeto que contém metadados (apresentados pelo \0 ) e o conteúdo do arquivo. O blob contém o tamanho, o tipo, um código</w:t>
      </w:r>
      <w:r w:rsidDel="00000000" w:rsidR="00000000" w:rsidRPr="00000000">
        <w:rPr>
          <w:highlight w:val="white"/>
          <w:rtl w:val="0"/>
        </w:rPr>
        <w:t xml:space="preserve">(sha1)</w:t>
      </w:r>
      <w:r w:rsidDel="00000000" w:rsidR="00000000" w:rsidRPr="00000000">
        <w:rPr>
          <w:rtl w:val="0"/>
        </w:rPr>
        <w:t xml:space="preserve"> e o char (caracteres) de um arquivo.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TREE</w:t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2628900" cy="23812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Os </w:t>
      </w:r>
      <w:r w:rsidDel="00000000" w:rsidR="00000000" w:rsidRPr="00000000">
        <w:rPr>
          <w:highlight w:val="white"/>
          <w:rtl w:val="0"/>
        </w:rPr>
        <w:t xml:space="preserve">tree</w:t>
      </w:r>
      <w:r w:rsidDel="00000000" w:rsidR="00000000" w:rsidRPr="00000000">
        <w:rPr>
          <w:highlight w:val="white"/>
          <w:rtl w:val="0"/>
        </w:rPr>
        <w:t xml:space="preserve"> são as árvores que armazenam os </w:t>
      </w:r>
      <w:r w:rsidDel="00000000" w:rsidR="00000000" w:rsidRPr="00000000">
        <w:rPr>
          <w:highlight w:val="white"/>
          <w:rtl w:val="0"/>
        </w:rPr>
        <w:t xml:space="preserve">blob</w:t>
      </w:r>
      <w:r w:rsidDel="00000000" w:rsidR="00000000" w:rsidRPr="00000000">
        <w:rPr>
          <w:highlight w:val="white"/>
          <w:rtl w:val="0"/>
        </w:rPr>
        <w:t xml:space="preserve"> e apontam para eles (responsáveis por montar toda estrutura de onde está um arquivo). Contém um código(sha1) próprio, metadado, um blob representado pelo seu código(sha1) e o nome do arquivo.</w:t>
      </w:r>
    </w:p>
    <w:p w:rsidR="00000000" w:rsidDel="00000000" w:rsidP="00000000" w:rsidRDefault="00000000" w:rsidRPr="00000000" w14:paraId="0000003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OBS</w:t>
      </w:r>
      <w:r w:rsidDel="00000000" w:rsidR="00000000" w:rsidRPr="00000000">
        <w:rPr>
          <w:highlight w:val="white"/>
          <w:rtl w:val="0"/>
        </w:rPr>
        <w:t xml:space="preserve"> : uma tree pode apontar para outro tree.</w:t>
      </w:r>
    </w:p>
    <w:p w:rsidR="00000000" w:rsidDel="00000000" w:rsidP="00000000" w:rsidRDefault="00000000" w:rsidRPr="00000000" w14:paraId="0000003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COMMIT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2328783" cy="2166938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783" cy="216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 objeto mais importante, pois ele aponta para toda a estrutura.</w:t>
      </w:r>
      <w:r w:rsidDel="00000000" w:rsidR="00000000" w:rsidRPr="00000000">
        <w:rPr>
          <w:highlight w:val="white"/>
          <w:rtl w:val="0"/>
        </w:rPr>
        <w:t xml:space="preserve"> O commit aponta para o tree (uma árvore), para um parente (um commit anterior a ele),  um autor, uma mensagem, contém um timestamp (ou data e hora) da sua criação e possui um código(sha1).</w:t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Representação da Estrutura dos objetos.</w:t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3416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Estrutura de Arquivo</w:t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262563" cy="217670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2176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Estrutura Ambiente de Desenvolvimento</w:t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324968" cy="290131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968" cy="2901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Tudo que está dentro de uma pasta(diretório) que não foi feito o commit e nem a integração de arquivos que foram modificados ou novos, encontra-se no working directory (diretório de trabalho). Já quando esses arquivos são integrados, eles vão para a staging area (área de preparação) e ficam disponíveis para realizar um novo commit, após o commit eles passam a ocupar o repositório local.</w:t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