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587C" w14:textId="2875920F" w:rsidR="00F264D7" w:rsidRDefault="000A63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1E31" wp14:editId="3E9C2F7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E6BAF05" w14:textId="4E055BB6" w:rsidR="000A631B" w:rsidRDefault="000A631B">
                            <w:r>
                              <w:t>Папа, поздравляю тебя с новым годом, желаю тебе новую квартиру, купить вторую славу и поменьше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11E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4E6BAF05" w14:textId="4E055BB6" w:rsidR="000A631B" w:rsidRDefault="000A631B">
                      <w:r>
                        <w:t>Папа, поздравляю тебя с новым годом, желаю тебе новую квартиру, купить вторую славу и поменьше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698A7D4A" wp14:editId="00F55D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64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D7"/>
    <w:rsid w:val="000A631B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42A9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