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Corpodetexto"/>
        <w:spacing w:lineRule="auto" w:line="240" w:before="278" w:after="278"/>
        <w:ind w:left="601" w:hanging="0"/>
        <w:jc w:val="both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Vistos etc.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Trata-se de PEC com penas unificadas, em que observo que estão sendo utilizadas frações distintas, conforme o delito.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 xml:space="preserve">Instado a se manifestar, o MP concordou com os cálculos. </w:t>
      </w:r>
    </w:p>
    <w:p>
      <w:pPr>
        <w:pStyle w:val="Textbody"/>
        <w:spacing w:lineRule="auto" w:line="240" w:before="278" w:after="278"/>
        <w:ind w:left="601" w:hanging="0"/>
        <w:jc w:val="both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Vistos etc.</w:t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Trata-se de PEC com penas unificadas, em que me vieram conclusos os autos para análise da progressão de regime.</w:t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bookmarkStart w:id="0" w:name="__DdeLink__379_839414565"/>
      <w:bookmarkEnd w:id="0"/>
      <w:r>
        <w:rPr>
          <w:sz w:val="22"/>
          <w:szCs w:val="22"/>
        </w:rPr>
        <w:t>Ocorre que, em consulta a guia de execução penal, observo que estão sendo utilizadas frações distintas, conforme o delito.</w:t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Relatados.</w:t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>Inicialmente, verifico que a pena referente ao processo criminal nº 0103024-24.2014.8.20.0001 refere-se a crime de natureza hedionda.</w:t>
      </w:r>
    </w:p>
    <w:p>
      <w:pPr>
        <w:pStyle w:val="Textbody1"/>
        <w:ind w:firstLine="708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  <w:t xml:space="preserve">Assim, em relação ao crime hediondo, sendo o apenado primário, é de se aplicar o percentual de 40% (LEP, art. 112, V). </w:t>
      </w:r>
    </w:p>
    <w:p>
      <w:pPr>
        <w:pStyle w:val="Corpodetexto"/>
        <w:ind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iCs w:val="false"/>
          <w:caps w:val="false"/>
          <w:smallCaps w:val="false"/>
          <w:sz w:val="21"/>
        </w:rPr>
      </w:pPr>
      <w:r>
        <w:rPr>
          <w:rFonts w:ascii="Times New Roman" w:hAnsi="Times New Roman"/>
          <w:b w:val="false"/>
          <w:i w:val="false"/>
          <w:iCs w:val="false"/>
          <w:caps w:val="false"/>
          <w:smallCaps w:val="false"/>
          <w:color w:val="000000"/>
          <w:sz w:val="22"/>
          <w:szCs w:val="22"/>
        </w:rPr>
        <w:t>No tocante às demais penas em execução impõe-se registrar que o caput do art. 112 da LEP dispõe que a “pena privativa de liberdade será executada em forma progressiva com a transferência para regime menos rigoroso, a ser determinada pelo juiz, quando o preso tiver cumprido ao menos” certo percentual dela, no caso, 40%, não dizendo que o cálculo será diferente para a pena de cada crime.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De acordo com o Superior Tribunal de Justiça:  "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Desse modo, não é juridicamente possível a utilização da fração de 1/6 para fins de progressão de regime apenas para o crime comum, e de 2/5 apenas para o crime hediondo, devendo ser fixado apenas um patamar de progressão para ambos os delitos" (AgRg nos EDcl no HC 668.301/SP, Rel. Ministro REYNALDO SOARES DA FONSECA, QUINTA TURMA, julgado em 08/06/2021, DJe 14/06/2021)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Aqui lembro que todas as penas são somadas ou unificadas para fins de fixação do regime prisional (LEP, art. 111, caput e seu parágrafo único).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Várias vezes aquela Corte superior  debruçou-se sobre o tema, deixando assentado, em acórdão que trata especificamente da questão, que o tema trata da individualização da pena.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Verbis:</w:t>
      </w:r>
    </w:p>
    <w:p>
      <w:pPr>
        <w:pStyle w:val="Corpodetexto"/>
        <w:ind w:left="1200" w:right="0" w:hanging="0"/>
        <w:jc w:val="both"/>
        <w:rPr/>
      </w:pPr>
      <w:r>
        <w:rPr>
          <w:rFonts w:ascii="Times New Roman;Times;serif" w:hAnsi="Times New Roman;Times;serif"/>
          <w:sz w:val="21"/>
        </w:rPr>
        <w:t xml:space="preserve">AGRAVO REGIMENTAL NO HABEAS CORPUS. EXECUÇÃO PENAL. LAPSO PARA A PROGRESSÃO DE REGIME. CASO CONCRETO. EFETIVA REINCIDÊNCIA ESPECÍFICA EM CRIME HEDIONDO PARA FINS DE UNIFICAÇÃO DE PENAS. NOVO PACOTE ANTICRIME (LEI N. 13.964/2019). RECURSO DESPROVIDO.  I - A Terceira Seção desta eg. Corte Superior consagrou o entendimento de que "É reconhecida a retroatividade do patamar estabelecido no art. 112, V, da Lei n. 13.964/2019, àqueles apenados que, embora tenham cometido crime hediondo ou equiparado sem resultado morte, não sejam reincidentes em delito de natureza semelhante" (REsp n. 1.910.240/MG, Terceira Seção, Rel. Min. Rogerio Schietti Cruz, DJe de 31/5/2021).  II - Na hipótese concreta, contudo, é a efetiva reincidência específica da parte agravante em crimes hediondos que impossibilita a concessão da ordem para fins de unificação de penas em execução penal.  III - Assente na jurisprudência desta eg. Corte Superior que </w:t>
      </w:r>
      <w:r>
        <w:rPr>
          <w:rStyle w:val="Nfaseforte"/>
          <w:rFonts w:ascii="Times New Roman;Times;serif" w:hAnsi="Times New Roman;Times;serif"/>
          <w:sz w:val="21"/>
        </w:rPr>
        <w:t>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</w:t>
      </w:r>
      <w:r>
        <w:rPr>
          <w:rFonts w:ascii="Times New Roman;Times;serif" w:hAnsi="Times New Roman;Times;serif"/>
          <w:sz w:val="21"/>
        </w:rPr>
        <w:t xml:space="preserve"> (AgRg no HC n. 511.766/MG, Rel. Ministro ANTONIO SALDANHA PALHEIRO, Sexta Turma, julgado em 18/6/2019, DJe 27/6/2019)" (AgRg nos EDcl no HC n.668.301/SP, Quinta Turma, Rel. Min. Reynaldo Soares da Fonseca, DJe de 14/6/2021). Agravo regimental desprovido. (AgRg no HC 676.203/SP, Rel. Ministro JESUÍNO RISSATO (DESEMBARGADOR CONVOCADO DO TJDFT), QUINTA TURMA, julgado em 14/09/2021, DJe 22/09/2021) - negritei.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De tão didático, vale a pena transcrever parte do voto condutor: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Assim, realizada a unificação das penas, não é possível o fracionamento das condenações impostas para fins de execução penal.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No mesmo sentido, o art. 111 da Lei de Execução Penal: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 xml:space="preserve">"Art. 1 11. Quando houver condenação por mais de um crime, no mesmo processo ou em processos distintos, a determinação do regime de cumprimento será feita pelo resultado da soma ou unificação das penas, observada, quando for o caso, a detração ou remição. 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Parágrafo único. Sobrevindo condenação no curso da execução, somar-se-á a pena ao restante da que está sendo cumprida, para determinação do regime."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Igualmente, assente na jurisprudência desta eg. Corte Superior que 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 (AgRg no HC n. 511.766/MG, Rel. Ministro ANTONIO SALDANHA PALHEIRO, Sexta Turma, julgado em 18/6/2019, DJe 27/6/2019)" (AgRg nos EDcl no HC 668.301/SP, Quinta Turma, Rel. Min. Reynaldo Soares da Fonseca, DJe 14/6/2021).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Disso, se extrai que, se a parte agravante é reincidente, e esta condição deve afetar a totalidade da pena em cumprimento, apesar de a nova lei dividir os percentuais para crimes hediondos e comuns.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 xml:space="preserve">Verifica-se, portanto, que o entendimento anterior está em consonância com a posição desta eg. Corte Superior, no sentido de que, "a condição de reincidente, uma vez  adquirida pelo sentenciado, estende-se sobre a totalidade das penas somadas, não se justificando a consideração isolada de cada condenação e tampouco a aplicação de percentuais diferentes para cada uma das reprimendas" (AgRg no HC n. 616.696/SP, Quinta Turma, Rel. Min. Felix Fischer, DJe de 18/12/2020). </w:t>
      </w:r>
    </w:p>
    <w:p>
      <w:pPr>
        <w:pStyle w:val="Corpodetexto"/>
        <w:bidi w:val="0"/>
        <w:ind w:left="1200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No mesmo sentido, as decisões: HC n. 608.151, Quinta Turma, Rel. Min. João Otávio de Noronha, DJe de 5/5/2021; e REsp n. 1.918.049, Quinta Turma, Rel. Min. Ribeiro Dantas, Dje de 28/4/2021.</w:t>
      </w:r>
    </w:p>
    <w:p>
      <w:pPr>
        <w:pStyle w:val="Corpodetexto"/>
        <w:widowControl/>
        <w:bidi w:val="0"/>
        <w:spacing w:lineRule="auto" w:line="288" w:before="0" w:after="140"/>
        <w:ind w:left="1247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1"/>
        </w:rPr>
      </w:pPr>
      <w:bookmarkStart w:id="1" w:name="__DdeLink__669_161341576"/>
      <w:bookmarkEnd w:id="1"/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AGRAVO REGIMENTAL NO RECURSO ESPECIAL. EXECUÇÃO PENAL. UNIFICAÇÃO DE PENAS. REINCIDÊNCIA. 1. De acordo com a jurisprudência desta Corte, “a reincidência é circunstância de caráter pessoal que pode ser reconhecida na fase da execução penal e estende-se sobre a totalidade das penas somadas para efeito de cálculo dos benefícios” (AgRg no REsp n. 1.824.437/MG, relator Ministro ROGERIO SCHIETTI CRUZ, SEXTA TURMA, julgado em 26/11/2019, DJe 29/11/2019). Precedentes. 2. Agravo regimental desprovido. (AgRg no REsp 1934159/MA, Rel. Ministro ANTONIO SALDANHA PALHEIRO, SEXTA TURMA, julgado em 19/10/2021, DJe 05/11/2021) . 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 xml:space="preserve">Por oportuno anoto que já decidi de forma diferente em outras situações, mas rendo-me à interpretação dada pelo Superior Tribunal de Justiça e evoluo minha forma de pensar, registrando que aqui não se trata de aplicar nova lei mas de </w:t>
      </w:r>
      <w:r>
        <w:rPr>
          <w:rStyle w:val="Nfaseforte"/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 xml:space="preserve">corrigir erro,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 xml:space="preserve">nos cálculos anteriormente feitos, </w:t>
      </w:r>
      <w:r>
        <w:rPr>
          <w:rStyle w:val="Nfaseforte"/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de forma a individualizar a execução da pena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</w:rPr>
        <w:t>.</w:t>
      </w:r>
    </w:p>
    <w:p>
      <w:pPr>
        <w:pStyle w:val="Textbody1"/>
        <w:jc w:val="both"/>
        <w:rPr/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1"/>
          <w:szCs w:val="22"/>
        </w:rPr>
        <w:tab/>
      </w:r>
      <w:r>
        <w:rPr>
          <w:sz w:val="22"/>
          <w:szCs w:val="22"/>
        </w:rPr>
        <w:t>Isto posto, determino, de ofício, a retificação da GEP para aplicar o percentual de 40 % para progressão de regime em toda pena unificada, e 2/3 para o livramento condicional, em razão de ser o apenado primário em crime hediondo.</w:t>
      </w:r>
    </w:p>
    <w:p>
      <w:pPr>
        <w:pStyle w:val="Textbody1"/>
        <w:spacing w:before="280" w:after="280"/>
        <w:ind w:firstLine="708"/>
        <w:jc w:val="both"/>
        <w:rPr>
          <w:i w:val="false"/>
          <w:i w:val="false"/>
          <w:iCs w:val="false"/>
        </w:rPr>
      </w:pPr>
      <w:r>
        <w:rPr>
          <w:i w:val="false"/>
          <w:iCs w:val="false"/>
          <w:color w:val="000000"/>
          <w:sz w:val="22"/>
          <w:szCs w:val="22"/>
        </w:rPr>
        <w:t xml:space="preserve">P.R.I. Atualize-se a GEP. Ciência ao MP. </w:t>
      </w:r>
    </w:p>
    <w:p>
      <w:pPr>
        <w:pStyle w:val="Textbody1"/>
        <w:ind w:firstLine="708"/>
        <w:jc w:val="both"/>
        <w:rPr>
          <w:rFonts w:ascii="Times New Roman" w:hAnsi="Times New Roman"/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Textbody1"/>
        <w:ind w:firstLine="708"/>
        <w:jc w:val="both"/>
        <w:rPr>
          <w:i/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</w:r>
    </w:p>
    <w:p>
      <w:pPr>
        <w:pStyle w:val="Corpodetexto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Vistos etc.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Trata-se de PEC com penas unificadas, em que me vieram conclusos os autos para análise da progressão de regime.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Ocorre que, em consulta a guia de execução penal, observo que estão sendo utilizadas frações distintas, conforme o delito.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Relatados.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Inicialmente verifico que a exigência de 60% (LEP, art. 112, VII) só cabe no caso de reincidência específica em crime hediondo, o que não é o caso.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É o que decidiu o Superior Tribunal de Justiça ao julgar em 26/05/2021 o Recurso Especial representativo da controvérsia (REsp) 1910240/MG, sendo relator o Ministro ROGERIO SCHIETTI CRUZ, quando fixou a seguinte tese: 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É reconhecida a retroatividade do patamar estabelecido no art. 112, V, da Lei n. 13.964/2019, àqueles apenados que, embora tenham cometido crime hediondo ou equiparado sem resultado morte, não sejam reincidentes em delito de natureza semelhante.</w:t>
      </w:r>
    </w:p>
    <w:p>
      <w:pPr>
        <w:pStyle w:val="Corpodetexto"/>
        <w:spacing w:lineRule="auto" w:line="240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Como antes o percentual fora fixado em 3/5, dada ao que dispunha a lei 8.072/90, a nova redação do art. 112 da LEP se mostra como </w:t>
      </w:r>
      <w:r>
        <w:rPr>
          <w:rStyle w:val="Nfase"/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novatio legis in mellius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, devendo ser aplicada. 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Assim, em relação ao crime hediondo, é de se aplicar o percentual de 40% (LEP, art. 112, V).</w:t>
      </w:r>
    </w:p>
    <w:p>
      <w:pPr>
        <w:pStyle w:val="Corpodetexto"/>
        <w:spacing w:lineRule="auto" w:line="240"/>
        <w:ind w:left="0" w:right="0" w:firstLine="708"/>
        <w:jc w:val="both"/>
        <w:rPr/>
      </w:pP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Ressalte-se que no caso de crime hediondo com resultado morte esse percentual será de 50% (LEP, art. 112, VI).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Neste sentido: </w:t>
      </w:r>
    </w:p>
    <w:p>
      <w:pPr>
        <w:pStyle w:val="Corpodetexto"/>
        <w:spacing w:lineRule="auto" w:line="240"/>
        <w:ind w:left="2126" w:right="0" w:hanging="0"/>
        <w:jc w:val="both"/>
        <w:rPr>
          <w:rFonts w:ascii="Times New Roman;Times;serif" w:hAnsi="Times New Roman;Times;serif"/>
          <w:b w:val="false"/>
          <w:b w:val="false"/>
          <w:i/>
          <w:i/>
          <w:sz w:val="22"/>
        </w:rPr>
      </w:pPr>
      <w:r>
        <w:rPr>
          <w:rFonts w:ascii="Times New Roman" w:hAnsi="Times New Roman"/>
          <w:b w:val="false"/>
          <w:i/>
          <w:sz w:val="22"/>
          <w:szCs w:val="22"/>
        </w:rPr>
        <w:t>PENAL. AGRAVO REGIMENTAL NO RECURSO ESPECIAL. AGRAVO EM EXECUÇÃO PENAL. PROGRESSÃO DE REGIME. REINCIDÊNCIA EM CRIME COMUM. HIPÓTESE NÃO ABARCADA PELA NOVATIO LEGIS. LEI Nº 13.964/2019 (PACOTE ANTICRIME). ANALOGIA IN BONAM PARTEM. CUMPRIMENTO DE 40% DA PENA PARA CONCESSÃO DA BENESSE. ARTIGO 112, INC. V, DA LEP. NOVA ORIENTAÇÃO JURISPRUDENCIAL. DECISÃO MANTIDA. VIOLAÇÃO A DISPOSITIVOS E A PRINCÍPIOS DE EXTRAÇÃO CONSTITUCIONAL. VIA INADEQUADA. COMPETÊNCIA DO PRETÓRIO EXCELSO. I - Conforme ressaltado no decisum monocrático reprochado, nos termos da moderna jurisprudência desta Corte Superior de Justiça, "[...] para o condenado por crime hediondo que seja reincidente genérico, como se dá no caso em tela, deverá incidir o percentual equivalente ao que é previsto para o primário, vale dizer, de 40% ou 50%, na forma do art. 112, V e VI, a, da LEP, a depender do caso (se houve ou não resultado morte)" (AgRg no HC n. 598.839/SP, Sexta Turma, Rel. Min. Sebastião Reis Júnior, DJe de 04/12/2020). II - Não compete a este eg. Superior Tribunal se manifestar sobre violação a princípios ou a dispositivos de extração constitucional, ainda que para fins de prequestionamento, sob pena de usurpação da competência do Pretório STF. (Precedentes). Agravo regimental desprovido. (AgRg no REsp 1926562/PR, Rel. Ministro FELIX FISCHER, QUINTA TURMA, julgado em 18/05/2021, DJe 25/05/2021)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tocante às demais penas em execução impõe-se registrar que o caput do art. 112 da LEP dispõe que a “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pena privativa de liberdade será executada em forma progressiva com a transferência para regime menos rigoroso, a ser determinada pelo juiz, quando o preso tiver cumprido ao menos” certo percentual dela, no caso, 50%, não dizendo que o cálculo será diferente para a pena de cada crime.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acordo com o Superior Tribunal de Justiça: "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Desse modo, não é juridicamente possível a utilização da fração de 1/6 para fins de progressão de regime apenas para o crime comum, e de 2/5 apenas para o crime hediondo, devendo ser fixado apenas um patamar de progressão para ambos os delitos" (AgRg nos EDcl no HC 668.301/SP, Rel. Ministro REYNALDO SOARES DA FONSECA, QUINTA TURMA, julgado em 08/06/2021, DJe 14/06/2021)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Aqui lembro que todas as penas são somadas ou unificadas para fins de fixação do regime prisional (LEP, art. 111, caput e seu parágrafo único).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Várias vezes aquela Corte superior debruçou-se sobre o tema, deixando assentado, em acórdão que trata especificamente da questão, que o tema trata da individualização da pena.</w:t>
      </w:r>
    </w:p>
    <w:p>
      <w:pPr>
        <w:pStyle w:val="Corpodetexto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Verbis:</w:t>
      </w:r>
    </w:p>
    <w:p>
      <w:pPr>
        <w:pStyle w:val="Corpodetexto"/>
        <w:ind w:left="2126" w:right="0" w:hanging="0"/>
        <w:jc w:val="both"/>
        <w:rPr/>
      </w:pPr>
      <w:r>
        <w:rPr>
          <w:rFonts w:ascii="Times New Roman" w:hAnsi="Times New Roman"/>
          <w:b w:val="false"/>
          <w:i/>
          <w:sz w:val="22"/>
          <w:szCs w:val="22"/>
        </w:rPr>
        <w:t xml:space="preserve">AGRAVO REGIMENTAL NO HABEAS CORPUS. EXECUÇÃO PENAL. LAPSO PARA A PROGRESSÃO DE REGIME. CASO CONCRETO. EFETIVA REINCIDÊNCIA ESPECÍFICA EM CRIME HEDIONDO PARA FINS DE UNIFICAÇÃO DE PENAS. NOVO PACOTE ANTICRIME (LEI N. 13.964/2019). RECURSO DESPROVIDO. I - A Terceira Seção desta eg. Corte Superior consagrou o entendimento de que "É reconhecida a retroatividade do patamar estabelecido no art. 112, V, da Lei n. 13.964/2019, àqueles apenados que, embora tenham cometido crime hediondo ou equiparado sem resultado morte, não sejam reincidentes em delito de natureza semelhante" (REsp n. 1.910.240/MG, Terceira Seção, Rel. Min. Rogerio Schietti Cruz, DJe de 31/5/2021). II - Na hipótese concreta, contudo, é a efetiva reincidência específica da parte agravante em crimes hediondos que impossibilita a concessão da ordem para fins de unificação de penas em execução penal. III - Assente na jurisprudência desta eg. Corte Superior que </w:t>
      </w:r>
      <w:r>
        <w:rPr>
          <w:rStyle w:val="Nfaseforte"/>
          <w:rFonts w:ascii="Times New Roman" w:hAnsi="Times New Roman"/>
          <w:b w:val="false"/>
          <w:i/>
          <w:sz w:val="22"/>
          <w:szCs w:val="22"/>
        </w:rPr>
        <w:t>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</w:t>
      </w:r>
      <w:r>
        <w:rPr>
          <w:rFonts w:ascii="Times New Roman" w:hAnsi="Times New Roman"/>
          <w:b w:val="false"/>
          <w:i/>
          <w:sz w:val="22"/>
          <w:szCs w:val="22"/>
        </w:rPr>
        <w:t xml:space="preserve"> (AgRg no HC n. 511.766/MG, Rel. Ministro ANTONIO SALDANHA PALHEIRO, Sexta Turma, julgado em 18/6/2019, DJe 27/6/2019)" (AgRg nos EDcl no HC n.668.301/SP, Quinta Turma, Rel. Min. Reynaldo Soares da Fonseca, DJe de 14/6/2021). Agravo regimental desprovido. (AgRg no HC 676.203/SP, Rel. Ministro JESUÍNO RISSATO (DESEMBARGADOR CONVOCADO DO TJDFT), QUINTA TURMA, julgado em 14/09/2021, DJe 22/09/2021) - negritei.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 tão didático, vale a pena transcrever parte do voto condutor: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Assim, realizada a unificação das penas, não é possível o fracionamento das condenações impostas para fins de execução penal.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o art. 111 da Lei de Execução Penal: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"Art. 1 11. Quando houver condenação por mais de um crime, no mesmo processo ou em processos distintos, a determinação do regime de cumprimento será feita pelo resultado da soma ou unificação das penas, observada, quando for o caso, a detração ou remição. 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Parágrafo único. Sobrevindo condenação no curso da execução, somar-se-á a pena ao restante da que está sendo cumprida, para determinação do regime."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Igualmente, assente na jurisprudência desta eg. Corte Superior que 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 (AgRg no HC n. 511.766/MG, Rel. Ministro ANTONIO SALDANHA PALHEIRO, Sexta Turma, julgado em 18/6/2019, DJe 27/6/2019)" (AgRg nos EDcl no HC 668.301/SP, Quinta Turma, Rel. Min. Reynaldo Soares da Fonseca, DJe 14/6/2021).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Disso, se extrai que, se a parte agravante é reincidente, e esta condição deve afetar a totalidade da pena em cumprimento, apesar de a nova lei dividir os percentuais para crimes hediondos e comuns.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Verifica-se, portanto, que o entendimento anterior está em consonância com a posição desta eg. Corte Superior, no sentido de que, "a condição de reincidente, uma vez adquirida pelo sentenciado, estende-se sobre a totalidade das penas somadas, não se justificando a consideração isolada de cada condenação e tampouco a aplicação de percentuais diferentes para cada uma das reprimendas" (AgRg no HC n. 616.696/SP, Quinta Turma, Rel. Min. Felix Fischer, DJe de 18/12/2020). </w:t>
      </w:r>
    </w:p>
    <w:p>
      <w:pPr>
        <w:pStyle w:val="Corpodetexto"/>
        <w:ind w:left="1202" w:right="0" w:hanging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as decisões: HC n. 608.151, Quinta Turma, Rel. Min. João Otávio de Noronha, DJe de 5/5/2021; e REsp n. 1.918.049, Quinta Turma, Rel. Min. Ribeiro Dantas, Dje de 28/4/2021.</w:t>
      </w:r>
    </w:p>
    <w:p>
      <w:pPr>
        <w:pStyle w:val="Corpodetexto"/>
        <w:widowControl/>
        <w:bidi w:val="0"/>
        <w:spacing w:lineRule="auto" w:line="288" w:before="0" w:after="140"/>
        <w:ind w:left="1247" w:right="0" w:hanging="0"/>
        <w:jc w:val="both"/>
        <w:rPr>
          <w:sz w:val="22"/>
          <w:szCs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  <w:szCs w:val="22"/>
        </w:rPr>
        <w:t xml:space="preserve">AGRAVO REGIMENTAL NO RECURSO ESPECIAL. EXECUÇÃO PENAL. UNIFICAÇÃO DE PENAS. REINCIDÊNCIA. 1. De acordo com a jurisprudência desta Corte, “a reincidência é circunstância de caráter pessoal que pode ser reconhecida na fase da execução penal e estende-se sobre a totalidade das penas somadas para efeito de cálculo dos benefícios” (AgRg no REsp n. 1.824.437/MG, relator Ministro ROGERIO SCHIETTI CRUZ, SEXTA TURMA, julgado em 26/11/2019, DJe 29/11/2019). Precedentes. 2. Agravo regimental desprovido. (AgRg no REsp 1934159/MA, Rel. Ministro ANTONIO SALDANHA PALHEIRO, SEXTA TURMA, julgado em 19/10/2021, DJe 05/11/2021) . 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Por oportuno anoto que já decidi de forma diferente em outras situações, mas rendo-me à interpretação dada pelo Superior Tribunal de Justiça e evoluo minha forma de pensar, registrando que aqui não se trata de aplicar nova lei mas de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corrigir erro,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nos cálculos anteriormente feitos,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forma a individualizar a execução da pena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.</w:t>
      </w:r>
    </w:p>
    <w:p>
      <w:pPr>
        <w:pStyle w:val="Corpodetexto"/>
        <w:spacing w:lineRule="auto" w:line="240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Isto posto, mando corrigir a guia de execução penal, fixando como requisito objetivo para a progressão de regime o percentual de ***40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50%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 sobre as penas unificadas e 2/3 para o livramento condicional, em razão de ser o apenado primário em crime hediondo ***com resultado morte.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2"/>
        </w:rPr>
      </w:pPr>
      <w:bookmarkStart w:id="2" w:name="__DdeLink__489_616827552"/>
      <w:bookmarkEnd w:id="2"/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P.R.I. Atualize-se a GEP. Ciência ao MP.</w:t>
      </w:r>
    </w:p>
    <w:p>
      <w:pPr>
        <w:pStyle w:val="Textbody1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Corpodetexto"/>
        <w:spacing w:before="280" w:after="280"/>
        <w:jc w:val="both"/>
        <w:rPr>
          <w:rFonts w:ascii="Times New Roman;serif" w:hAnsi="Times New Roman;serif" w:cs="" w:cstheme="minorBidi"/>
          <w:b w:val="false"/>
          <w:b w:val="false"/>
          <w:i w:val="false"/>
          <w:i w:val="false"/>
          <w:caps w:val="false"/>
          <w:smallCaps w:val="false"/>
          <w:sz w:val="22"/>
          <w:szCs w:val="22"/>
          <w:highlight w:val="yellow"/>
        </w:rPr>
      </w:pPr>
      <w:r>
        <w:rPr>
          <w:rFonts w:eastAsia="Calibri" w:cs="" w:cstheme="minorBidi" w:eastAsiaTheme="minorHAnsi"/>
          <w:b w:val="false"/>
          <w:i w:val="false"/>
          <w:caps w:val="false"/>
          <w:smallCaps w:val="false"/>
          <w:sz w:val="22"/>
          <w:szCs w:val="22"/>
          <w:highlight w:val="yellow"/>
        </w:rPr>
        <w:t>RETIFICA PARA 60% 1/1</w:t>
      </w:r>
    </w:p>
    <w:p>
      <w:pPr>
        <w:pStyle w:val="Corpodetexto"/>
        <w:spacing w:before="280" w:after="28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bookmarkStart w:id="3" w:name="__DdeLink__160_3858537456"/>
      <w:bookmarkEnd w:id="3"/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ab/>
        <w:t>Vistos etc.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Trata-se de PEC com penas unificadas, em que me vieram conclusos os autos para análise da progressão de regime.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Ocorre que, em consulta a guia de execução penal, observo que estão sendo utilizadas frações distintas, conforme o delito.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Relatados.</w:t>
      </w:r>
    </w:p>
    <w:p>
      <w:pPr>
        <w:pStyle w:val="Corpodetexto"/>
        <w:bidi w:val="0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Inicialmente, verifico que o apenado é reincidente específico em crime de natureza hedionda, uma vez que cometeu o segundo delito desta natureza, processo criminal  nº 0000610-69.2012.8.20.0145 (tráfico de drogas), após o transito em julgado do processo criminal nº 0201426-84.2007.8.20.0002, onde foi condenado por estupro. 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Assim, em relação ao crime hediondo, sendo o apenado reincidente, é de se aplicar o percentual de 60% (LEP, art. 112, VII). 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No tocante às demais penas em execução impõe-se registrar que o caput do art. 112 da LEP dispõe que a “pena privativa de liberdade será executada em forma progressiva com a transferência para regime menos rigoroso, a ser determinada pelo juiz, quando o preso tiver cumprido ao menos” certo percentual dela, no caso, 60%, não dizendo que o cálculo será diferente para a pena de cada crime.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acordo com o Superior Tribunal de Justiça: "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Desse modo, não é juridicamente possível a utilização da fração de 1/6 para fins de progressão de regime apenas para o crime comum, e de 2/5 apenas para o crime hediondo, devendo ser fixado apenas um patamar de progressão para ambos os delitos" (AgRg nos EDcl no HC 668.301/SP, Rel. Ministro REYNALDO SOARES DA FONSECA, QUINTA TURMA, julgado em 08/06/2021, DJe 14/06/2021)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Aqui lembro que todas as penas são somadas ou unificadas para fins de fixação do regime prisional (LEP, art. 111, caput e seu parágrafo único).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Várias vezes aquela Corte superior debruçou-se sobre o tema, deixando assentado, em acórdão que trata especificamente da questão, que o tema trata da individualização da pena.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Verbis: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AGRAVO REGIMENTAL NO HABEAS CORPUS. EXECUÇÃO PENAL. LAPSO PARA A PROGRESSÃO DE REGIME. CASO CONCRETO. EFETIVA REINCIDÊNCIA ESPECÍFICA EM CRIME HEDIONDO PARA FINS DE UNIFICAÇÃO DE PENAS. NOVO PACOTE ANTICRIME (LEI N. 13.964/2019). RECURSO DESPROVIDO. I - A Terceira Seção desta eg. Corte Superior consagrou o entendimento de que "É reconhecida a retroatividade do patamar estabelecido no art. 112, V, da Lei n. 13.964/2019, àqueles apenados que, embora tenham cometido crime hediondo ou equiparado sem resultado morte, não sejam reincidentes em delito de natureza semelhante" (REsp n. 1.910.240/MG, Terceira Seção, Rel. Min. Rogerio Schietti Cruz, DJe de 31/5/2021). II - Na hipótese concreta, contudo, é a efetiva reincidência específica da parte agravante em crimes hediondos que impossibilita a concessão da ordem para fins de unificação de penas em execução penal. III - Assente na jurisprudência desta eg. Corte Superior que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 (AgRg no HC n. 511.766/MG, Rel. Ministro ANTONIO SALDANHA PALHEIRO, Sexta Turma, julgado em 18/6/2019, DJe 27/6/2019)" (AgRg nos EDcl no HC n.668.301/SP, Quinta Turma, Rel. Min. Reynaldo Soares da Fonseca, DJe de 14/6/2021). Agravo regimental desprovido. (AgRg no HC 676.203/SP, Rel. Ministro JESUÍNO RISSATO (DESEMBARGADOR CONVOCADO DO TJDFT), QUINTA TURMA, julgado em 14/09/2021, DJe 22/09/2021) - negritei.</w:t>
      </w:r>
    </w:p>
    <w:p>
      <w:pPr>
        <w:pStyle w:val="Corpodetexto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 tão didático, vale a pena transcrever parte do voto condutor: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Assim, realizada a unificação das penas, não é possível o fracionamento das condenações impostas para fins de execução penal.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o art. 111 da Lei de Execução Penal: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"Art. 1 11. Quando houver condenação por mais de um crime, no mesmo processo ou em processos distintos, a determinação do regime de cumprimento será feita pelo resultado da soma ou unificação das penas, observada, quando for o caso, a detração ou remição. 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Parágrafo único. Sobrevindo condenação no curso da execução, somar-se-á a pena ao restante da que está sendo cumprida, para determinação do regime."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Igualmente, assente na jurisprudência desta eg. Corte Superior que 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 (AgRg no HC n. 511.766/MG, Rel. Ministro ANTONIO SALDANHA PALHEIRO, Sexta Turma, julgado em 18/6/2019, DJe 27/6/2019)" (AgRg nos EDcl no HC 668.301/SP, Quinta Turma, Rel. Min. Reynaldo Soares da Fonseca, DJe 14/6/2021).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Disso, se extrai que, se a parte agravante é reincidente, e esta condição deve afetar a totalidade da pena em cumprimento, apesar de a nova lei dividir os percentuais para crimes hediondos e comuns.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Verifica-se, portanto, que o entendimento anterior está em consonância com a posição desta eg. Corte Superior, no sentido de que, "a condição de reincidente, uma vez adquirida pelo sentenciado, estende-se sobre a totalidade das penas somadas, não se justificando a consideração isolada de cada condenação e tampouco a aplicação de percentuais diferentes para cada uma das reprimendas" (AgRg no HC n. 616.696/SP, Quinta Turma, Rel. Min. Felix Fischer, DJe de 18/12/2020). </w:t>
      </w:r>
    </w:p>
    <w:p>
      <w:pPr>
        <w:pStyle w:val="Corpodetexto"/>
        <w:widowControl/>
        <w:bidi w:val="0"/>
        <w:spacing w:lineRule="auto" w:line="288" w:before="0" w:after="140"/>
        <w:ind w:left="680" w:right="0" w:hanging="0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as decisões: HC n. 608.151, Quinta Turma, Rel. Min. João Otávio de Noronha, DJe de 5/5/2021; e REsp n. 1.918.049, Quinta Turma, Rel. Min. Ribeiro Dantas, Dje de 28/4/2021.</w:t>
      </w:r>
    </w:p>
    <w:p>
      <w:pPr>
        <w:pStyle w:val="Corpodetexto"/>
        <w:widowControl/>
        <w:bidi w:val="0"/>
        <w:spacing w:lineRule="auto" w:line="288" w:before="0" w:after="140"/>
        <w:ind w:left="737" w:right="0" w:hanging="0"/>
        <w:jc w:val="both"/>
        <w:rPr>
          <w:sz w:val="22"/>
          <w:szCs w:val="22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AGRAVO REGIMENTAL NO RECURSO ESPECIAL. EXECUÇÃO PENAL. UNIFICAÇÃO DE PENAS. REINCIDÊNCIA. 1. De acordo com a jurisprudência desta Corte, “a reincidência é circunstância de caráter pessoal que pode ser reconhecida na fase da execução penal e estende-se sobre a totalidade das penas somadas para efeito de cálculo dos benefícios” (AgRg no REsp n. 1.824.437/MG, relator Ministro ROGERIO SCHIETTI CRUZ, SEXTA TURMA, julgado em 26/11/2019, DJe 29/11/2019). Precedentes. 2. Agravo regimental desprovido. (AgRg no REsp 1934159/MA, Rel. Ministro ANTONIO SALDANHA PALHEIRO, SEXTA TURMA, julgado em 19/10/2021, DJe 05/11/2021) . 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Por oportuno anoto que já decidi de forma diferente em outras situações, mas rendo-me à interpretação dada pelo Superior Tribunal de Justiça e evoluo minha forma de pensar, registrando que aqui não se trata de aplicar nova lei mas de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corrigir erro,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nos cálculos anteriormente feitos,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forma a individualizar a execução da pena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Isto posto, determino, de ofício, a retificação da GEP para aplicar o percentual de 60 % para progressão de regime em toda pena unificada, e 1/1(impossibilitando o benefício) para o livramento condicional, em razão de ser o apenado reincidente específico em crime hediondo.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000000"/>
          <w:sz w:val="22"/>
          <w:szCs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P.R.I. Atualize-se a GEP. Ciência ao MP. </w:t>
      </w:r>
    </w:p>
    <w:p>
      <w:pPr>
        <w:pStyle w:val="Textbody1"/>
        <w:spacing w:before="280" w:after="280"/>
        <w:jc w:val="both"/>
        <w:rPr>
          <w:rFonts w:ascii="Times New Roman" w:hAnsi="Times New Roman"/>
          <w:sz w:val="22"/>
          <w:szCs w:val="22"/>
        </w:rPr>
      </w:pPr>
      <w:bookmarkStart w:id="4" w:name="__DdeLink__160_38585374561"/>
      <w:bookmarkStart w:id="5" w:name="__DdeLink__160_38585374561"/>
      <w:bookmarkEnd w:id="5"/>
      <w:r>
        <w:rPr>
          <w:sz w:val="22"/>
          <w:szCs w:val="22"/>
        </w:rPr>
      </w:r>
    </w:p>
    <w:p>
      <w:pPr>
        <w:pStyle w:val="Textbody1"/>
        <w:spacing w:before="280" w:after="280"/>
        <w:jc w:val="both"/>
        <w:rPr>
          <w:rFonts w:ascii="Times New Roman" w:hAnsi="Times New Roman"/>
          <w:sz w:val="22"/>
          <w:szCs w:val="22"/>
        </w:rPr>
      </w:pPr>
      <w:r>
        <w:rPr>
          <w:sz w:val="22"/>
          <w:szCs w:val="22"/>
        </w:rPr>
      </w:r>
    </w:p>
    <w:p>
      <w:pPr>
        <w:pStyle w:val="Corpodetexto"/>
        <w:spacing w:before="280" w:after="280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ab/>
        <w:t>Vistos etc.</w:t>
      </w:r>
    </w:p>
    <w:p>
      <w:pPr>
        <w:pStyle w:val="Corpodetexto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1"/>
        </w:rPr>
        <w:t>Trata-se de execução penal, em que me vieram conclusos os autos para análise da progressão de regime.</w:t>
      </w:r>
    </w:p>
    <w:p>
      <w:pPr>
        <w:pStyle w:val="Corpodetexto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1"/>
        </w:rPr>
        <w:t>Ocorre que, em consulta a guia de execução penal, observo que a secretaria incorreu em erro material ao lançar a  fração de 16% para progressão de regime.</w:t>
      </w:r>
    </w:p>
    <w:p>
      <w:pPr>
        <w:pStyle w:val="Corpodetexto"/>
        <w:spacing w:lineRule="auto" w:line="288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1"/>
        </w:rPr>
        <w:t>Relatados.</w:t>
      </w:r>
    </w:p>
    <w:p>
      <w:pPr>
        <w:pStyle w:val="Corpodetexto"/>
        <w:spacing w:lineRule="auto" w:line="288"/>
        <w:ind w:left="0" w:right="0" w:firstLine="708"/>
        <w:jc w:val="both"/>
        <w:rPr/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 xml:space="preserve">Inicialmente, verifico que a pena referente ao processo criminal nº 0003483-57.2010.8.20.0001 refere-se a crime cometido </w:t>
      </w:r>
      <w:r>
        <w:rPr>
          <w:rStyle w:val="Nfaseforte"/>
          <w:rFonts w:ascii="Times New Roman;Times;serif" w:hAnsi="Times New Roman;Times;serif"/>
          <w:b w:val="false"/>
          <w:i w:val="false"/>
          <w:caps w:val="false"/>
          <w:smallCaps w:val="false"/>
          <w:sz w:val="21"/>
          <w:u w:val="single"/>
        </w:rPr>
        <w:t xml:space="preserve">com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violência ou grave ameaça à pessoa, anterior a alteração legislativa do pacote anticrime.</w:t>
      </w:r>
    </w:p>
    <w:p>
      <w:pPr>
        <w:pStyle w:val="Corpodetexto"/>
        <w:spacing w:lineRule="auto" w:line="288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1"/>
        </w:rPr>
        <w:t>Assim, não faz jus a fração de 16%.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 xml:space="preserve">Importa verificar que, no caso em tela, não deve se aplicar a alteração na redação do art. 112, da LEP (pacote anticrime), em razão de se tratar de </w:t>
      </w:r>
      <w:r>
        <w:rPr>
          <w:rStyle w:val="Nfase"/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novatio legis in pejus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, devendo, portanto, aplicar-se a redação anterior.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Isto posto, determino, de ofício, a retificação da GEP para aplicar o percentual de 1/6 para progressão de regime.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P.R.I. Atualize-se a GEP. Ciência ao MP. </w:t>
      </w:r>
    </w:p>
    <w:p>
      <w:pPr>
        <w:pStyle w:val="Corpodetexto"/>
        <w:spacing w:before="280" w:after="280"/>
        <w:jc w:val="both"/>
        <w:rPr>
          <w:rFonts w:ascii="Times New Roman;serif" w:hAnsi="Times New Roman;serif" w:cs="" w:cstheme="minorBidi"/>
          <w:b w:val="false"/>
          <w:b w:val="false"/>
          <w:i w:val="false"/>
          <w:i w:val="false"/>
          <w:caps w:val="false"/>
          <w:smallCaps w:val="false"/>
          <w:sz w:val="22"/>
          <w:highlight w:val="yellow"/>
        </w:rPr>
      </w:pPr>
      <w:r>
        <w:rPr>
          <w:rFonts w:eastAsia="Calibri" w:cs="" w:cstheme="minorBidi" w:eastAsiaTheme="minorHAnsi"/>
          <w:b w:val="false"/>
          <w:i w:val="false"/>
          <w:caps w:val="false"/>
          <w:smallCaps w:val="false"/>
          <w:sz w:val="22"/>
          <w:highlight w:val="yellow"/>
        </w:rPr>
        <w:t>CORRIGE PARA 30% EM RAZAO DE SER REINCIDENTE EM ROUBO N HEDIONDO</w:t>
      </w:r>
    </w:p>
    <w:p>
      <w:pPr>
        <w:pStyle w:val="Corpodetexto"/>
        <w:spacing w:before="280" w:after="280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Vistos etc.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Trata-se de PEC com penas unificadas, em que me vieram conclusos os autos para análise da progressão de regime.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Ocorre que, em consulta a guia de execução penal, observo que estão sendo utilizadas frações distintas, conforme o delito.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Relatados.</w:t>
      </w:r>
    </w:p>
    <w:p>
      <w:pPr>
        <w:pStyle w:val="Corpodetexto"/>
        <w:spacing w:lineRule="auto" w:line="240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  <w:sz w:val="21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Inicialmente, verifico que a pena referente ao processo criminal nº</w:t>
      </w:r>
      <w:r>
        <w:rPr>
          <w:b w:val="false"/>
          <w:i w:val="false"/>
          <w:caps w:val="false"/>
          <w:smallCaps w:val="false"/>
          <w:sz w:val="21"/>
        </w:rPr>
        <w:t xml:space="preserve"> 0102328-75.2020.8.20.0001 </w:t>
      </w: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refere-se a crime cometido com violência ou grave ameaça à pessoa, cometido em 21.03.2020, já na vigência das alterações legislativas trazidas pelo pacote anticrime.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 xml:space="preserve">Assim, em relação a esse roubo majorado, sendo o apenado reincidente, é de se aplicar o percentual de 30% (LEP, art. 112, IV). </w:t>
      </w:r>
    </w:p>
    <w:p>
      <w:pPr>
        <w:pStyle w:val="Corpodetexto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color w:val="000000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2"/>
        </w:rPr>
        <w:t>No tocante às demais penas em execução impõe-se registrar que o caput do art. 112 da LEP dispõe que a “pena privativa de liberdade será executada em forma progressiva com a transferência para regime menos rigoroso, a ser determinada pelo juiz, quando o preso tiver cumprido ao menos” certo percentual dela, no caso, 30%, não dizendo que o cálculo será diferente para a pena de cada crime.</w:t>
      </w:r>
    </w:p>
    <w:p>
      <w:pPr>
        <w:pStyle w:val="Corpodetexto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De acordo com o Superior Tribunal de Justiça: "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Desse modo, não é juridicamente possível a utilização da fração de 1/6 para fins de progressão de regime apenas para o crime comum, e de 2/5 apenas para o crime hediondo, devendo ser fixado apenas um patamar de progressão para ambos os delitos" (AgRg nos EDcl no HC 668.301/SP, Rel. Ministro REYNALDO SOARES DA FONSECA, QUINTA TURMA, julgado em 08/06/2021, DJe 14/06/2021)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Aqui lembro que todas as penas são somadas ou unificadas para fins de fixação do regime prisional (LEP, art. 111, caput e seu parágrafo único).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Várias vezes aquela Corte superior debruçou-se sobre o tema, deixando assentado, em acórdão que trata especificamente da questão, que o tema trata da individualização da pena.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Verbis:</w:t>
      </w:r>
    </w:p>
    <w:p>
      <w:pPr>
        <w:pStyle w:val="Corpodetexto"/>
        <w:ind w:left="2126" w:right="0" w:hanging="0"/>
        <w:jc w:val="both"/>
        <w:rPr/>
      </w:pPr>
      <w:r>
        <w:rPr>
          <w:rFonts w:ascii="Times New Roman;Times;serif" w:hAnsi="Times New Roman;Times;serif"/>
          <w:b w:val="false"/>
          <w:i/>
          <w:sz w:val="20"/>
        </w:rPr>
        <w:t xml:space="preserve">AGRAVO REGIMENTAL NO HABEAS CORPUS. EXECUÇÃO PENAL. LAPSO PARA A PROGRESSÃO DE REGIME. CASO CONCRETO. EFETIVA REINCIDÊNCIA ESPECÍFICA EM CRIME HEDIONDO PARA FINS DE UNIFICAÇÃO DE PENAS. NOVO PACOTE ANTICRIME (LEI N. 13.964/2019). RECURSO DESPROVIDO. I - A Terceira Seção desta eg. Corte Superior consagrou o entendimento de que "É reconhecida a retroatividade do patamar estabelecido no art. 112, V, da Lei n. 13.964/2019, àqueles apenados que, embora tenham cometido crime hediondo ou equiparado sem resultado morte, não sejam reincidentes em delito de natureza semelhante" (REsp n. 1.910.240/MG, Terceira Seção, Rel. Min. Rogerio Schietti Cruz, DJe de 31/5/2021). II - Na hipótese concreta, contudo, é a efetiva reincidência específica da parte agravante em crimes hediondos que impossibilita a concessão da ordem para fins de unificação de penas em execução penal. III - Assente na jurisprudência desta eg. Corte Superior que </w:t>
      </w:r>
      <w:r>
        <w:rPr>
          <w:rStyle w:val="Nfaseforte"/>
          <w:rFonts w:ascii="Times New Roman;Times;serif" w:hAnsi="Times New Roman;Times;serif"/>
          <w:b w:val="false"/>
          <w:i/>
          <w:sz w:val="20"/>
        </w:rPr>
        <w:t>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</w:t>
      </w:r>
      <w:r>
        <w:rPr>
          <w:b w:val="false"/>
          <w:i/>
        </w:rPr>
        <w:t xml:space="preserve"> </w:t>
      </w:r>
      <w:r>
        <w:rPr>
          <w:rFonts w:ascii="Times New Roman;Times;serif" w:hAnsi="Times New Roman;Times;serif"/>
          <w:b w:val="false"/>
          <w:i/>
          <w:sz w:val="20"/>
        </w:rPr>
        <w:t>(AgRg no HC n. 511.766/MG, Rel. Ministro ANTONIO SALDANHA PALHEIRO, Sexta Turma, julgado em 18/6/2019, DJe 27/6/2019)" (AgRg nos EDcl no HC n.668.301/SP, Quinta Turma, Rel. Min. Reynaldo Soares da Fonseca, DJe de 14/6/2021). Agravo regimental desprovido. (AgRg no HC 676.203/SP, Rel. Ministro JESUÍNO RISSATO (DESEMBARGADOR CONVOCADO DO TJDFT), QUINTA TURMA, julgado em 14/09/2021, DJe 22/09/2021) - negritei.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De tão didático, vale a pena transcrever parte do voto condutor: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Assim, realizada a unificação das penas, não é possível o fracionamento das condenações impostas para fins de execução penal.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No mesmo sentido, o art. 111 da Lei de Execução Penal: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 xml:space="preserve">"Art. 1 11. Quando houver condenação por mais de um crime, no mesmo processo ou em processos distintos, a determinação do regime de cumprimento será feita pelo resultado da soma ou unificação das penas, observada, quando for o caso, a detração ou remição. 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Parágrafo único. Sobrevindo condenação no curso da execução, somar-se-á a pena ao restante da que está sendo cumprida, para determinação do regime."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Igualmente, assente na jurisprudência desta eg. Corte Superior que 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 (AgRg no HC n. 511.766/MG, Rel. Ministro ANTONIO SALDANHA PALHEIRO, Sexta Turma, julgado em 18/6/2019, DJe 27/6/2019)" (AgRg nos EDcl no HC 668.301/SP, Quinta Turma, Rel. Min. Reynaldo Soares da Fonseca, DJe 14/6/2021).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Disso, se extrai que, se a parte agravante é reincidente, e esta condição deve afetar a totalidade da pena em cumprimento, apesar de a nova lei dividir os percentuais para crimes hediondos e comuns.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 xml:space="preserve">Verifica-se, portanto, que o entendimento anterior está em consonância com a posição desta eg. Corte Superior, no sentido de que, "a condição de reincidente, uma vez adquirida pelo sentenciado, estende-se sobre a totalidade das penas somadas, não se justificando a consideração isolada de cada condenação e tampouco a aplicação de percentuais diferentes para cada uma das reprimendas" (AgRg no HC n. 616.696/SP, Quinta Turma, Rel. Min. Felix Fischer, DJe de 18/12/2020). 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sz w:val="20"/>
        </w:rPr>
        <w:t>No mesmo sentido, as decisões: HC n. 608.151, Quinta Turma, Rel. Min. João Otávio de Noronha, DJe de 5/5/2021; e REsp n. 1.918.049, Quinta Turma, Rel. Min. Ribeiro Dantas, Dje de 28/4/2021.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 xml:space="preserve">Por oportuno anoto que já decidi de forma diferente em outras situações, mas rendo-me à interpretação dada pelo Superior Tribunal de Justiça e evoluo minha forma de pensar, registrando que aqui não se trata de aplicar nova lei mas de </w:t>
      </w:r>
      <w:r>
        <w:rPr>
          <w:rStyle w:val="Nfaseforte"/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 xml:space="preserve">corrigir erro, 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 xml:space="preserve">nos cálculos anteriormente feitos, </w:t>
      </w:r>
      <w:r>
        <w:rPr>
          <w:rStyle w:val="Nfaseforte"/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de forma a individualizar a execução da pena</w:t>
      </w:r>
      <w:r>
        <w:rPr>
          <w:rFonts w:ascii="Times New Roman;Times;serif" w:hAnsi="Times New Roman;Times;serif"/>
          <w:b w:val="false"/>
          <w:i w:val="false"/>
          <w:caps w:val="false"/>
          <w:smallCaps w:val="false"/>
          <w:color w:val="000000"/>
          <w:sz w:val="20"/>
        </w:rPr>
        <w:t>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sz w:val="22"/>
        </w:rPr>
        <w:t>Isto posto, determino, de ofício, a retificação da GEP para aplicar o percentual de 30 % para progressão de regime em toda pena unificada, e 1/2 para o livramento condicional, em razão de ser o apenado reincidente em crime cometido com violência ou grave ameaça à pessoa.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color w:val="000000"/>
          <w:sz w:val="22"/>
        </w:rPr>
      </w:pPr>
      <w:r>
        <w:rPr>
          <w:rFonts w:ascii="Times New Roman;serif" w:hAnsi="Times New Roman;serif"/>
          <w:b w:val="false"/>
          <w:i w:val="false"/>
          <w:caps w:val="false"/>
          <w:smallCaps w:val="false"/>
          <w:color w:val="000000"/>
          <w:sz w:val="22"/>
        </w:rPr>
        <w:t xml:space="preserve">P.R.I. Atualize-se a GEP. Ciência ao MP. </w:t>
      </w:r>
    </w:p>
    <w:p>
      <w:pPr>
        <w:pStyle w:val="Corpodetexto"/>
        <w:spacing w:lineRule="auto" w:line="288" w:before="0" w:after="140"/>
        <w:rPr/>
      </w:pPr>
      <w:r>
        <w:rPr/>
        <w:br/>
      </w:r>
    </w:p>
    <w:p>
      <w:pPr>
        <w:pStyle w:val="Corpodetexto"/>
        <w:spacing w:lineRule="auto" w:line="288" w:before="0" w:after="140"/>
        <w:rPr>
          <w:rFonts w:ascii="Calibri" w:hAnsi="Calibri" w:eastAsia="Calibri" w:cs="" w:asciiTheme="minorHAnsi" w:cstheme="minorBidi" w:eastAsiaTheme="minorHAnsi" w:hAnsiTheme="minorHAnsi"/>
          <w:highlight w:val="yellow"/>
        </w:rPr>
      </w:pPr>
      <w:r>
        <w:rPr>
          <w:rFonts w:eastAsia="Calibri" w:cs="" w:cstheme="minorBidi" w:eastAsiaTheme="minorHAnsi"/>
          <w:highlight w:val="yellow"/>
        </w:rPr>
        <w:t>reincidente em crime sem violencia 20%</w:t>
      </w:r>
    </w:p>
    <w:p>
      <w:pPr>
        <w:pStyle w:val="Corpodetexto"/>
        <w:spacing w:lineRule="auto" w:line="288" w:before="0" w:after="140"/>
        <w:rPr/>
      </w:pPr>
      <w:r>
        <w:rPr/>
      </w:r>
    </w:p>
    <w:p>
      <w:pPr>
        <w:pStyle w:val="Corpodetexto"/>
        <w:spacing w:lineRule="auto" w:line="288" w:before="0" w:after="140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Vistos etc.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Trata-se de PEC com penas unificadas, em que me vieram conclusos os autos para análise da progressão de regime.</w:t>
      </w:r>
    </w:p>
    <w:p>
      <w:pPr>
        <w:pStyle w:val="Corpodetexto"/>
        <w:spacing w:lineRule="auto" w:line="240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Ocorre que, em consulta a guia de execução penal, observo que está sendo utilizada a fração de 16% para progressão de regime, referente ao processo criminal nº 0102980-92.2020.8.20.0001.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Relatados.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Inicialmente, verifico que o apenado não faz jus a fração de 16% para progressão de regime, uma vez que não é primário em crime cometido sem violência à pessoa.</w:t>
      </w:r>
    </w:p>
    <w:p>
      <w:pPr>
        <w:pStyle w:val="Corpodetexto"/>
        <w:bidi w:val="0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Antes do referido processo, o apenado já havia sido condenado definitivamente pelo mesmo crime de furto e também por porte ilegal de armas (AP nº 0008412-70.2009.8.20.0001 e nº  0127445-78.2014.8.20.0001).</w:t>
      </w:r>
    </w:p>
    <w:p>
      <w:pPr>
        <w:pStyle w:val="Corpodetexto"/>
        <w:spacing w:lineRule="auto" w:line="240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Assim, em relação ao processo criminal nº 0102980-92.2020.8.20.0001, sendo o apenado reincidente, é de se aplicar o percentual de 20% (LEP, art. 112, II). 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Registro que não é possível utilizar a fração de 25% com relação aos crimes de roubo, uma vez que ocorreram antes do pacote anticrime e acarretaria em reforma in pejus.</w:t>
      </w:r>
    </w:p>
    <w:p>
      <w:pPr>
        <w:pStyle w:val="Corpodetexto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color w:val="000000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No tocante às demais penas em execução impõe-se registrar que o caput do art. 112 da LEP dispõe que a “pena privativa de liberdade será executada em forma progressiva com a transferência para regime menos rigoroso, a ser determinada pelo juiz, quando o preso tiver cumprido ao menos” certo percentual dela, no caso, 20%, não dizendo que o cálculo será diferente para a pena de cada crime.</w:t>
      </w:r>
    </w:p>
    <w:p>
      <w:pPr>
        <w:pStyle w:val="Corpodetexto"/>
        <w:ind w:left="0" w:right="0" w:firstLine="708"/>
        <w:jc w:val="both"/>
        <w:rPr>
          <w:b w:val="false"/>
          <w:b w:val="false"/>
          <w:i w:val="false"/>
          <w:i w:val="false"/>
          <w:caps w:val="false"/>
          <w:smallCaps w:val="false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acordo com o Superior Tribunal de Justiça: "</w:t>
      </w: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Desse modo, não é juridicamente possível a utilização da fração de 1/6 para fins de progressão de regime apenas para o crime comum, e de 2/5 apenas para o crime hediondo, devendo ser fixado apenas um patamar de progressão para ambos os delitos" (AgRg nos EDcl no HC 668.301/SP, Rel. Ministro REYNALDO SOARES DA FONSECA, QUINTA TURMA, julgado em 08/06/2021, DJe 14/06/2021)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Aqui lembro que todas as penas são somadas ou unificadas para fins de fixação do regime prisional (LEP, art. 111, caput e seu parágrafo único).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Várias vezes aquela Corte superior debruçou-se sobre o tema, deixando assentado, em acórdão que trata especificamente da questão, que o tema trata da individualização da pena.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color w:val="000000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Verbis:</w:t>
      </w:r>
    </w:p>
    <w:p>
      <w:pPr>
        <w:pStyle w:val="Corpodetexto"/>
        <w:ind w:left="1202" w:right="0" w:hanging="0"/>
        <w:jc w:val="both"/>
        <w:rPr/>
      </w:pPr>
      <w:r>
        <w:rPr>
          <w:rFonts w:ascii="Times New Roman" w:hAnsi="Times New Roman"/>
          <w:sz w:val="22"/>
          <w:szCs w:val="22"/>
        </w:rPr>
        <w:t xml:space="preserve">AGRAVO REGIMENTAL NO HABEAS CORPUS. EXECUÇÃO PENAL. LAPSO PARA A PROGRESSÃO DE REGIME. CASO CONCRETO. EFETIVA REINCIDÊNCIA ESPECÍFICA EM CRIME HEDIONDO PARA FINS DE UNIFICAÇÃO DE PENAS. NOVO PACOTE ANTICRIME (LEI N. 13.964/2019). RECURSO DESPROVIDO. I - A Terceira Seção desta eg. Corte Superior consagrou o entendimento de que "É reconhecida a retroatividade do patamar estabelecido no art. 112, V, da Lei n. 13.964/2019, àqueles apenados que, embora tenham cometido crime hediondo ou equiparado sem resultado morte, não sejam reincidentes em delito de natureza semelhante" (REsp n. 1.910.240/MG, Terceira Seção, Rel. Min. Rogerio Schietti Cruz, DJe de 31/5/2021). II - Na hipótese concreta, contudo, é a efetiva reincidência específica da parte agravante em crimes hediondos que impossibilita a concessão da ordem para fins de unificação de penas em execução penal. III - Assente na jurisprudência desta eg. Corte Superior que </w:t>
      </w:r>
      <w:r>
        <w:rPr>
          <w:rStyle w:val="Nfaseforte"/>
          <w:rFonts w:ascii="Times New Roman" w:hAnsi="Times New Roman"/>
          <w:sz w:val="22"/>
          <w:szCs w:val="22"/>
        </w:rPr>
        <w:t>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</w:t>
      </w:r>
      <w:r>
        <w:rPr>
          <w:rFonts w:ascii="Times New Roman" w:hAnsi="Times New Roman"/>
          <w:sz w:val="22"/>
          <w:szCs w:val="22"/>
        </w:rPr>
        <w:t xml:space="preserve"> (AgRg no HC n. 511.766/MG, Rel. Ministro ANTONIO SALDANHA PALHEIRO, Sexta Turma, julgado em 18/6/2019, DJe 27/6/2019)" (AgRg nos EDcl no HC n.668.301/SP, Quinta Turma, Rel. Min. Reynaldo Soares da Fonseca, DJe de 14/6/2021). Agravo regimental desprovido. (AgRg no HC 676.203/SP, Rel. Ministro JESUÍNO RISSATO (DESEMBARGADOR CONVOCADO DO TJDFT), QUINTA TURMA, julgado em 14/09/2021, DJe 22/09/2021) - negritei.</w:t>
      </w:r>
    </w:p>
    <w:p>
      <w:pPr>
        <w:pStyle w:val="Corpodetexto"/>
        <w:ind w:left="0" w:right="0" w:firstLine="708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De tão didático, vale a pena transcrever parte do voto condutor: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Assim, realizada a unificação das penas, não é possível o fracionamento das condenações impostas para fins de execução penal.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o art. 111 da Lei de Execução Penal: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"Art. 1 11. Quando houver condenação por mais de um crime, no mesmo processo ou em processos distintos, a determinação do regime de cumprimento será feita pelo resultado da soma ou unificação das penas, observada, quando for o caso, a detração ou remição. 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Parágrafo único. Sobrevindo condenação no curso da execução, somar-se-á a pena ao restante da que está sendo cumprida, para determinação do regime."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Igualmente, assente na jurisprudência desta eg. Corte Superior que "As condições pessoais do apenado, tal como a reincidência, ainda que não sejam reconhecidas na condenação, devem ser observadas pelo Juízo das execuções para concessão de benefícios, já que tal proceder encontra-se na sua esfera de competências, definida no art. 66 da LEP, descabendo falar-se em reformatio in pejus ou em violação da coisa julgada material, mas em individualização da pena relativa à apreciação de institutos próprios da execução penal (AgRg no HC n. 511.766/MG, Rel. Ministro ANTONIO SALDANHA PALHEIRO, Sexta Turma, julgado em 18/6/2019, DJe 27/6/2019)" (AgRg nos EDcl no HC 668.301/SP, Quinta Turma, Rel. Min. Reynaldo Soares da Fonseca, DJe 14/6/2021).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Disso, se extrai que, se a parte agravante é reincidente, e esta condição deve afetar a totalidade da pena em cumprimento, apesar de a nova lei dividir os percentuais para crimes hediondos e comuns.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 xml:space="preserve">Verifica-se, portanto, que o entendimento anterior está em consonância com a posição desta eg. Corte Superior, no sentido de que, "a condição de reincidente, uma vez adquirida pelo sentenciado, estende-se sobre a totalidade das penas somadas, não se justificando a consideração isolada de cada condenação e tampouco a aplicação de percentuais diferentes para cada uma das reprimendas" (AgRg no HC n. 616.696/SP, Quinta Turma, Rel. Min. Felix Fischer, DJe de 18/12/2020). </w:t>
      </w:r>
    </w:p>
    <w:p>
      <w:pPr>
        <w:pStyle w:val="Corpodetexto"/>
        <w:ind w:left="1202" w:right="0" w:hanging="0"/>
        <w:jc w:val="both"/>
        <w:rPr>
          <w:rFonts w:ascii="Times New Roman;Times;serif" w:hAnsi="Times New Roman;Times;serif"/>
          <w:b w:val="false"/>
          <w:b w:val="false"/>
          <w:i w:val="false"/>
          <w:i w:val="false"/>
          <w:caps w:val="false"/>
          <w:smallCaps w:val="false"/>
          <w:sz w:val="2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No mesmo sentido, as decisões: HC n. 608.151, Quinta Turma, Rel. Min. João Otávio de Noronha, DJe de 5/5/2021; e REsp n. 1.918.049, Quinta Turma, Rel. Min. Ribeiro Dantas, Dje de 28/4/2021.</w:t>
      </w:r>
    </w:p>
    <w:p>
      <w:pPr>
        <w:pStyle w:val="Corpodetexto"/>
        <w:ind w:left="0" w:right="0" w:firstLine="708"/>
        <w:jc w:val="both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Por oportuno anoto que já decidi de forma diferente em outras situações, mas rendo-me à interpretação dada pelo Superior Tribunal de Justiça e evoluo minha forma de pensar, registrando que aqui não se trata de aplicar nova lei mas de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corrigir erro,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nos cálculos anteriormente feitos, </w:t>
      </w:r>
      <w:r>
        <w:rPr>
          <w:rStyle w:val="Nfaseforte"/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de forma a individualizar a execução da pena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>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>Isto posto, determino, de ofício, a retificação da GEP para aplicar o percentual de 20 % para progressão de regime em toda pena unificada, e 1/2 para o livramento condicional, em razão de ser o apenado reincidente em crime cometido sem violência ou grave ameaça à pessoa.</w:t>
      </w:r>
    </w:p>
    <w:p>
      <w:pPr>
        <w:pStyle w:val="Corpodetexto"/>
        <w:spacing w:lineRule="auto" w:line="240"/>
        <w:ind w:left="0" w:right="0" w:firstLine="708"/>
        <w:jc w:val="both"/>
        <w:rPr>
          <w:rFonts w:ascii="Times New Roman;serif" w:hAnsi="Times New Roman;serif"/>
          <w:b w:val="false"/>
          <w:b w:val="false"/>
          <w:i w:val="false"/>
          <w:i w:val="false"/>
          <w:caps w:val="false"/>
          <w:smallCaps w:val="false"/>
          <w:color w:val="000000"/>
          <w:sz w:val="22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z w:val="22"/>
          <w:szCs w:val="22"/>
        </w:rPr>
        <w:t xml:space="preserve">P.R.I. Atualize-se a GEP. Ciência ao MP. </w:t>
      </w:r>
    </w:p>
    <w:p>
      <w:pPr>
        <w:pStyle w:val="Corpodetexto"/>
        <w:spacing w:lineRule="auto" w:line="288" w:before="0" w:after="140"/>
        <w:rPr/>
      </w:pPr>
      <w:r>
        <w:rPr/>
      </w:r>
    </w:p>
    <w:p>
      <w:pPr>
        <w:pStyle w:val="Corpodetexto"/>
        <w:spacing w:lineRule="auto" w:line="288" w:before="0" w:after="140"/>
        <w:rPr/>
      </w:pPr>
      <w:r>
        <w:rPr/>
      </w:r>
    </w:p>
    <w:p>
      <w:pPr>
        <w:pStyle w:val="Corpodetexto"/>
        <w:spacing w:lineRule="auto" w:line="288" w:before="0" w:after="140"/>
        <w:rPr/>
      </w:pPr>
      <w:r>
        <w:rPr/>
      </w:r>
    </w:p>
    <w:p>
      <w:pPr>
        <w:pStyle w:val="Corpodetexto"/>
        <w:spacing w:lineRule="auto" w:line="288" w:before="0" w:after="140"/>
        <w:rPr/>
      </w:pPr>
      <w:r>
        <w:rPr/>
      </w:r>
    </w:p>
    <w:p>
      <w:pPr>
        <w:pStyle w:val="Corpodetexto"/>
        <w:spacing w:lineRule="auto" w:line="288"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sz w:val="22"/>
          <w:szCs w:val="22"/>
        </w:rPr>
        <w:tab/>
      </w:r>
    </w:p>
    <w:p>
      <w:pPr>
        <w:pStyle w:val="Corpodetexto"/>
        <w:spacing w:lineRule="auto" w:line="288" w:before="0" w:after="14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sz w:val="22"/>
          <w:szCs w:val="22"/>
        </w:rPr>
      </w:pPr>
      <w:r>
        <w:rPr/>
      </w:r>
    </w:p>
    <w:p>
      <w:pPr>
        <w:pStyle w:val="Corpodetexto"/>
        <w:spacing w:lineRule="auto" w:line="288" w:before="0" w:after="140"/>
        <w:rPr/>
      </w:pPr>
      <w:r>
        <w:rPr/>
      </w:r>
    </w:p>
    <w:sectPr>
      <w:type w:val="nextPage"/>
      <w:pgSz w:w="11906" w:h="16838"/>
      <w:pgMar w:left="1701" w:right="1701" w:header="0" w:top="1417" w:footer="0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Times New Roman">
    <w:altName w:val="serif"/>
    <w:charset w:val="00"/>
    <w:family w:val="roman"/>
    <w:pitch w:val="variable"/>
  </w:font>
  <w:font w:name="Times New Roman">
    <w:altName w:val="Times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pt-BR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fase">
    <w:name w:val="Ênfase"/>
    <w:basedOn w:val="DefaultParagraphFont"/>
    <w:qFormat/>
    <w:rPr>
      <w:i/>
      <w:iCs/>
    </w:rPr>
  </w:style>
  <w:style w:type="character" w:styleId="Nfaseforte">
    <w:name w:val="Ênfase forte"/>
    <w:qFormat/>
    <w:rPr>
      <w:b/>
      <w:bCs/>
    </w:rPr>
  </w:style>
  <w:style w:type="paragraph" w:styleId="Ttulo">
    <w:name w:val="Título"/>
    <w:basedOn w:val="Normal"/>
    <w:next w:val="Corpodetexto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orpodetexto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Corpodetexto"/>
    <w:pPr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Mangal"/>
    </w:rPr>
  </w:style>
  <w:style w:type="paragraph" w:styleId="Textbody" w:customStyle="1">
    <w:name w:val="Text body"/>
    <w:basedOn w:val="Normal"/>
    <w:qFormat/>
    <w:rsid w:val="00852fdf"/>
    <w:pPr>
      <w:suppressAutoHyphens w:val="true"/>
      <w:spacing w:lineRule="auto" w:line="288" w:before="0" w:after="140"/>
      <w:textAlignment w:val="baseline"/>
    </w:pPr>
    <w:rPr>
      <w:rFonts w:ascii="Liberation Serif" w:hAnsi="Liberation Serif" w:eastAsia="SimSun" w:cs="Mangal"/>
      <w:sz w:val="24"/>
      <w:szCs w:val="24"/>
      <w:lang w:eastAsia="zh-CN" w:bidi="hi-IN"/>
    </w:rPr>
  </w:style>
  <w:style w:type="paragraph" w:styleId="Textbody1" w:customStyle="1">
    <w:name w:val="textbody"/>
    <w:basedOn w:val="Normal"/>
    <w:qFormat/>
    <w:rsid w:val="00852fd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2871</TotalTime>
  <Application>LibreOffice/5.3.1.2$Windows_X86_64 LibreOffice_project/e80a0e0fd1875e1696614d24c32df0f95f03deb2</Application>
  <Pages>14</Pages>
  <Words>5921</Words>
  <Characters>31782</Characters>
  <CharactersWithSpaces>37598</CharactersWithSpaces>
  <Paragraphs>148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2021-11-26T22:02:00Z</dcterms:created>
  <dc:creator>Amanda Pauxis</dc:creator>
  <dc:description/>
  <dc:language>pt-BR</dc:language>
  <cp:lastModifiedBy/>
  <dcterms:modified xsi:type="dcterms:W3CDTF">2022-07-20T07:53:51Z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