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38753" w14:textId="77777777" w:rsidR="00E46BC0" w:rsidRDefault="00E46BC0" w:rsidP="00E46BC0">
      <w:pPr>
        <w:pStyle w:val="textbody"/>
        <w:ind w:firstLine="708"/>
        <w:jc w:val="both"/>
      </w:pPr>
      <w:r>
        <w:rPr>
          <w:sz w:val="21"/>
          <w:szCs w:val="21"/>
        </w:rPr>
        <w:t>Vistos etc.</w:t>
      </w:r>
    </w:p>
    <w:p w14:paraId="757B676C" w14:textId="77777777" w:rsidR="00E46BC0" w:rsidRDefault="00E46BC0" w:rsidP="00E46BC0">
      <w:pPr>
        <w:pStyle w:val="textbody"/>
        <w:ind w:firstLine="708"/>
        <w:jc w:val="both"/>
      </w:pPr>
      <w:r>
        <w:rPr>
          <w:sz w:val="21"/>
          <w:szCs w:val="21"/>
        </w:rPr>
        <w:t xml:space="preserve">Trata-se de execução de pena privativa de liberdade imposta a </w:t>
      </w:r>
      <w:r>
        <w:rPr>
          <w:rStyle w:val="Forte"/>
          <w:sz w:val="21"/>
          <w:szCs w:val="21"/>
        </w:rPr>
        <w:t xml:space="preserve">Debora </w:t>
      </w:r>
      <w:proofErr w:type="spellStart"/>
      <w:r>
        <w:rPr>
          <w:rStyle w:val="Forte"/>
          <w:sz w:val="21"/>
          <w:szCs w:val="21"/>
        </w:rPr>
        <w:t>Stefane</w:t>
      </w:r>
      <w:proofErr w:type="spellEnd"/>
      <w:r>
        <w:rPr>
          <w:rStyle w:val="Forte"/>
          <w:sz w:val="21"/>
          <w:szCs w:val="21"/>
        </w:rPr>
        <w:t xml:space="preserve"> da Silva</w:t>
      </w:r>
      <w:r>
        <w:rPr>
          <w:sz w:val="21"/>
          <w:szCs w:val="21"/>
        </w:rPr>
        <w:t>, de 05 (cinco) anos e 04 (quatro) meses de reclusão pelo cometimento do delito de tráfico de drogas, atualmente em regime fechado, tendo peticionado a Defesa Técnica para requerer a concessão de prisão domiciliar alegando que a apenada está grávida de mais de 34 (trinta e quatro) semanas e necessita afastar-se do estabelecimento prisional (</w:t>
      </w:r>
      <w:proofErr w:type="spellStart"/>
      <w:r>
        <w:rPr>
          <w:sz w:val="21"/>
          <w:szCs w:val="21"/>
        </w:rPr>
        <w:t>evs</w:t>
      </w:r>
      <w:proofErr w:type="spellEnd"/>
      <w:r>
        <w:rPr>
          <w:sz w:val="21"/>
          <w:szCs w:val="21"/>
        </w:rPr>
        <w:t>. 151.1 e 161.1).</w:t>
      </w:r>
    </w:p>
    <w:p w14:paraId="1A3B8622" w14:textId="77777777" w:rsidR="00E46BC0" w:rsidRDefault="00E46BC0" w:rsidP="00E46BC0">
      <w:pPr>
        <w:pStyle w:val="textbody"/>
        <w:ind w:firstLine="708"/>
        <w:jc w:val="both"/>
      </w:pPr>
      <w:r>
        <w:rPr>
          <w:sz w:val="21"/>
          <w:szCs w:val="21"/>
        </w:rPr>
        <w:t xml:space="preserve">O pedido da Defesa baseou-se em informações prestadas pela Direção da PES - Penitenciária Estadual do Seridó que comunicou que a unidade prisional não possui instalações adequadas para </w:t>
      </w:r>
      <w:proofErr w:type="gramStart"/>
      <w:r>
        <w:rPr>
          <w:sz w:val="21"/>
          <w:szCs w:val="21"/>
        </w:rPr>
        <w:t>custodia</w:t>
      </w:r>
      <w:proofErr w:type="gramEnd"/>
      <w:r>
        <w:rPr>
          <w:sz w:val="21"/>
          <w:szCs w:val="21"/>
        </w:rPr>
        <w:t xml:space="preserve"> internas em período puerpério, como também não possui berçário (ev. 160.1)</w:t>
      </w:r>
    </w:p>
    <w:p w14:paraId="78958F67" w14:textId="77777777" w:rsidR="00E46BC0" w:rsidRDefault="00E46BC0" w:rsidP="00E46BC0">
      <w:pPr>
        <w:pStyle w:val="textbody"/>
        <w:ind w:firstLine="708"/>
        <w:jc w:val="both"/>
      </w:pPr>
      <w:r>
        <w:rPr>
          <w:sz w:val="21"/>
          <w:szCs w:val="21"/>
        </w:rPr>
        <w:t>Interveio o Ministério Público opinando pelo indeferimento (evento 157.1).</w:t>
      </w:r>
    </w:p>
    <w:p w14:paraId="1CAB6672" w14:textId="77777777" w:rsidR="00E46BC0" w:rsidRDefault="00E46BC0" w:rsidP="00E46BC0">
      <w:pPr>
        <w:pStyle w:val="textbody"/>
        <w:ind w:firstLine="708"/>
        <w:jc w:val="both"/>
      </w:pPr>
      <w:r>
        <w:rPr>
          <w:sz w:val="21"/>
          <w:szCs w:val="21"/>
        </w:rPr>
        <w:t>Relatados.</w:t>
      </w:r>
    </w:p>
    <w:p w14:paraId="7685D8FC" w14:textId="77777777" w:rsidR="00E46BC0" w:rsidRDefault="00E46BC0" w:rsidP="00E46BC0">
      <w:pPr>
        <w:pStyle w:val="textbody"/>
        <w:ind w:firstLine="708"/>
        <w:jc w:val="both"/>
      </w:pPr>
      <w:r>
        <w:rPr>
          <w:sz w:val="21"/>
          <w:szCs w:val="21"/>
        </w:rPr>
        <w:t>O art. 117 da LEP somente autoriza a concessão de prisão domiciliar para condenado em regime aberto, nas hipóteses expressamente previstas: (a) condenado maior de 70 anos; (b) condenado acometido de doença grave; (c) condenada com filho menor ou deficiente físico ou mental; (d) condenada gestante.</w:t>
      </w:r>
    </w:p>
    <w:p w14:paraId="07E236E2" w14:textId="77777777" w:rsidR="00E46BC0" w:rsidRDefault="00E46BC0" w:rsidP="00E46BC0">
      <w:pPr>
        <w:pStyle w:val="textbody"/>
        <w:ind w:firstLine="708"/>
        <w:jc w:val="both"/>
      </w:pPr>
      <w:r>
        <w:rPr>
          <w:sz w:val="21"/>
          <w:szCs w:val="21"/>
        </w:rPr>
        <w:t>É cediço que a jurisprudência tem admitido a concessão de prisão domiciliar para condenados em regime fechado, mas somente em situações excepcionalíssimas, no caso de portadores de doença grave, quando comprovada a impossibilidade da assistência médica no estabelecimento prisional em que cumprem pena.</w:t>
      </w:r>
    </w:p>
    <w:p w14:paraId="0C602EFB" w14:textId="77777777" w:rsidR="00E46BC0" w:rsidRDefault="00E46BC0" w:rsidP="00E46BC0">
      <w:pPr>
        <w:pStyle w:val="textbody"/>
        <w:ind w:firstLine="708"/>
        <w:jc w:val="both"/>
      </w:pPr>
      <w:r>
        <w:rPr>
          <w:sz w:val="21"/>
          <w:szCs w:val="21"/>
        </w:rPr>
        <w:t>É o caso, pois o estabelecimento prisional comunicou a falta de estrutura para acolher apenadas no puerpério, bem como informa não dispor de berçário, inviabilizando a permanência da gestante em suas dependências.</w:t>
      </w:r>
    </w:p>
    <w:p w14:paraId="60F71378" w14:textId="77777777" w:rsidR="00E46BC0" w:rsidRDefault="00E46BC0" w:rsidP="00E46BC0">
      <w:pPr>
        <w:pStyle w:val="NormalWeb"/>
        <w:ind w:firstLine="708"/>
        <w:jc w:val="both"/>
      </w:pPr>
      <w:r>
        <w:rPr>
          <w:sz w:val="21"/>
          <w:szCs w:val="21"/>
        </w:rPr>
        <w:t>Isto posto, defiro o pedido da defesa e concedo prisão domiciliar à apenada, por 120 (cento e vinte) dias por meio de monitoração eletrônica, devendo ele permanecer recolhido em sua residência 24h por dia, só podendo de lá ausentar-se para eventuais consultas médicas previamente comunicadas à CEME e posteriormente comprovadas.</w:t>
      </w:r>
    </w:p>
    <w:p w14:paraId="01B2DCF5" w14:textId="77777777" w:rsidR="00E46BC0" w:rsidRDefault="00E46BC0" w:rsidP="00E46BC0">
      <w:pPr>
        <w:pStyle w:val="NormalWeb"/>
        <w:ind w:firstLine="708"/>
        <w:jc w:val="both"/>
      </w:pPr>
      <w:r>
        <w:rPr>
          <w:sz w:val="21"/>
          <w:szCs w:val="21"/>
        </w:rPr>
        <w:t>Caso entenda necessária nova prorrogação do benefício, deverá a Defesa juntar aos autos documentos médicos atualizados até 10 (dez) dias anteriores ao final do prazo aqui concedido.</w:t>
      </w:r>
    </w:p>
    <w:p w14:paraId="5A21DABD" w14:textId="7229D5D3" w:rsidR="00642622" w:rsidRDefault="00E46BC0" w:rsidP="00E46BC0">
      <w:pPr>
        <w:pStyle w:val="NormalWeb"/>
        <w:ind w:firstLine="708"/>
        <w:jc w:val="both"/>
        <w:rPr>
          <w:sz w:val="21"/>
          <w:szCs w:val="21"/>
        </w:rPr>
      </w:pPr>
      <w:r>
        <w:rPr>
          <w:sz w:val="21"/>
          <w:szCs w:val="21"/>
        </w:rPr>
        <w:t>P. R. I. Cópia desta decisão servirá de comunicação para o estabelecimento prisional em que se encontra e para a CEME.</w:t>
      </w:r>
    </w:p>
    <w:p w14:paraId="49FCFAC2" w14:textId="7E4BA030" w:rsidR="00E46BC0" w:rsidRDefault="00E46BC0" w:rsidP="00E46BC0">
      <w:pPr>
        <w:pStyle w:val="NormalWeb"/>
        <w:ind w:firstLine="708"/>
        <w:jc w:val="both"/>
      </w:pPr>
      <w:r>
        <w:rPr>
          <w:sz w:val="21"/>
          <w:szCs w:val="21"/>
        </w:rPr>
        <w:t>************************************************</w:t>
      </w:r>
    </w:p>
    <w:sectPr w:rsidR="00E46B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C0"/>
    <w:rsid w:val="00642622"/>
    <w:rsid w:val="00E4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E73FF"/>
  <w15:chartTrackingRefBased/>
  <w15:docId w15:val="{9BC5567D-C070-4088-8295-A669AEC5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body">
    <w:name w:val="textbody"/>
    <w:basedOn w:val="Normal"/>
    <w:rsid w:val="00E46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46BC0"/>
    <w:rPr>
      <w:b/>
      <w:bCs/>
    </w:rPr>
  </w:style>
  <w:style w:type="paragraph" w:styleId="NormalWeb">
    <w:name w:val="Normal (Web)"/>
    <w:basedOn w:val="Normal"/>
    <w:uiPriority w:val="99"/>
    <w:unhideWhenUsed/>
    <w:rsid w:val="00E46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1</cp:revision>
  <dcterms:created xsi:type="dcterms:W3CDTF">2023-02-10T13:17:00Z</dcterms:created>
  <dcterms:modified xsi:type="dcterms:W3CDTF">2023-02-10T13:18:00Z</dcterms:modified>
</cp:coreProperties>
</file>