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B5439" w:rsidRDefault="00000000">
      <w:pPr>
        <w:spacing w:after="165" w:line="240" w:lineRule="auto"/>
        <w:ind w:firstLine="1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Vistos etc.</w:t>
      </w:r>
    </w:p>
    <w:p w14:paraId="00000002" w14:textId="233E2144" w:rsidR="009B5439" w:rsidRDefault="00000000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Executando-se pena privativa de liberdade em regime fechado, vieram-me conclusos os autos para análise de remição por estudo, em razão da participação do apenado </w:t>
      </w:r>
      <w:r w:rsidR="0030378E">
        <w:rPr>
          <w:rFonts w:ascii="Times New Roman" w:eastAsia="Times New Roman" w:hAnsi="Times New Roman" w:cs="Times New Roman"/>
          <w:sz w:val="24"/>
          <w:szCs w:val="24"/>
        </w:rPr>
        <w:t>no</w:t>
      </w:r>
      <w:r w:rsidR="0008225F">
        <w:rPr>
          <w:rFonts w:ascii="Times New Roman" w:eastAsia="Times New Roman" w:hAnsi="Times New Roman" w:cs="Times New Roman"/>
          <w:sz w:val="24"/>
          <w:szCs w:val="24"/>
        </w:rPr>
        <w:t>(s)</w:t>
      </w:r>
      <w:r w:rsidR="0030378E">
        <w:rPr>
          <w:rFonts w:ascii="Times New Roman" w:eastAsia="Times New Roman" w:hAnsi="Times New Roman" w:cs="Times New Roman"/>
          <w:sz w:val="24"/>
          <w:szCs w:val="24"/>
        </w:rPr>
        <w:t xml:space="preserve"> curso</w:t>
      </w:r>
      <w:r w:rsidR="0008225F">
        <w:rPr>
          <w:rFonts w:ascii="Times New Roman" w:eastAsia="Times New Roman" w:hAnsi="Times New Roman" w:cs="Times New Roman"/>
          <w:sz w:val="24"/>
          <w:szCs w:val="24"/>
        </w:rPr>
        <w:t>(s)</w:t>
      </w:r>
      <w:r w:rsidR="0030378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30378E">
        <w:rPr>
          <w:rFonts w:ascii="Times New Roman" w:eastAsia="Times New Roman" w:hAnsi="Times New Roman" w:cs="Times New Roman"/>
          <w:sz w:val="24"/>
          <w:szCs w:val="24"/>
        </w:rPr>
        <w:t>xxxxxxxxxxx</w:t>
      </w:r>
      <w:proofErr w:type="spellEnd"/>
      <w:r w:rsidR="003037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(evento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xxxxx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03" w14:textId="09AE73C1" w:rsidR="009B5439" w:rsidRDefault="00000000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Instado a se manifestar, o Ministério Público opinou pelo indeferimento (evento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xxxxxx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04" w14:textId="77777777" w:rsidR="009B5439" w:rsidRDefault="00000000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Relatados.</w:t>
      </w:r>
    </w:p>
    <w:p w14:paraId="00000005" w14:textId="77777777" w:rsidR="009B5439" w:rsidRDefault="00000000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instituto da remição previsto no art. 126 da Lei de Execuções Penais constitui um forte instrumento para reeducação dos encarcerados, promovendo o impedimento à ociosidade perniciosa, servindo de incentivo para que o sentenciado desenvolva uma atividade laborterápica rotineira com notável finalidade à ressocialização.</w:t>
      </w:r>
    </w:p>
    <w:p w14:paraId="00000006" w14:textId="77777777" w:rsidR="009B5439" w:rsidRDefault="00000000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que concerne a remição por estudo em virtude da participação do apenado em cursos técnicos e profissionalizantes, não apenas o aproveitamento, mas também a frequência é imprescindível ao pedido de remição, sendo requisitos indispensáveis previstos no art. 129 e §1º da Lei de Execuções Penais, bem como, no art. 3º da Resolução Nº 391/2021 do CNJ:</w:t>
      </w:r>
    </w:p>
    <w:p w14:paraId="00000007" w14:textId="77777777" w:rsidR="009B5439" w:rsidRDefault="00000000">
      <w:pPr>
        <w:spacing w:after="165" w:line="240" w:lineRule="auto"/>
        <w:ind w:left="21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"Art. 3o O reconhecimento do direito à remição de pena pela participação em atividades de educação escolar considerará o número de horas correspondente à efetiva participação da pessoa privada de liberdade nas atividades educacionais, independentemente de aproveitamento, exceto, quanto ao último aspecto, quando a pessoa tiver sido autorizada a estudar fora da unidade de privação de liberdade, hipótese em que terá de comprovar, mensalmente, por meio da autoridade educacional competente, a frequência e o aproveitamento escolar"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C" w14:textId="77777777" w:rsidR="009B5439" w:rsidRDefault="00000000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 que pese a doutrina admita em diversos casos a interpretação extensiva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bonam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partem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das diversas formas de remição por estudo em benefício dos apenados, há de ser observar que, neste caso em específico, a matéria é disciplinada pela Resolução Nº 4, de 30 de maio de 2016, do Conselho Nacional de Educação, que dispõe sobre as diretrizes operacionais para a remição de pena pelo estudo de pessoas em privação de liberdade, as quais não contemplam a pretensão proposta pelo apenado.</w:t>
      </w:r>
    </w:p>
    <w:p w14:paraId="4B5553C6" w14:textId="4231EDD4" w:rsidR="0008225F" w:rsidRDefault="0008225F" w:rsidP="0008225F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Nesse mister, observa-se que são inegáveis os benefícios com relação ao estímulo individual e aprimoramento cultural que favorecem a toda sociedade, não obstante, sobre o tema, a jurisprudência dos tribunais superiores exige, não apenas o credenciamento da instituição junto ao Ministério da Educação (MEC) ou ainda, convênio com a instituição prisional, mas também, prévia integração </w:t>
      </w:r>
      <w:r>
        <w:rPr>
          <w:rFonts w:ascii="Times New Roman" w:eastAsia="Times New Roman" w:hAnsi="Times New Roman" w:cs="Times New Roman"/>
          <w:sz w:val="24"/>
          <w:szCs w:val="24"/>
        </w:rPr>
        <w:t>do estudo realizado ao Projeto Político-Pedagógico (PPP) da unidade ou do sistema prisional.</w:t>
      </w:r>
    </w:p>
    <w:p w14:paraId="69C3C66F" w14:textId="194CB6EE" w:rsidR="0008225F" w:rsidRDefault="0008225F" w:rsidP="0008225F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questão foi enfrentada no Superior Tribunal de Justiça (</w:t>
      </w:r>
      <w:r w:rsidRPr="0008225F">
        <w:rPr>
          <w:rFonts w:ascii="Times New Roman" w:eastAsia="Times New Roman" w:hAnsi="Times New Roman" w:cs="Times New Roman"/>
          <w:sz w:val="24"/>
          <w:szCs w:val="24"/>
        </w:rPr>
        <w:t>REsp 2085556 / MG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225F">
        <w:rPr>
          <w:rFonts w:ascii="Times New Roman" w:eastAsia="Times New Roman" w:hAnsi="Times New Roman" w:cs="Times New Roman"/>
          <w:sz w:val="24"/>
          <w:szCs w:val="24"/>
        </w:rPr>
        <w:t xml:space="preserve">REsp 2086269/MG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08225F">
        <w:rPr>
          <w:rFonts w:ascii="Times New Roman" w:eastAsia="Times New Roman" w:hAnsi="Times New Roman" w:cs="Times New Roman"/>
          <w:sz w:val="24"/>
          <w:szCs w:val="24"/>
        </w:rPr>
        <w:t>REsp 2087212/MG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sendo objeto de julgamento do Tema Repetitivo 1236, em que restou firmada a seguinte tese: </w:t>
      </w:r>
    </w:p>
    <w:p w14:paraId="222BB954" w14:textId="013CD83A" w:rsidR="0008225F" w:rsidRPr="0008225F" w:rsidRDefault="0008225F" w:rsidP="0008225F">
      <w:pPr>
        <w:spacing w:after="165" w:line="240" w:lineRule="auto"/>
        <w:ind w:left="212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822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"A remição de pena em razão do estudo a distância - EAD demanda a prévia integração da instituição ao Projeto Político-Pedagógico - PPP da unidade ou sistema prisional, não bastando o necessário </w:t>
      </w:r>
      <w:r w:rsidRPr="0008225F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credenciamento da instituição junto ao MEC, observando-se a comprovação de frequência e realização das atividades determinadas".</w:t>
      </w:r>
    </w:p>
    <w:p w14:paraId="0210915F" w14:textId="77777777" w:rsidR="0008225F" w:rsidRDefault="0008225F" w:rsidP="0008225F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6F6DC" w14:textId="1B327AD0" w:rsidR="0008225F" w:rsidRDefault="0008225F" w:rsidP="0008225F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À oportunidade, o relator, Min. OG Fernandes, assentou em seu julgado aprovado em unanimidade:</w:t>
      </w:r>
    </w:p>
    <w:p w14:paraId="6682D9CB" w14:textId="66494B50" w:rsidR="0008225F" w:rsidRPr="0008225F" w:rsidRDefault="0008225F" w:rsidP="0008225F">
      <w:pPr>
        <w:spacing w:after="165" w:line="240" w:lineRule="auto"/>
        <w:ind w:left="2127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“(...)</w:t>
      </w:r>
      <w:r w:rsidRPr="0008225F">
        <w:rPr>
          <w:rFonts w:ascii="Times New Roman" w:eastAsia="Times New Roman" w:hAnsi="Times New Roman" w:cs="Times New Roman"/>
          <w:i/>
          <w:iCs/>
          <w:sz w:val="24"/>
          <w:szCs w:val="24"/>
        </w:rPr>
        <w:t>Efetivamente, a observância de requisitos que garantam a higidez das atividades realizadas é essencial para que se possa conceder a remição de parte da reprimenda ao reeducando, sob pena de não se promover a ressocialização, objetivo central da execução penal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Resp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nº 2085556/MG)”</w:t>
      </w:r>
      <w:r w:rsidRPr="0008225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0000000E" w14:textId="134E2319" w:rsidR="009B5439" w:rsidRDefault="00000000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caso, o apenado não se desincumbiu da obrigação de demonstrar a compatibilidade dos estudos alegados com a coordenação pedagógica da instituição prisional e igualmente, o credenciamento junto ao Ministério da Educação da instituição certificadora</w:t>
      </w:r>
      <w:r w:rsidR="0008225F">
        <w:rPr>
          <w:rFonts w:ascii="Times New Roman" w:eastAsia="Times New Roman" w:hAnsi="Times New Roman" w:cs="Times New Roman"/>
          <w:sz w:val="24"/>
          <w:szCs w:val="24"/>
        </w:rPr>
        <w:t>, além da comprovação de frequência e aproveitamento dos estudos realizados</w:t>
      </w:r>
      <w:r w:rsidR="00563782">
        <w:rPr>
          <w:rFonts w:ascii="Times New Roman" w:eastAsia="Times New Roman" w:hAnsi="Times New Roman" w:cs="Times New Roman"/>
          <w:sz w:val="24"/>
          <w:szCs w:val="24"/>
        </w:rPr>
        <w:t xml:space="preserve">, nos cursos de </w:t>
      </w:r>
      <w:proofErr w:type="spellStart"/>
      <w:r w:rsidR="00563782">
        <w:rPr>
          <w:rFonts w:ascii="Times New Roman" w:eastAsia="Times New Roman" w:hAnsi="Times New Roman" w:cs="Times New Roman"/>
          <w:sz w:val="24"/>
          <w:szCs w:val="24"/>
        </w:rPr>
        <w:t>xxxxxxxxx</w:t>
      </w:r>
      <w:proofErr w:type="spellEnd"/>
      <w:r w:rsidR="00563782">
        <w:rPr>
          <w:rFonts w:ascii="Times New Roman" w:eastAsia="Times New Roman" w:hAnsi="Times New Roman" w:cs="Times New Roman"/>
          <w:sz w:val="24"/>
          <w:szCs w:val="24"/>
        </w:rPr>
        <w:t>, que participou.</w:t>
      </w:r>
    </w:p>
    <w:p w14:paraId="0000000F" w14:textId="77777777" w:rsidR="009B5439" w:rsidRDefault="00000000">
      <w:pPr>
        <w:spacing w:after="165" w:line="240" w:lineRule="auto"/>
        <w:ind w:firstLine="141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Isso posto, indefiro o pedido de remição em razão da participação do apenado nos cursos de ***.</w:t>
      </w:r>
    </w:p>
    <w:p w14:paraId="00000010" w14:textId="77777777" w:rsidR="009B5439" w:rsidRDefault="00000000">
      <w:pPr>
        <w:spacing w:after="165" w:line="240" w:lineRule="auto"/>
        <w:ind w:firstLine="1418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P.R.I</w:t>
      </w:r>
    </w:p>
    <w:sectPr w:rsidR="009B54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439"/>
    <w:rsid w:val="0008225F"/>
    <w:rsid w:val="0030378E"/>
    <w:rsid w:val="0046339E"/>
    <w:rsid w:val="00563782"/>
    <w:rsid w:val="005748CE"/>
    <w:rsid w:val="009B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B5C41"/>
  <w15:docId w15:val="{665FE03F-668A-41F7-9F3B-87D4529D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0822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2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605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</dc:creator>
  <cp:lastModifiedBy>Victor Nóbrega Carlos Gomes</cp:lastModifiedBy>
  <cp:revision>3</cp:revision>
  <dcterms:created xsi:type="dcterms:W3CDTF">2025-11-26T11:32:00Z</dcterms:created>
  <dcterms:modified xsi:type="dcterms:W3CDTF">2025-11-26T12:45:00Z</dcterms:modified>
</cp:coreProperties>
</file>