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Reporte Ejecutivo Semanal</w:t>
      </w:r>
    </w:p>
    <w:p>
      <w:pPr>
        <w:pStyle w:val="BodyText"/>
        <w:bidi w:val="0"/>
        <w:jc w:val="start"/>
        <w:rPr/>
      </w:pPr>
      <w:r>
        <w:rPr>
          <w:b/>
        </w:rPr>
        <w:t>Periodo:</w:t>
      </w:r>
      <w:r>
        <w:rPr/>
        <w:t xml:space="preserve"> Lunes </w:t>
      </w:r>
      <w:r>
        <w:rPr/>
        <w:t>25</w:t>
      </w:r>
      <w:r>
        <w:rPr/>
        <w:t xml:space="preserve"> al Viernes </w:t>
      </w:r>
      <w:r>
        <w:rPr/>
        <w:t>29</w:t>
      </w:r>
      <w:r>
        <w:rPr/>
        <w:t xml:space="preserve"> de mayo de 2026</w:t>
      </w:r>
    </w:p>
    <w:p>
      <w:pPr>
        <w:pStyle w:val="BodyText"/>
        <w:bidi w:val="0"/>
        <w:jc w:val="start"/>
        <w:rPr/>
      </w:pPr>
      <w:r>
        <w:rPr>
          <w:b/>
        </w:rPr>
        <w:t>Área / Proyecto:</w:t>
      </w:r>
      <w:r>
        <w:rPr/>
        <w:t xml:space="preserve"> Infraestructura y Sistema Okip University</w:t>
      </w:r>
    </w:p>
    <w:p>
      <w:pPr>
        <w:pStyle w:val="BodyText"/>
        <w:bidi w:val="0"/>
        <w:jc w:val="start"/>
        <w:rPr/>
      </w:pPr>
      <w:r>
        <w:rPr>
          <w:b/>
        </w:rPr>
        <w:t>Elaborado por:</w:t>
      </w:r>
      <w:r>
        <w:rPr/>
        <w:t xml:space="preserve"> </w:t>
      </w:r>
      <w:r>
        <w:rPr/>
        <w:t>Victor Javier Otero Vizcayno / Desarrollo e innovacion (backend)</w:t>
      </w:r>
    </w:p>
    <w:p>
      <w:pPr>
        <w:pStyle w:val="Heading3"/>
        <w:bidi w:val="0"/>
        <w:jc w:val="start"/>
        <w:rPr/>
      </w:pPr>
      <w:r>
        <w:rPr/>
        <w:t>Resumen Ejecutivo</w:t>
      </w:r>
    </w:p>
    <w:p>
      <w:pPr>
        <w:pStyle w:val="BodyText"/>
        <w:bidi w:val="0"/>
        <w:jc w:val="start"/>
        <w:rPr/>
      </w:pPr>
      <w:r>
        <w:rPr/>
        <w:t>Durante la presente semana, las operaciones se centraron en tres pilares fundamentales: la gestión de infraestructura interna, el fortalecimiento de la seguridad (hardening) de los servidores y el inicio de la modernización de la plataforma educativa. Las acciones tomadas apuntan a mejorar la estabilidad del sistema y lograr una mayor independencia tecnológica frente a proveedores externos.</w:t>
      </w:r>
    </w:p>
    <w:p>
      <w:pPr>
        <w:pStyle w:val="Heading3"/>
        <w:bidi w:val="0"/>
        <w:jc w:val="start"/>
        <w:rPr/>
      </w:pPr>
      <w:r>
        <w:rPr/>
        <w:t>1. Gestión de Infraestructura y Seguridad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Asignación de Recursos:</w:t>
      </w:r>
      <w:r>
        <w:rPr/>
        <w:t xml:space="preserve"> Se gestionó y formalizó la solicitud de espacio dentro del servidor empresarial para soportar los nuevos requerimientos del entorno.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Auditoría y Hardening:</w:t>
      </w:r>
      <w:r>
        <w:rPr/>
        <w:t xml:space="preserve"> Se llevó a cabo una auditoría de seguridad automatizada utilizando la herramienta de escaneo </w:t>
      </w:r>
      <w:r>
        <w:rPr>
          <w:b/>
        </w:rPr>
        <w:t>Lynis</w:t>
      </w:r>
      <w:r>
        <w:rPr/>
        <w:t>. Con base en los hallazgos, se aplicó una configuración de seguridad base para fortalecer y proteger el entorno del servidor contra posibles vulnerabilidades.</w:t>
      </w:r>
    </w:p>
    <w:p>
      <w:pPr>
        <w:pStyle w:val="Heading3"/>
        <w:bidi w:val="0"/>
        <w:jc w:val="start"/>
        <w:rPr/>
      </w:pPr>
      <w:r>
        <w:rPr/>
        <w:t>2. Actualización y Soberanía de Okip University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u w:val="single"/>
        </w:rPr>
      </w:pPr>
      <w:r>
        <w:rPr>
          <w:b/>
        </w:rPr>
        <w:t>Upgrade del LMS:</w:t>
      </w:r>
      <w:r>
        <w:rPr/>
        <w:t xml:space="preserve"> Se iniciaron los trabajos de preparación para la actualización mayor de la plataforma Moodle, proyectando la transición de la versión </w:t>
      </w:r>
      <w:r>
        <w:rPr>
          <w:b/>
        </w:rPr>
        <w:t>4.5 a la 5.2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Independencia de Proveedor (Bitnami):</w:t>
      </w:r>
      <w:r>
        <w:rPr/>
        <w:t xml:space="preserve"> Se está trabajando en la reestructuración del despliegue del sistema para desvincular Okip University de la infraestructura proporcionada por Bitnami. El objetivo en curso es la creación y apropiación de una "imagen" propia del sistema, lo cual nos otorgará control total sobre la ejecución, personalización y portabilidad del entorno.</w:t>
      </w:r>
    </w:p>
    <w:p>
      <w:pPr>
        <w:pStyle w:val="Heading3"/>
        <w:bidi w:val="0"/>
        <w:jc w:val="start"/>
        <w:rPr/>
      </w:pPr>
      <w:r>
        <w:rPr/>
        <w:t>Próximos Pasos (En curso)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Finalizar las pruebas de compatibilidad para la actualización de Moodle a la versión 5.2.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Concluir el empaquetado de la imagen independiente del sistema para su próximo despliegue en el servidor empresarial asignado.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LibreOffice/24.2.7.2$Linux_X86_64 LibreOffice_project/420$Build-2</Application>
  <AppVersion>15.0000</AppVersion>
  <Pages>1</Pages>
  <Words>288</Words>
  <Characters>1659</Characters>
  <CharactersWithSpaces>1926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2026-05-29T11:15:31Z</dcterms:created>
  <dc:creator/>
  <dc:description/>
  <dc:language>es-ES</dc:language>
  <cp:lastModifiedBy/>
  <dcterms:modified xsi:type="dcterms:W3CDTF">2026-05-29T11:58:18Z</dcterms:modified>
  <cp:revision>2</cp:revision>
  <dc:subject/>
  <dc:title/>
</cp:coreProperties>
</file>