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A5FC" w14:textId="62364ACA" w:rsidR="00260C66" w:rsidRPr="00AA5ED0" w:rsidRDefault="00370F35" w:rsidP="009D4F8D">
      <w:pPr>
        <w:pStyle w:val="Ttulo1"/>
      </w:pPr>
      <w:r w:rsidRPr="00AA5ED0">
        <w:t>Resumo Executivo</w:t>
      </w:r>
    </w:p>
    <w:p w14:paraId="7716CE13" w14:textId="4DBA6A2D" w:rsidR="00313D3B" w:rsidRPr="00AA5ED0" w:rsidRDefault="00000000" w:rsidP="00BD3941">
      <w:pPr>
        <w:rPr>
          <w:lang w:val="pt-BR"/>
        </w:rPr>
      </w:pPr>
      <w:r w:rsidRPr="00AA5ED0">
        <w:rPr>
          <w:lang w:val="pt-BR"/>
        </w:rPr>
        <w:t>Este relatório apresenta o diagnóstico dos fatores que levam os nossos clientes ao cancelamento (</w:t>
      </w:r>
      <w:proofErr w:type="spellStart"/>
      <w:r w:rsidRPr="00AA5ED0">
        <w:rPr>
          <w:lang w:val="pt-BR"/>
        </w:rPr>
        <w:t>churn</w:t>
      </w:r>
      <w:proofErr w:type="spellEnd"/>
      <w:r w:rsidRPr="00AA5ED0">
        <w:rPr>
          <w:lang w:val="pt-BR"/>
        </w:rPr>
        <w:t xml:space="preserve">), utilizando um modelo </w:t>
      </w:r>
      <w:r w:rsidR="00034B56" w:rsidRPr="00AA5ED0">
        <w:rPr>
          <w:lang w:val="pt-BR"/>
        </w:rPr>
        <w:t xml:space="preserve">de regressão logística de machine learning </w:t>
      </w:r>
      <w:r w:rsidRPr="00AA5ED0">
        <w:rPr>
          <w:lang w:val="pt-BR"/>
        </w:rPr>
        <w:t xml:space="preserve">com o histórico recente da operação. O objetivo deste documento é </w:t>
      </w:r>
      <w:r w:rsidR="00034B56" w:rsidRPr="00AA5ED0">
        <w:rPr>
          <w:lang w:val="pt-BR"/>
        </w:rPr>
        <w:t>fornecer à</w:t>
      </w:r>
      <w:r w:rsidRPr="00AA5ED0">
        <w:rPr>
          <w:lang w:val="pt-BR"/>
        </w:rPr>
        <w:t xml:space="preserve"> diretoria fatos estatísticos para direcionar as ações das equipes de Sucesso do Cliente</w:t>
      </w:r>
      <w:r w:rsidR="00034B56" w:rsidRPr="00AA5ED0">
        <w:rPr>
          <w:lang w:val="pt-BR"/>
        </w:rPr>
        <w:t xml:space="preserve">, </w:t>
      </w:r>
      <w:r w:rsidRPr="00AA5ED0">
        <w:rPr>
          <w:lang w:val="pt-BR"/>
        </w:rPr>
        <w:t>Suporte e Produto, substituindo intuições por decisões baseadas em dados.</w:t>
      </w:r>
    </w:p>
    <w:p w14:paraId="440DA82C" w14:textId="77777777" w:rsidR="00313D3B" w:rsidRPr="00AA5ED0" w:rsidRDefault="00313D3B" w:rsidP="00313D3B">
      <w:pPr>
        <w:ind w:firstLine="720"/>
        <w:rPr>
          <w:lang w:val="pt-BR"/>
        </w:rPr>
      </w:pPr>
    </w:p>
    <w:p w14:paraId="3228DF6F" w14:textId="32BFC27B" w:rsidR="00260C66" w:rsidRPr="00AA5ED0" w:rsidRDefault="00370F35" w:rsidP="009D4F8D">
      <w:pPr>
        <w:pStyle w:val="Ttulo1"/>
      </w:pPr>
      <w:r w:rsidRPr="00AA5ED0">
        <w:t xml:space="preserve">Capacidade Preditiva </w:t>
      </w:r>
      <w:r w:rsidR="001D66C9" w:rsidRPr="00AA5ED0">
        <w:t>d</w:t>
      </w:r>
      <w:r w:rsidRPr="00AA5ED0">
        <w:t>o Modelo</w:t>
      </w:r>
    </w:p>
    <w:p w14:paraId="65106503" w14:textId="60689609" w:rsidR="00260C66" w:rsidRPr="00AA5ED0" w:rsidRDefault="00000000" w:rsidP="00BD3941">
      <w:pPr>
        <w:rPr>
          <w:lang w:val="pt-BR"/>
        </w:rPr>
      </w:pPr>
      <w:r w:rsidRPr="00AA5ED0">
        <w:rPr>
          <w:lang w:val="pt-BR"/>
        </w:rPr>
        <w:t>O modelo desenvolvido atingiu um índice de assertividade geral de 8</w:t>
      </w:r>
      <w:r w:rsidR="00545924" w:rsidRPr="00AA5ED0">
        <w:rPr>
          <w:lang w:val="pt-BR"/>
        </w:rPr>
        <w:t>0</w:t>
      </w:r>
      <w:r w:rsidRPr="00AA5ED0">
        <w:rPr>
          <w:lang w:val="pt-BR"/>
        </w:rPr>
        <w:t>%, com uma pontuação de assertividade global (ROC AUC) de 0</w:t>
      </w:r>
      <w:r w:rsidR="00313D3B" w:rsidRPr="00AA5ED0">
        <w:rPr>
          <w:lang w:val="pt-BR"/>
        </w:rPr>
        <w:t>,</w:t>
      </w:r>
      <w:r w:rsidRPr="00AA5ED0">
        <w:rPr>
          <w:lang w:val="pt-BR"/>
        </w:rPr>
        <w:t>90, o que o consolida como uma ferramenta confiável para a estratégia de retenção. Ao testar a ferramenta em um grupo de 1.167 clientes, os resultados foram:</w:t>
      </w:r>
    </w:p>
    <w:p w14:paraId="7EC64343" w14:textId="42A8340E" w:rsidR="00315243" w:rsidRPr="00AA5ED0" w:rsidRDefault="00315243" w:rsidP="00315243">
      <w:pPr>
        <w:ind w:firstLine="0"/>
        <w:jc w:val="center"/>
        <w:rPr>
          <w:lang w:val="pt-BR"/>
        </w:rPr>
      </w:pPr>
      <w:r w:rsidRPr="00AA5ED0">
        <w:rPr>
          <w:noProof/>
          <w:lang w:val="pt-BR"/>
        </w:rPr>
        <w:drawing>
          <wp:inline distT="0" distB="0" distL="0" distR="0" wp14:anchorId="49E1DC18" wp14:editId="6EEA2E20">
            <wp:extent cx="4416561" cy="4151384"/>
            <wp:effectExtent l="0" t="0" r="3175" b="1905"/>
            <wp:docPr id="518624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24829" name="Image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6561" cy="415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C9C7" w14:textId="77777777" w:rsidR="009D4F8D" w:rsidRPr="00AA5ED0" w:rsidRDefault="009D4F8D" w:rsidP="009D4F8D">
      <w:pPr>
        <w:pStyle w:val="Ttulo2"/>
      </w:pPr>
      <w:r w:rsidRPr="00AA5ED0">
        <w:lastRenderedPageBreak/>
        <w:t>Verdadeiro Negativo (Ativo Correto)</w:t>
      </w:r>
    </w:p>
    <w:p w14:paraId="51808606" w14:textId="01A97ABB" w:rsidR="009D4F8D" w:rsidRPr="00AA5ED0" w:rsidRDefault="009D4F8D" w:rsidP="009D4F8D">
      <w:pPr>
        <w:rPr>
          <w:rFonts w:eastAsiaTheme="majorEastAsia" w:cstheme="majorBidi"/>
          <w:b/>
          <w:bCs/>
          <w:color w:val="auto"/>
          <w:szCs w:val="26"/>
          <w:lang w:val="pt-BR"/>
        </w:rPr>
      </w:pPr>
      <w:r w:rsidRPr="00AA5ED0">
        <w:rPr>
          <w:lang w:val="pt-BR"/>
        </w:rPr>
        <w:t>34</w:t>
      </w:r>
      <w:r w:rsidR="00CD0503" w:rsidRPr="00AA5ED0">
        <w:rPr>
          <w:lang w:val="pt-BR"/>
        </w:rPr>
        <w:t>4</w:t>
      </w:r>
      <w:r w:rsidRPr="00AA5ED0">
        <w:rPr>
          <w:lang w:val="pt-BR"/>
        </w:rPr>
        <w:t xml:space="preserve"> clientes. O modelo disse que ficariam ativos e eles continuam na empresa.</w:t>
      </w:r>
    </w:p>
    <w:p w14:paraId="2D8F875A" w14:textId="481E67CA" w:rsidR="009D4F8D" w:rsidRPr="00AA5ED0" w:rsidRDefault="009D4F8D" w:rsidP="009D4F8D">
      <w:pPr>
        <w:pStyle w:val="Ttulo2"/>
      </w:pPr>
      <w:r w:rsidRPr="00AA5ED0">
        <w:t>Falso Positivo (Alarme Falso)</w:t>
      </w:r>
    </w:p>
    <w:p w14:paraId="2975D497" w14:textId="6C541AEB" w:rsidR="009D4F8D" w:rsidRPr="00AA5ED0" w:rsidRDefault="009D4F8D" w:rsidP="00CD0503">
      <w:pPr>
        <w:rPr>
          <w:lang w:val="pt-BR"/>
        </w:rPr>
      </w:pPr>
      <w:r w:rsidRPr="00AA5ED0">
        <w:rPr>
          <w:lang w:val="pt-BR"/>
        </w:rPr>
        <w:t>15</w:t>
      </w:r>
      <w:r w:rsidR="00CD0503" w:rsidRPr="00AA5ED0">
        <w:rPr>
          <w:lang w:val="pt-BR"/>
        </w:rPr>
        <w:t>4</w:t>
      </w:r>
      <w:r w:rsidRPr="00AA5ED0">
        <w:rPr>
          <w:lang w:val="pt-BR"/>
        </w:rPr>
        <w:t xml:space="preserve"> clientes. O modelo disparou alerta de risco, mas o cliente continua ativo.</w:t>
      </w:r>
    </w:p>
    <w:p w14:paraId="6CA3898B" w14:textId="74AE8241" w:rsidR="00CD0503" w:rsidRPr="00AA5ED0" w:rsidRDefault="009D4F8D" w:rsidP="00CD0503">
      <w:pPr>
        <w:pStyle w:val="Ttulo2"/>
      </w:pPr>
      <w:r w:rsidRPr="00AA5ED0">
        <w:t>Falso Negativo (</w:t>
      </w:r>
      <w:r w:rsidR="00CD0503" w:rsidRPr="00AA5ED0">
        <w:t>Cancelamento</w:t>
      </w:r>
      <w:r w:rsidRPr="00AA5ED0">
        <w:t xml:space="preserve"> Invisível)</w:t>
      </w:r>
    </w:p>
    <w:p w14:paraId="286979D3" w14:textId="2BE11D72" w:rsidR="009D4F8D" w:rsidRPr="00AA5ED0" w:rsidRDefault="009D4F8D" w:rsidP="009D4F8D">
      <w:pPr>
        <w:rPr>
          <w:lang w:val="pt-BR"/>
        </w:rPr>
      </w:pPr>
      <w:r w:rsidRPr="00AA5ED0">
        <w:rPr>
          <w:lang w:val="pt-BR"/>
        </w:rPr>
        <w:t>6</w:t>
      </w:r>
      <w:r w:rsidR="00CD0503" w:rsidRPr="00AA5ED0">
        <w:rPr>
          <w:lang w:val="pt-BR"/>
        </w:rPr>
        <w:t>0</w:t>
      </w:r>
      <w:r w:rsidRPr="00AA5ED0">
        <w:rPr>
          <w:lang w:val="pt-BR"/>
        </w:rPr>
        <w:t xml:space="preserve"> clientes. O modelo </w:t>
      </w:r>
      <w:r w:rsidR="00CD0503" w:rsidRPr="00AA5ED0">
        <w:rPr>
          <w:lang w:val="pt-BR"/>
        </w:rPr>
        <w:t>estimou</w:t>
      </w:r>
      <w:r w:rsidRPr="00AA5ED0">
        <w:rPr>
          <w:lang w:val="pt-BR"/>
        </w:rPr>
        <w:t xml:space="preserve"> que eles</w:t>
      </w:r>
      <w:r w:rsidR="00CD0503" w:rsidRPr="00AA5ED0">
        <w:rPr>
          <w:lang w:val="pt-BR"/>
        </w:rPr>
        <w:t xml:space="preserve"> estariam ativos</w:t>
      </w:r>
      <w:r w:rsidRPr="00AA5ED0">
        <w:rPr>
          <w:lang w:val="pt-BR"/>
        </w:rPr>
        <w:t>, mas</w:t>
      </w:r>
      <w:r w:rsidR="00CD0503" w:rsidRPr="00AA5ED0">
        <w:rPr>
          <w:lang w:val="pt-BR"/>
        </w:rPr>
        <w:t xml:space="preserve"> houve cancelamento</w:t>
      </w:r>
      <w:r w:rsidRPr="00AA5ED0">
        <w:rPr>
          <w:lang w:val="pt-BR"/>
        </w:rPr>
        <w:t>.</w:t>
      </w:r>
    </w:p>
    <w:p w14:paraId="65F333C3" w14:textId="62C979AD" w:rsidR="00CD0503" w:rsidRPr="00AA5ED0" w:rsidRDefault="009D4F8D" w:rsidP="00CD0503">
      <w:pPr>
        <w:pStyle w:val="Ttulo2"/>
      </w:pPr>
      <w:r w:rsidRPr="00AA5ED0">
        <w:t>Verdadeiro Positivo (</w:t>
      </w:r>
      <w:r w:rsidR="00CD0503" w:rsidRPr="00AA5ED0">
        <w:t>Cancelamentos</w:t>
      </w:r>
      <w:r w:rsidRPr="00AA5ED0">
        <w:t xml:space="preserve"> </w:t>
      </w:r>
      <w:r w:rsidR="00CD0503" w:rsidRPr="00AA5ED0">
        <w:t>Corretos</w:t>
      </w:r>
      <w:r w:rsidRPr="00AA5ED0">
        <w:t>)</w:t>
      </w:r>
    </w:p>
    <w:p w14:paraId="66CFD0D0" w14:textId="7FE2F4ED" w:rsidR="009D4F8D" w:rsidRPr="00AA5ED0" w:rsidRDefault="009D4F8D" w:rsidP="009D4F8D">
      <w:pPr>
        <w:rPr>
          <w:lang w:val="pt-BR"/>
        </w:rPr>
      </w:pPr>
      <w:r w:rsidRPr="00AA5ED0">
        <w:rPr>
          <w:lang w:val="pt-BR"/>
        </w:rPr>
        <w:t>60</w:t>
      </w:r>
      <w:r w:rsidR="00CD0503" w:rsidRPr="00AA5ED0">
        <w:rPr>
          <w:lang w:val="pt-BR"/>
        </w:rPr>
        <w:t>9</w:t>
      </w:r>
      <w:r w:rsidRPr="00AA5ED0">
        <w:rPr>
          <w:lang w:val="pt-BR"/>
        </w:rPr>
        <w:t xml:space="preserve"> clientes. O modelo </w:t>
      </w:r>
      <w:r w:rsidR="001D66C9" w:rsidRPr="00AA5ED0">
        <w:rPr>
          <w:lang w:val="pt-BR"/>
        </w:rPr>
        <w:t>fez a predição de risco</w:t>
      </w:r>
      <w:r w:rsidRPr="00AA5ED0">
        <w:rPr>
          <w:lang w:val="pt-BR"/>
        </w:rPr>
        <w:t xml:space="preserve"> e eles de fato cancelaram.</w:t>
      </w:r>
    </w:p>
    <w:p w14:paraId="0F9B205F" w14:textId="401E377F" w:rsidR="00CD4CFA" w:rsidRPr="00AA5ED0" w:rsidRDefault="00000000" w:rsidP="009D4F8D">
      <w:pPr>
        <w:pStyle w:val="Ttulo2"/>
      </w:pPr>
      <w:r w:rsidRPr="00AA5ED0">
        <w:t>Identificação Antecipada (Sensibilidade)</w:t>
      </w:r>
    </w:p>
    <w:p w14:paraId="41000D11" w14:textId="1B53139A" w:rsidR="00260C66" w:rsidRPr="00AA5ED0" w:rsidRDefault="00000000">
      <w:pPr>
        <w:rPr>
          <w:lang w:val="pt-BR"/>
        </w:rPr>
      </w:pPr>
      <w:r w:rsidRPr="00AA5ED0">
        <w:rPr>
          <w:lang w:val="pt-BR"/>
        </w:rPr>
        <w:t xml:space="preserve">De todos os clientes que </w:t>
      </w:r>
      <w:r w:rsidR="00034B56" w:rsidRPr="00AA5ED0">
        <w:rPr>
          <w:lang w:val="pt-BR"/>
        </w:rPr>
        <w:t>efetivamente cancelaram</w:t>
      </w:r>
      <w:r w:rsidR="00CD4CFA" w:rsidRPr="00AA5ED0">
        <w:rPr>
          <w:lang w:val="pt-BR"/>
        </w:rPr>
        <w:t xml:space="preserve"> (669 no total)</w:t>
      </w:r>
      <w:r w:rsidRPr="00AA5ED0">
        <w:rPr>
          <w:lang w:val="pt-BR"/>
        </w:rPr>
        <w:t>, o modelo foi capaz de mapear e apontar 9</w:t>
      </w:r>
      <w:r w:rsidR="00545924" w:rsidRPr="00AA5ED0">
        <w:rPr>
          <w:lang w:val="pt-BR"/>
        </w:rPr>
        <w:t>1</w:t>
      </w:r>
      <w:r w:rsidRPr="00AA5ED0">
        <w:rPr>
          <w:lang w:val="pt-BR"/>
        </w:rPr>
        <w:t>% deles (60</w:t>
      </w:r>
      <w:r w:rsidR="00545924" w:rsidRPr="00AA5ED0">
        <w:rPr>
          <w:lang w:val="pt-BR"/>
        </w:rPr>
        <w:t>9</w:t>
      </w:r>
      <w:r w:rsidRPr="00AA5ED0">
        <w:rPr>
          <w:lang w:val="pt-BR"/>
        </w:rPr>
        <w:t xml:space="preserve"> clientes).</w:t>
      </w:r>
    </w:p>
    <w:p w14:paraId="75F75ACE" w14:textId="1FCC2497" w:rsidR="00CD4CFA" w:rsidRPr="00AA5ED0" w:rsidRDefault="00CD4CFA" w:rsidP="009D4F8D">
      <w:pPr>
        <w:pStyle w:val="Ttulo2"/>
      </w:pPr>
      <w:r w:rsidRPr="00AA5ED0">
        <w:t>Confiança do Alerta (Precisão)</w:t>
      </w:r>
    </w:p>
    <w:p w14:paraId="0AEBE12F" w14:textId="04000E2A" w:rsidR="00CD4CFA" w:rsidRPr="00AA5ED0" w:rsidRDefault="00CD4CFA" w:rsidP="00CD4CFA">
      <w:pPr>
        <w:rPr>
          <w:lang w:val="pt-BR"/>
        </w:rPr>
      </w:pPr>
      <w:r w:rsidRPr="00AA5ED0">
        <w:rPr>
          <w:lang w:val="pt-BR"/>
        </w:rPr>
        <w:t xml:space="preserve">Quando o modelo </w:t>
      </w:r>
      <w:r w:rsidRPr="00AA5ED0">
        <w:rPr>
          <w:lang w:val="pt-BR"/>
        </w:rPr>
        <w:t>indicou</w:t>
      </w:r>
      <w:r w:rsidRPr="00AA5ED0">
        <w:rPr>
          <w:lang w:val="pt-BR"/>
        </w:rPr>
        <w:t xml:space="preserve"> que </w:t>
      </w:r>
      <w:r w:rsidRPr="00AA5ED0">
        <w:rPr>
          <w:lang w:val="pt-BR"/>
        </w:rPr>
        <w:t>um cliente iria</w:t>
      </w:r>
      <w:r w:rsidRPr="00AA5ED0">
        <w:rPr>
          <w:lang w:val="pt-BR"/>
        </w:rPr>
        <w:t xml:space="preserve"> cancelar ele </w:t>
      </w:r>
      <w:r w:rsidRPr="00AA5ED0">
        <w:rPr>
          <w:lang w:val="pt-BR"/>
        </w:rPr>
        <w:t>acertou</w:t>
      </w:r>
      <w:r w:rsidRPr="00AA5ED0">
        <w:rPr>
          <w:lang w:val="pt-BR"/>
        </w:rPr>
        <w:t xml:space="preserve"> 8</w:t>
      </w:r>
      <w:r w:rsidR="00545924" w:rsidRPr="00AA5ED0">
        <w:rPr>
          <w:lang w:val="pt-BR"/>
        </w:rPr>
        <w:t>0</w:t>
      </w:r>
      <w:r w:rsidRPr="00AA5ED0">
        <w:rPr>
          <w:lang w:val="pt-BR"/>
        </w:rPr>
        <w:t>% das vezes. Na prática, isso significa que de 7</w:t>
      </w:r>
      <w:r w:rsidR="00545924" w:rsidRPr="00AA5ED0">
        <w:rPr>
          <w:lang w:val="pt-BR"/>
        </w:rPr>
        <w:t>63</w:t>
      </w:r>
      <w:r w:rsidRPr="00AA5ED0">
        <w:rPr>
          <w:lang w:val="pt-BR"/>
        </w:rPr>
        <w:t xml:space="preserve"> alertas de risco emitidos pelo modelo, 60</w:t>
      </w:r>
      <w:r w:rsidR="00545924" w:rsidRPr="00AA5ED0">
        <w:rPr>
          <w:lang w:val="pt-BR"/>
        </w:rPr>
        <w:t>9</w:t>
      </w:r>
      <w:r w:rsidRPr="00AA5ED0">
        <w:rPr>
          <w:lang w:val="pt-BR"/>
        </w:rPr>
        <w:t xml:space="preserve"> eram de fato clientes que</w:t>
      </w:r>
      <w:r w:rsidRPr="00AA5ED0">
        <w:rPr>
          <w:lang w:val="pt-BR"/>
        </w:rPr>
        <w:t xml:space="preserve"> cancelaram</w:t>
      </w:r>
      <w:r w:rsidRPr="00AA5ED0">
        <w:rPr>
          <w:lang w:val="pt-BR"/>
        </w:rPr>
        <w:t>. Nos outros 1</w:t>
      </w:r>
      <w:r w:rsidR="00545924" w:rsidRPr="00AA5ED0">
        <w:rPr>
          <w:lang w:val="pt-BR"/>
        </w:rPr>
        <w:t>54</w:t>
      </w:r>
      <w:r w:rsidRPr="00AA5ED0">
        <w:rPr>
          <w:lang w:val="pt-BR"/>
        </w:rPr>
        <w:t xml:space="preserve"> casos (os </w:t>
      </w:r>
      <w:r w:rsidR="00545924" w:rsidRPr="00AA5ED0">
        <w:rPr>
          <w:lang w:val="pt-BR"/>
        </w:rPr>
        <w:t>20</w:t>
      </w:r>
      <w:r w:rsidRPr="00AA5ED0">
        <w:rPr>
          <w:lang w:val="pt-BR"/>
        </w:rPr>
        <w:t xml:space="preserve">% de alarmes falsos), o modelo indicou risco para um cliente que acabou continuando ativo. Para o negócio, o custo desse erro é </w:t>
      </w:r>
      <w:r w:rsidRPr="00AA5ED0">
        <w:rPr>
          <w:lang w:val="pt-BR"/>
        </w:rPr>
        <w:t>baixo</w:t>
      </w:r>
      <w:r w:rsidRPr="00AA5ED0">
        <w:rPr>
          <w:lang w:val="pt-BR"/>
        </w:rPr>
        <w:t>: significa apenas que o time de CS fará uma ligação proativa de acompanhamento para um cliente saudável, o que melhora o relacionamento de qualquer forma.</w:t>
      </w:r>
    </w:p>
    <w:p w14:paraId="1B8E740A" w14:textId="05DAAEF7" w:rsidR="00BD3941" w:rsidRDefault="00AA5ED0" w:rsidP="00AA5ED0">
      <w:pPr>
        <w:pStyle w:val="Ttulo2"/>
      </w:pPr>
      <w:r>
        <w:t>Acurácia do Modelo</w:t>
      </w:r>
    </w:p>
    <w:p w14:paraId="3C7964C7" w14:textId="060238AB" w:rsidR="00AA5ED0" w:rsidRPr="00AA5ED0" w:rsidRDefault="00AA5ED0" w:rsidP="00AA5ED0">
      <w:pPr>
        <w:rPr>
          <w:lang w:val="pt-BR"/>
        </w:rPr>
      </w:pPr>
      <w:r>
        <w:rPr>
          <w:lang w:val="pt-BR"/>
        </w:rPr>
        <w:t xml:space="preserve">Considerando o total de </w:t>
      </w:r>
      <w:r>
        <w:rPr>
          <w:lang w:val="pt-BR"/>
        </w:rPr>
        <w:t>1.167</w:t>
      </w:r>
      <w:r>
        <w:rPr>
          <w:lang w:val="pt-BR"/>
        </w:rPr>
        <w:t xml:space="preserve"> clientes do teste o modelo acertou a situação em 953 casos, sendo 344 ativos e 609 cancelados, o que resulta em 82% de acurácia.</w:t>
      </w:r>
    </w:p>
    <w:p w14:paraId="067DA984" w14:textId="77777777" w:rsidR="00CD4CFA" w:rsidRPr="00AA5ED0" w:rsidRDefault="00CD4CFA">
      <w:pPr>
        <w:rPr>
          <w:lang w:val="pt-BR"/>
        </w:rPr>
      </w:pPr>
    </w:p>
    <w:p w14:paraId="26F06A36" w14:textId="6DC88FD3" w:rsidR="00260C66" w:rsidRPr="00AA5ED0" w:rsidRDefault="00370F35" w:rsidP="009D4F8D">
      <w:pPr>
        <w:pStyle w:val="Ttulo1"/>
      </w:pPr>
      <w:r w:rsidRPr="00AA5ED0">
        <w:lastRenderedPageBreak/>
        <w:t>Coeficientes de Impacto no Cancelamento</w:t>
      </w:r>
    </w:p>
    <w:p w14:paraId="702750B0" w14:textId="31E54A5C" w:rsidR="00260C66" w:rsidRPr="00AA5ED0" w:rsidRDefault="00000000" w:rsidP="00BD3941">
      <w:pPr>
        <w:rPr>
          <w:lang w:val="pt-BR"/>
        </w:rPr>
      </w:pPr>
      <w:r w:rsidRPr="00AA5ED0">
        <w:rPr>
          <w:lang w:val="pt-BR"/>
        </w:rPr>
        <w:t>O modelo identificou três grandes gatilhos que aumentam de forma agressiva a chance de um cliente cancelar o contrato:</w:t>
      </w:r>
    </w:p>
    <w:tbl>
      <w:tblPr>
        <w:tblStyle w:val="SimplesTabela1"/>
        <w:tblW w:w="8296" w:type="dxa"/>
        <w:jc w:val="center"/>
        <w:tblLook w:val="04A0" w:firstRow="1" w:lastRow="0" w:firstColumn="1" w:lastColumn="0" w:noHBand="0" w:noVBand="1"/>
      </w:tblPr>
      <w:tblGrid>
        <w:gridCol w:w="3618"/>
        <w:gridCol w:w="4678"/>
      </w:tblGrid>
      <w:tr w:rsidR="00370F35" w:rsidRPr="00AA5ED0" w14:paraId="59AA8BFD" w14:textId="77777777" w:rsidTr="00370F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7D1B5BBA" w14:textId="77777777" w:rsidR="00370F35" w:rsidRPr="00AA5ED0" w:rsidRDefault="00370F35" w:rsidP="00370F35">
            <w:pPr>
              <w:ind w:firstLine="0"/>
              <w:jc w:val="center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Feature</w:t>
            </w:r>
          </w:p>
        </w:tc>
        <w:tc>
          <w:tcPr>
            <w:tcW w:w="4678" w:type="dxa"/>
            <w:noWrap/>
            <w:hideMark/>
          </w:tcPr>
          <w:p w14:paraId="1D9AE0B0" w14:textId="2F878448" w:rsidR="00370F35" w:rsidRPr="00AA5ED0" w:rsidRDefault="00370F35" w:rsidP="00370F35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Impacto</w:t>
            </w:r>
          </w:p>
        </w:tc>
      </w:tr>
      <w:tr w:rsidR="00370F35" w:rsidRPr="00AA5ED0" w14:paraId="12D10F41" w14:textId="77777777" w:rsidTr="0037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7EC950C2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meses_de_casa</w:t>
            </w:r>
            <w:proofErr w:type="spellEnd"/>
          </w:p>
        </w:tc>
        <w:tc>
          <w:tcPr>
            <w:tcW w:w="4678" w:type="dxa"/>
            <w:noWrap/>
            <w:hideMark/>
          </w:tcPr>
          <w:p w14:paraId="0C2C193E" w14:textId="77777777" w:rsidR="00370F35" w:rsidRPr="00AA5ED0" w:rsidRDefault="00370F35" w:rsidP="00370F35">
            <w:pPr>
              <w:ind w:hanging="6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+244.33% (Aumento de Risco)</w:t>
            </w:r>
          </w:p>
        </w:tc>
      </w:tr>
      <w:tr w:rsidR="00370F35" w:rsidRPr="00AA5ED0" w14:paraId="0F32F08A" w14:textId="77777777" w:rsidTr="00370F3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7942FF23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proofErr w:type="gramStart"/>
            <w:r w:rsidRPr="00AA5ED0">
              <w:rPr>
                <w:b w:val="0"/>
                <w:bCs w:val="0"/>
                <w:lang w:val="pt-BR" w:eastAsia="pt-BR"/>
              </w:rPr>
              <w:t>media</w:t>
            </w:r>
            <w:proofErr w:type="gramEnd"/>
            <w:r w:rsidRPr="00AA5ED0">
              <w:rPr>
                <w:b w:val="0"/>
                <w:bCs w:val="0"/>
                <w:lang w:val="pt-BR" w:eastAsia="pt-BR"/>
              </w:rPr>
              <w:t>_dias_exec</w:t>
            </w:r>
            <w:proofErr w:type="spellEnd"/>
          </w:p>
        </w:tc>
        <w:tc>
          <w:tcPr>
            <w:tcW w:w="4678" w:type="dxa"/>
            <w:noWrap/>
            <w:hideMark/>
          </w:tcPr>
          <w:p w14:paraId="1A42C958" w14:textId="77777777" w:rsidR="00370F35" w:rsidRPr="00AA5ED0" w:rsidRDefault="00370F35" w:rsidP="00370F35">
            <w:pPr>
              <w:ind w:hanging="6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+30.88% (Aumento de Risco)</w:t>
            </w:r>
          </w:p>
        </w:tc>
      </w:tr>
      <w:tr w:rsidR="00370F35" w:rsidRPr="00AA5ED0" w14:paraId="39ECABBA" w14:textId="77777777" w:rsidTr="0037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3042A11F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qtd_tarefas_total</w:t>
            </w:r>
            <w:proofErr w:type="spellEnd"/>
          </w:p>
        </w:tc>
        <w:tc>
          <w:tcPr>
            <w:tcW w:w="4678" w:type="dxa"/>
            <w:noWrap/>
            <w:hideMark/>
          </w:tcPr>
          <w:p w14:paraId="072BE494" w14:textId="77777777" w:rsidR="00370F35" w:rsidRPr="00AA5ED0" w:rsidRDefault="00370F35" w:rsidP="00370F35">
            <w:pPr>
              <w:ind w:hanging="6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+10.56% (Aumento de Risco)</w:t>
            </w:r>
          </w:p>
        </w:tc>
      </w:tr>
      <w:tr w:rsidR="00370F35" w:rsidRPr="00AA5ED0" w14:paraId="0CA36C10" w14:textId="77777777" w:rsidTr="00370F3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4784CD9F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qt_tarefas_bug</w:t>
            </w:r>
            <w:proofErr w:type="spellEnd"/>
          </w:p>
        </w:tc>
        <w:tc>
          <w:tcPr>
            <w:tcW w:w="4678" w:type="dxa"/>
            <w:noWrap/>
            <w:hideMark/>
          </w:tcPr>
          <w:p w14:paraId="4CD11870" w14:textId="77777777" w:rsidR="00370F35" w:rsidRPr="00AA5ED0" w:rsidRDefault="00370F35" w:rsidP="00370F35">
            <w:pPr>
              <w:ind w:hanging="6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+9.59% (Aumento de Risco)</w:t>
            </w:r>
          </w:p>
        </w:tc>
      </w:tr>
      <w:tr w:rsidR="00370F35" w:rsidRPr="00AA5ED0" w14:paraId="291DC7C3" w14:textId="77777777" w:rsidTr="0037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74756073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perc_prioridade_maxima</w:t>
            </w:r>
            <w:proofErr w:type="spellEnd"/>
          </w:p>
        </w:tc>
        <w:tc>
          <w:tcPr>
            <w:tcW w:w="4678" w:type="dxa"/>
            <w:noWrap/>
            <w:hideMark/>
          </w:tcPr>
          <w:p w14:paraId="56021649" w14:textId="77777777" w:rsidR="00370F35" w:rsidRPr="00AA5ED0" w:rsidRDefault="00370F35" w:rsidP="00370F35">
            <w:pPr>
              <w:ind w:hanging="6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+3.94% (Aumento de Risco)</w:t>
            </w:r>
          </w:p>
        </w:tc>
      </w:tr>
      <w:tr w:rsidR="00370F35" w:rsidRPr="00AA5ED0" w14:paraId="41BB83DA" w14:textId="77777777" w:rsidTr="00370F3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76854420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qtd_prioridade_reforco</w:t>
            </w:r>
            <w:proofErr w:type="spellEnd"/>
          </w:p>
        </w:tc>
        <w:tc>
          <w:tcPr>
            <w:tcW w:w="4678" w:type="dxa"/>
            <w:noWrap/>
            <w:hideMark/>
          </w:tcPr>
          <w:p w14:paraId="719379FB" w14:textId="77777777" w:rsidR="00370F35" w:rsidRPr="00AA5ED0" w:rsidRDefault="00370F35" w:rsidP="00370F35">
            <w:pPr>
              <w:ind w:hanging="6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+3.81% (Aumento de Risco)</w:t>
            </w:r>
          </w:p>
        </w:tc>
      </w:tr>
      <w:tr w:rsidR="00370F35" w:rsidRPr="00AA5ED0" w14:paraId="633F1216" w14:textId="77777777" w:rsidTr="0037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51BE0ACD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perc_tarefas_abertas</w:t>
            </w:r>
            <w:proofErr w:type="spellEnd"/>
          </w:p>
        </w:tc>
        <w:tc>
          <w:tcPr>
            <w:tcW w:w="4678" w:type="dxa"/>
            <w:noWrap/>
            <w:hideMark/>
          </w:tcPr>
          <w:p w14:paraId="02B134B1" w14:textId="77777777" w:rsidR="00370F35" w:rsidRPr="00AA5ED0" w:rsidRDefault="00370F35" w:rsidP="00370F35">
            <w:pPr>
              <w:ind w:hanging="6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-2.45% (Redução de Risco)</w:t>
            </w:r>
          </w:p>
        </w:tc>
      </w:tr>
      <w:tr w:rsidR="00370F35" w:rsidRPr="00AA5ED0" w14:paraId="75A2E126" w14:textId="77777777" w:rsidTr="00370F3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05A5C125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qt_tarefas_reducao</w:t>
            </w:r>
            <w:proofErr w:type="spellEnd"/>
          </w:p>
        </w:tc>
        <w:tc>
          <w:tcPr>
            <w:tcW w:w="4678" w:type="dxa"/>
            <w:noWrap/>
            <w:hideMark/>
          </w:tcPr>
          <w:p w14:paraId="42EF692E" w14:textId="77777777" w:rsidR="00370F35" w:rsidRPr="00AA5ED0" w:rsidRDefault="00370F35" w:rsidP="00370F35">
            <w:pPr>
              <w:ind w:hanging="6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-19.14% (Redução de Risco)</w:t>
            </w:r>
          </w:p>
        </w:tc>
      </w:tr>
      <w:tr w:rsidR="00370F35" w:rsidRPr="00AA5ED0" w14:paraId="23D48E9C" w14:textId="77777777" w:rsidTr="0037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04A46E09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qtd_tarefas_abertas</w:t>
            </w:r>
            <w:proofErr w:type="spellEnd"/>
          </w:p>
        </w:tc>
        <w:tc>
          <w:tcPr>
            <w:tcW w:w="4678" w:type="dxa"/>
            <w:noWrap/>
            <w:hideMark/>
          </w:tcPr>
          <w:p w14:paraId="331E133B" w14:textId="77777777" w:rsidR="00370F35" w:rsidRPr="00AA5ED0" w:rsidRDefault="00370F35" w:rsidP="00370F35">
            <w:pPr>
              <w:ind w:hanging="6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-38.15% (Redução de Risco)</w:t>
            </w:r>
          </w:p>
        </w:tc>
      </w:tr>
      <w:tr w:rsidR="00370F35" w:rsidRPr="00AA5ED0" w14:paraId="40887AD0" w14:textId="77777777" w:rsidTr="00370F3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2C6FB7C9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dias_</w:t>
            </w:r>
            <w:proofErr w:type="gramStart"/>
            <w:r w:rsidRPr="00AA5ED0">
              <w:rPr>
                <w:b w:val="0"/>
                <w:bCs w:val="0"/>
                <w:lang w:val="pt-BR" w:eastAsia="pt-BR"/>
              </w:rPr>
              <w:t>ultima</w:t>
            </w:r>
            <w:proofErr w:type="gramEnd"/>
            <w:r w:rsidRPr="00AA5ED0">
              <w:rPr>
                <w:b w:val="0"/>
                <w:bCs w:val="0"/>
                <w:lang w:val="pt-BR" w:eastAsia="pt-BR"/>
              </w:rPr>
              <w:t>_tarefa</w:t>
            </w:r>
            <w:proofErr w:type="spellEnd"/>
          </w:p>
        </w:tc>
        <w:tc>
          <w:tcPr>
            <w:tcW w:w="4678" w:type="dxa"/>
            <w:noWrap/>
            <w:hideMark/>
          </w:tcPr>
          <w:p w14:paraId="54EA6DF0" w14:textId="77777777" w:rsidR="00370F35" w:rsidRPr="00AA5ED0" w:rsidRDefault="00370F35" w:rsidP="00370F35">
            <w:pPr>
              <w:ind w:hanging="6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-38.18% (Redução de Risco)</w:t>
            </w:r>
          </w:p>
        </w:tc>
      </w:tr>
      <w:tr w:rsidR="00370F35" w:rsidRPr="00AA5ED0" w14:paraId="4637F328" w14:textId="77777777" w:rsidTr="0037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4EDC433F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r w:rsidRPr="00AA5ED0">
              <w:rPr>
                <w:b w:val="0"/>
                <w:bCs w:val="0"/>
                <w:lang w:val="pt-BR" w:eastAsia="pt-BR"/>
              </w:rPr>
              <w:t>tarefas_90d</w:t>
            </w:r>
          </w:p>
        </w:tc>
        <w:tc>
          <w:tcPr>
            <w:tcW w:w="4678" w:type="dxa"/>
            <w:noWrap/>
            <w:hideMark/>
          </w:tcPr>
          <w:p w14:paraId="730C9EE0" w14:textId="77777777" w:rsidR="00370F35" w:rsidRPr="00AA5ED0" w:rsidRDefault="00370F35" w:rsidP="00370F35">
            <w:pPr>
              <w:ind w:hanging="6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-65.92% (Redução de Risco)</w:t>
            </w:r>
          </w:p>
        </w:tc>
      </w:tr>
      <w:tr w:rsidR="00370F35" w:rsidRPr="00AA5ED0" w14:paraId="2B1635AE" w14:textId="77777777" w:rsidTr="00370F3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6B782211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qtd_categorias_distintas</w:t>
            </w:r>
            <w:proofErr w:type="spellEnd"/>
          </w:p>
        </w:tc>
        <w:tc>
          <w:tcPr>
            <w:tcW w:w="4678" w:type="dxa"/>
            <w:noWrap/>
            <w:hideMark/>
          </w:tcPr>
          <w:p w14:paraId="7ABFCC86" w14:textId="77777777" w:rsidR="00370F35" w:rsidRPr="00AA5ED0" w:rsidRDefault="00370F35" w:rsidP="00370F35">
            <w:pPr>
              <w:ind w:hanging="6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-87.52% (Redução de Risco)</w:t>
            </w:r>
          </w:p>
        </w:tc>
      </w:tr>
      <w:tr w:rsidR="00370F35" w:rsidRPr="00AA5ED0" w14:paraId="276D36E2" w14:textId="77777777" w:rsidTr="00370F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noWrap/>
            <w:hideMark/>
          </w:tcPr>
          <w:p w14:paraId="0E161793" w14:textId="77777777" w:rsidR="00370F35" w:rsidRPr="00AA5ED0" w:rsidRDefault="00370F35" w:rsidP="00370F35">
            <w:pPr>
              <w:ind w:firstLine="0"/>
              <w:jc w:val="left"/>
              <w:rPr>
                <w:b w:val="0"/>
                <w:bCs w:val="0"/>
                <w:lang w:val="pt-BR" w:eastAsia="pt-BR"/>
              </w:rPr>
            </w:pPr>
            <w:proofErr w:type="spellStart"/>
            <w:r w:rsidRPr="00AA5ED0">
              <w:rPr>
                <w:b w:val="0"/>
                <w:bCs w:val="0"/>
                <w:lang w:val="pt-BR" w:eastAsia="pt-BR"/>
              </w:rPr>
              <w:t>flg_ja_sofreu_downgrade</w:t>
            </w:r>
            <w:proofErr w:type="spellEnd"/>
          </w:p>
        </w:tc>
        <w:tc>
          <w:tcPr>
            <w:tcW w:w="4678" w:type="dxa"/>
            <w:noWrap/>
            <w:hideMark/>
          </w:tcPr>
          <w:p w14:paraId="00932132" w14:textId="77777777" w:rsidR="00370F35" w:rsidRPr="00AA5ED0" w:rsidRDefault="00370F35" w:rsidP="00370F35">
            <w:pPr>
              <w:ind w:hanging="6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pt-BR"/>
              </w:rPr>
            </w:pPr>
            <w:r w:rsidRPr="00AA5ED0">
              <w:rPr>
                <w:lang w:val="pt-BR" w:eastAsia="pt-BR"/>
              </w:rPr>
              <w:t>-95.68% (Redução de Risco)</w:t>
            </w:r>
          </w:p>
        </w:tc>
      </w:tr>
    </w:tbl>
    <w:p w14:paraId="6817E5EE" w14:textId="77777777" w:rsidR="00370F35" w:rsidRPr="00AA5ED0" w:rsidRDefault="00370F35" w:rsidP="00370F35">
      <w:pPr>
        <w:ind w:firstLine="0"/>
        <w:rPr>
          <w:lang w:val="pt-BR"/>
        </w:rPr>
      </w:pPr>
    </w:p>
    <w:p w14:paraId="5D4F5698" w14:textId="14007FFC" w:rsidR="00B05ECD" w:rsidRPr="005D7186" w:rsidRDefault="00B05ECD" w:rsidP="009D4F8D">
      <w:pPr>
        <w:pStyle w:val="Ttulo2"/>
        <w:rPr>
          <w:highlight w:val="yellow"/>
        </w:rPr>
      </w:pPr>
      <w:r w:rsidRPr="005D7186">
        <w:rPr>
          <w:highlight w:val="yellow"/>
        </w:rPr>
        <w:t xml:space="preserve">Fatores de Risco (Aumentam o </w:t>
      </w:r>
      <w:proofErr w:type="spellStart"/>
      <w:r w:rsidRPr="005D7186">
        <w:rPr>
          <w:highlight w:val="yellow"/>
        </w:rPr>
        <w:t>Churn</w:t>
      </w:r>
      <w:proofErr w:type="spellEnd"/>
      <w:r w:rsidRPr="005D7186">
        <w:rPr>
          <w:highlight w:val="yellow"/>
        </w:rPr>
        <w:t>)</w:t>
      </w:r>
    </w:p>
    <w:p w14:paraId="47B9FD67" w14:textId="632A65D1" w:rsidR="00B05ECD" w:rsidRPr="00AA5ED0" w:rsidRDefault="00B05ECD" w:rsidP="00B05ECD">
      <w:pPr>
        <w:pStyle w:val="Ttulo3"/>
      </w:pPr>
      <w:proofErr w:type="spellStart"/>
      <w:r w:rsidRPr="00AA5ED0">
        <w:t>meses_de_casa</w:t>
      </w:r>
      <w:proofErr w:type="spellEnd"/>
    </w:p>
    <w:p w14:paraId="453B3FBE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Quanto mais antigo o cliente é na empresa, maior é a chance de ele cancelar.</w:t>
      </w:r>
    </w:p>
    <w:p w14:paraId="382A3104" w14:textId="419363E5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lastRenderedPageBreak/>
        <w:t>Insight: Indica que os clientes antigos entram numa "zona de esquecimento" ou piloto automático. O time de CS precisa de manter ações constantes de relacionamento com quem já está na casa há muito tempo para reatar o engajamento.</w:t>
      </w:r>
    </w:p>
    <w:p w14:paraId="22E750CE" w14:textId="2270199D" w:rsidR="00B05ECD" w:rsidRPr="00AA5ED0" w:rsidRDefault="00B05ECD" w:rsidP="00B05ECD">
      <w:pPr>
        <w:pStyle w:val="Ttulo3"/>
      </w:pPr>
      <w:proofErr w:type="spellStart"/>
      <w:proofErr w:type="gramStart"/>
      <w:r w:rsidRPr="00AA5ED0">
        <w:t>media</w:t>
      </w:r>
      <w:proofErr w:type="gramEnd"/>
      <w:r w:rsidRPr="00AA5ED0">
        <w:t>_dias_exec</w:t>
      </w:r>
      <w:proofErr w:type="spellEnd"/>
    </w:p>
    <w:p w14:paraId="39385300" w14:textId="0FB1611D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 xml:space="preserve">O que significa: Cada dia a mais que a empresa demora para finalizar as tarefas solicitadas por este cliente aumenta o risco de </w:t>
      </w:r>
      <w:proofErr w:type="spellStart"/>
      <w:r w:rsidRPr="00AA5ED0">
        <w:rPr>
          <w:lang w:val="pt-BR"/>
        </w:rPr>
        <w:t>churn</w:t>
      </w:r>
      <w:proofErr w:type="spellEnd"/>
      <w:r w:rsidRPr="00AA5ED0">
        <w:rPr>
          <w:lang w:val="pt-BR"/>
        </w:rPr>
        <w:t xml:space="preserve"> em quase 31%.</w:t>
      </w:r>
    </w:p>
    <w:p w14:paraId="4651AC7E" w14:textId="1CBA140C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Insight: A lentidão no atendimento prejudica gravemente a percepção de valor do produto. A eficiência operacional do suporte está diretamente ligada à retenção de clientes.</w:t>
      </w:r>
    </w:p>
    <w:p w14:paraId="465340FA" w14:textId="2DCC9698" w:rsidR="00B05ECD" w:rsidRPr="00AA5ED0" w:rsidRDefault="00B05ECD" w:rsidP="00B05ECD">
      <w:pPr>
        <w:pStyle w:val="Ttulo3"/>
      </w:pPr>
      <w:proofErr w:type="spellStart"/>
      <w:r w:rsidRPr="00AA5ED0">
        <w:t>qtd_tarefas_total</w:t>
      </w:r>
      <w:proofErr w:type="spellEnd"/>
    </w:p>
    <w:p w14:paraId="02F0A38C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O volume total acumulado de interações históricas traz um leve acréscimo no risco de cancelamento.</w:t>
      </w:r>
    </w:p>
    <w:p w14:paraId="07EA2305" w14:textId="299FC722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Insight: Clientes com uma quantidade massiva de tarefas ao longo do tempo podem estar a enfrentar processos muito manuais ou complexos, gerando um desgaste operacional no longo prazo.</w:t>
      </w:r>
    </w:p>
    <w:p w14:paraId="3C4E2100" w14:textId="369E8116" w:rsidR="00B05ECD" w:rsidRPr="00AA5ED0" w:rsidRDefault="00B05ECD" w:rsidP="00B05ECD">
      <w:pPr>
        <w:pStyle w:val="Ttulo3"/>
      </w:pPr>
      <w:proofErr w:type="spellStart"/>
      <w:r w:rsidRPr="00AA5ED0">
        <w:t>qt_tarefas_bug</w:t>
      </w:r>
      <w:proofErr w:type="spellEnd"/>
    </w:p>
    <w:p w14:paraId="1C54E0F5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Cada chamado classificado como erro ou falha no sistema ("Bug") eleva o risco de o cliente ir embora em cerca de 10%.</w:t>
      </w:r>
    </w:p>
    <w:p w14:paraId="5B98CDEC" w14:textId="1EDA8B51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Insight: Instabilidade técnica gera frustração imediata. Encontrar erros com frequência destrói a confiança na ferramenta e faz o cliente olhar para a concorrência.</w:t>
      </w:r>
    </w:p>
    <w:p w14:paraId="1020B12D" w14:textId="541759BD" w:rsidR="00B05ECD" w:rsidRPr="00AA5ED0" w:rsidRDefault="00B05ECD" w:rsidP="00B05ECD">
      <w:pPr>
        <w:pStyle w:val="Ttulo3"/>
      </w:pPr>
      <w:proofErr w:type="spellStart"/>
      <w:r w:rsidRPr="00AA5ED0">
        <w:t>perc_prioridade_maxima</w:t>
      </w:r>
      <w:proofErr w:type="spellEnd"/>
    </w:p>
    <w:p w14:paraId="5139C80A" w14:textId="444E143B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 xml:space="preserve">O que significa: Quanto maior a percentagem de chamados urgentes abertos </w:t>
      </w:r>
      <w:r w:rsidR="009D4F8D" w:rsidRPr="00AA5ED0">
        <w:rPr>
          <w:lang w:val="pt-BR"/>
        </w:rPr>
        <w:t>para o</w:t>
      </w:r>
      <w:r w:rsidRPr="00AA5ED0">
        <w:rPr>
          <w:lang w:val="pt-BR"/>
        </w:rPr>
        <w:t xml:space="preserve"> cliente, maior o risco de </w:t>
      </w:r>
      <w:proofErr w:type="spellStart"/>
      <w:r w:rsidRPr="00AA5ED0">
        <w:rPr>
          <w:lang w:val="pt-BR"/>
        </w:rPr>
        <w:t>Churn</w:t>
      </w:r>
      <w:proofErr w:type="spellEnd"/>
      <w:r w:rsidRPr="00AA5ED0">
        <w:rPr>
          <w:lang w:val="pt-BR"/>
        </w:rPr>
        <w:t>.</w:t>
      </w:r>
    </w:p>
    <w:p w14:paraId="384F0818" w14:textId="666563D9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 xml:space="preserve">Insight: O cliente opera sob constante </w:t>
      </w:r>
      <w:proofErr w:type="spellStart"/>
      <w:r w:rsidRPr="00AA5ED0">
        <w:rPr>
          <w:lang w:val="pt-BR"/>
        </w:rPr>
        <w:t>stresse</w:t>
      </w:r>
      <w:proofErr w:type="spellEnd"/>
      <w:r w:rsidRPr="00AA5ED0">
        <w:rPr>
          <w:lang w:val="pt-BR"/>
        </w:rPr>
        <w:t>. Se tudo para ele é uma emergência máxima, significa que a operação dele com o sistema está travada ou sob forte atrito.</w:t>
      </w:r>
    </w:p>
    <w:p w14:paraId="4AF656A9" w14:textId="1B1E99B6" w:rsidR="00B05ECD" w:rsidRPr="00AA5ED0" w:rsidRDefault="00B05ECD" w:rsidP="00B05ECD">
      <w:pPr>
        <w:pStyle w:val="Ttulo3"/>
      </w:pPr>
      <w:proofErr w:type="spellStart"/>
      <w:r w:rsidRPr="00AA5ED0">
        <w:lastRenderedPageBreak/>
        <w:t>qtd_prioridade_reforco</w:t>
      </w:r>
      <w:proofErr w:type="spellEnd"/>
    </w:p>
    <w:p w14:paraId="67677858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O aumento no volume de solicitações de "reforço" (cobranças extras por atendimento) eleva o risco.</w:t>
      </w:r>
    </w:p>
    <w:p w14:paraId="0780B7D7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Insight: É o cliente a "gritar" por atenção no suporte devido à insatisfação com os prazos de entrega (SLA).</w:t>
      </w:r>
    </w:p>
    <w:p w14:paraId="70196DD9" w14:textId="77777777" w:rsidR="00B05ECD" w:rsidRPr="00AA5ED0" w:rsidRDefault="00B05ECD" w:rsidP="00B05ECD">
      <w:pPr>
        <w:rPr>
          <w:lang w:val="pt-BR"/>
        </w:rPr>
      </w:pPr>
    </w:p>
    <w:p w14:paraId="1A980742" w14:textId="1A2FEFB1" w:rsidR="00B05ECD" w:rsidRPr="00AA5ED0" w:rsidRDefault="00B05ECD" w:rsidP="009D4F8D">
      <w:pPr>
        <w:pStyle w:val="Ttulo2"/>
      </w:pPr>
      <w:r w:rsidRPr="00AA5ED0">
        <w:t xml:space="preserve">Fatores de Proteção (Reduzem o </w:t>
      </w:r>
      <w:proofErr w:type="spellStart"/>
      <w:r w:rsidRPr="00AA5ED0">
        <w:t>Churn</w:t>
      </w:r>
      <w:proofErr w:type="spellEnd"/>
      <w:r w:rsidRPr="00AA5ED0">
        <w:t>)</w:t>
      </w:r>
    </w:p>
    <w:p w14:paraId="555B3855" w14:textId="6E4D6F3E" w:rsidR="00B05ECD" w:rsidRPr="00AA5ED0" w:rsidRDefault="00B05ECD" w:rsidP="009D4F8D">
      <w:pPr>
        <w:pStyle w:val="Ttulo3"/>
      </w:pPr>
      <w:proofErr w:type="spellStart"/>
      <w:r w:rsidRPr="00AA5ED0">
        <w:t>flg_ja_sofreu_downgrade</w:t>
      </w:r>
      <w:proofErr w:type="spellEnd"/>
    </w:p>
    <w:p w14:paraId="278CE80D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O cliente que já reduziu o valor do contrato ou o plano no passado tem uma chance 95% menor de cancelar totalmente.</w:t>
      </w:r>
    </w:p>
    <w:p w14:paraId="4C870313" w14:textId="372B28FE" w:rsidR="00B05ECD" w:rsidRPr="00AA5ED0" w:rsidRDefault="00B05ECD" w:rsidP="009D4F8D">
      <w:pPr>
        <w:rPr>
          <w:lang w:val="pt-BR"/>
        </w:rPr>
      </w:pPr>
      <w:r w:rsidRPr="00AA5ED0">
        <w:rPr>
          <w:lang w:val="pt-BR"/>
        </w:rPr>
        <w:t>Insight: Permitir uma redução de plano funciona como uma válvula de escape essencial para reter o cliente em momentos de crise financeira ou menor uso.</w:t>
      </w:r>
    </w:p>
    <w:p w14:paraId="728DC325" w14:textId="031AD35C" w:rsidR="00B05ECD" w:rsidRPr="00AA5ED0" w:rsidRDefault="00B05ECD" w:rsidP="009D4F8D">
      <w:pPr>
        <w:pStyle w:val="Ttulo3"/>
      </w:pPr>
      <w:proofErr w:type="spellStart"/>
      <w:r w:rsidRPr="00AA5ED0">
        <w:t>qtd_categorias_distintas</w:t>
      </w:r>
      <w:proofErr w:type="spellEnd"/>
    </w:p>
    <w:p w14:paraId="43845B13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 xml:space="preserve">O que significa: Quanto mais módulos ou tipos de categorias diferentes de tarefas o cliente utiliza, o risco de </w:t>
      </w:r>
      <w:proofErr w:type="spellStart"/>
      <w:r w:rsidRPr="00AA5ED0">
        <w:rPr>
          <w:lang w:val="pt-BR"/>
        </w:rPr>
        <w:t>churn</w:t>
      </w:r>
      <w:proofErr w:type="spellEnd"/>
      <w:r w:rsidRPr="00AA5ED0">
        <w:rPr>
          <w:lang w:val="pt-BR"/>
        </w:rPr>
        <w:t xml:space="preserve"> despenca 87%.</w:t>
      </w:r>
    </w:p>
    <w:p w14:paraId="65F2CA35" w14:textId="2A22EF57" w:rsidR="00B05ECD" w:rsidRPr="00AA5ED0" w:rsidRDefault="00B05ECD" w:rsidP="009D4F8D">
      <w:pPr>
        <w:rPr>
          <w:lang w:val="pt-BR"/>
        </w:rPr>
      </w:pPr>
      <w:r w:rsidRPr="00AA5ED0">
        <w:rPr>
          <w:lang w:val="pt-BR"/>
        </w:rPr>
        <w:t>Insight: Mede a diversificação do uso. Um cliente integrado em vários setores do sistema torna-se dependente do ecossistema, tornando o cancelamento muito doloroso.</w:t>
      </w:r>
    </w:p>
    <w:p w14:paraId="2E444020" w14:textId="7A409A4B" w:rsidR="00B05ECD" w:rsidRPr="00AA5ED0" w:rsidRDefault="00B05ECD" w:rsidP="009D4F8D">
      <w:pPr>
        <w:pStyle w:val="Ttulo3"/>
      </w:pPr>
      <w:r w:rsidRPr="00AA5ED0">
        <w:t>tarefas_90d</w:t>
      </w:r>
    </w:p>
    <w:p w14:paraId="0B5CE28C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Uma alta volumetria de interações e tarefas abertas nos últimos 3 meses reduz o risco de cancelamento em 66%.</w:t>
      </w:r>
    </w:p>
    <w:p w14:paraId="113C7093" w14:textId="3A5AD146" w:rsidR="00B05ECD" w:rsidRPr="00AA5ED0" w:rsidRDefault="00B05ECD" w:rsidP="009D4F8D">
      <w:pPr>
        <w:rPr>
          <w:lang w:val="pt-BR"/>
        </w:rPr>
      </w:pPr>
      <w:r w:rsidRPr="00AA5ED0">
        <w:rPr>
          <w:lang w:val="pt-BR"/>
        </w:rPr>
        <w:t>Insight: Atividade recente é o melhor termómetro de saúde da conta. Quem usa o produto com frequência vê valor e não cancela.</w:t>
      </w:r>
    </w:p>
    <w:p w14:paraId="56B77704" w14:textId="0C7FEB8E" w:rsidR="00B05ECD" w:rsidRPr="00AA5ED0" w:rsidRDefault="00B05ECD" w:rsidP="009D4F8D">
      <w:pPr>
        <w:pStyle w:val="Ttulo3"/>
      </w:pPr>
      <w:proofErr w:type="spellStart"/>
      <w:r w:rsidRPr="00AA5ED0">
        <w:t>dias_</w:t>
      </w:r>
      <w:proofErr w:type="gramStart"/>
      <w:r w:rsidRPr="00AA5ED0">
        <w:t>ultima</w:t>
      </w:r>
      <w:proofErr w:type="gramEnd"/>
      <w:r w:rsidRPr="00AA5ED0">
        <w:t>_tarefa</w:t>
      </w:r>
      <w:proofErr w:type="spellEnd"/>
    </w:p>
    <w:p w14:paraId="575DB675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Períodos de estabilidade histórica sem a abertura de chamados urgentes reduzem o risco de cancelamento em 38%.</w:t>
      </w:r>
    </w:p>
    <w:p w14:paraId="0CFFDAD9" w14:textId="4E71B208" w:rsidR="00B05ECD" w:rsidRPr="00AA5ED0" w:rsidRDefault="00B05ECD" w:rsidP="009D4F8D">
      <w:pPr>
        <w:rPr>
          <w:lang w:val="pt-BR"/>
        </w:rPr>
      </w:pPr>
      <w:r w:rsidRPr="00AA5ED0">
        <w:rPr>
          <w:lang w:val="pt-BR"/>
        </w:rPr>
        <w:lastRenderedPageBreak/>
        <w:t>Insight: Com a correção lógica do modelo, isto indica clientes maduros e satisfeitos, onde o sistema funciona perfeitamente sem necessidade de acionar o suporte a toda a hora.</w:t>
      </w:r>
    </w:p>
    <w:p w14:paraId="4E7B612A" w14:textId="72DAC984" w:rsidR="00B05ECD" w:rsidRPr="00AA5ED0" w:rsidRDefault="00B05ECD" w:rsidP="009D4F8D">
      <w:pPr>
        <w:pStyle w:val="Ttulo3"/>
      </w:pPr>
      <w:proofErr w:type="spellStart"/>
      <w:r w:rsidRPr="00AA5ED0">
        <w:t>qtd_tarefas_abertas</w:t>
      </w:r>
      <w:proofErr w:type="spellEnd"/>
    </w:p>
    <w:p w14:paraId="6E4B7A25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 xml:space="preserve">O que significa: Possuir tarefas em andamento neste momento diminui o risco de </w:t>
      </w:r>
      <w:proofErr w:type="spellStart"/>
      <w:r w:rsidRPr="00AA5ED0">
        <w:rPr>
          <w:lang w:val="pt-BR"/>
        </w:rPr>
        <w:t>Churn</w:t>
      </w:r>
      <w:proofErr w:type="spellEnd"/>
      <w:r w:rsidRPr="00AA5ED0">
        <w:rPr>
          <w:lang w:val="pt-BR"/>
        </w:rPr>
        <w:t xml:space="preserve"> em 38%.</w:t>
      </w:r>
    </w:p>
    <w:p w14:paraId="0A62CE7C" w14:textId="04F0914B" w:rsidR="00B05ECD" w:rsidRPr="00AA5ED0" w:rsidRDefault="00B05ECD" w:rsidP="009D4F8D">
      <w:pPr>
        <w:rPr>
          <w:lang w:val="pt-BR"/>
        </w:rPr>
      </w:pPr>
      <w:r w:rsidRPr="00AA5ED0">
        <w:rPr>
          <w:lang w:val="pt-BR"/>
        </w:rPr>
        <w:t>Insight: O cliente tem expectativas futuras e fluxos contínuos de trabalho com a empresa. O perigo real não é o cliente que tem chamados abertos, mas sim o que silencia por completo.</w:t>
      </w:r>
    </w:p>
    <w:p w14:paraId="0B981F0D" w14:textId="2B1357C3" w:rsidR="00B05ECD" w:rsidRPr="00AA5ED0" w:rsidRDefault="00B05ECD" w:rsidP="009D4F8D">
      <w:pPr>
        <w:pStyle w:val="Ttulo3"/>
      </w:pPr>
      <w:proofErr w:type="spellStart"/>
      <w:r w:rsidRPr="00AA5ED0">
        <w:t>qt_tarefas_reducao</w:t>
      </w:r>
      <w:proofErr w:type="spellEnd"/>
    </w:p>
    <w:p w14:paraId="65EBEB72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Chamados focados em reduzir ou readequar a operação diminuem o risco em 19%.</w:t>
      </w:r>
    </w:p>
    <w:p w14:paraId="6F86B5A2" w14:textId="79B04E27" w:rsidR="00B05ECD" w:rsidRPr="00AA5ED0" w:rsidRDefault="00B05ECD" w:rsidP="009D4F8D">
      <w:pPr>
        <w:rPr>
          <w:lang w:val="pt-BR"/>
        </w:rPr>
      </w:pPr>
      <w:r w:rsidRPr="00AA5ED0">
        <w:rPr>
          <w:lang w:val="pt-BR"/>
        </w:rPr>
        <w:t>Insight: Quando o cliente abre uma tarefa para negociar o escopo, ele está a sinalizar uma oportunidade para o time de CS agir e ajustar a conta antes que vire um distrato definitivo.</w:t>
      </w:r>
    </w:p>
    <w:p w14:paraId="1DF307AF" w14:textId="2593726A" w:rsidR="00B05ECD" w:rsidRPr="00AA5ED0" w:rsidRDefault="00B05ECD" w:rsidP="009D4F8D">
      <w:pPr>
        <w:pStyle w:val="Ttulo3"/>
      </w:pPr>
      <w:proofErr w:type="spellStart"/>
      <w:r w:rsidRPr="00AA5ED0">
        <w:t>perc_tarefas_abertas</w:t>
      </w:r>
      <w:proofErr w:type="spellEnd"/>
    </w:p>
    <w:p w14:paraId="0F7A738F" w14:textId="77777777" w:rsidR="00B05ECD" w:rsidRPr="00AA5ED0" w:rsidRDefault="00B05ECD" w:rsidP="00B05ECD">
      <w:pPr>
        <w:rPr>
          <w:lang w:val="pt-BR"/>
        </w:rPr>
      </w:pPr>
      <w:r w:rsidRPr="00AA5ED0">
        <w:rPr>
          <w:lang w:val="pt-BR"/>
        </w:rPr>
        <w:t>O que significa: A proporção de chamados que permanecem abertos traz uma proteção subtil de 2.45%.</w:t>
      </w:r>
    </w:p>
    <w:p w14:paraId="1B056355" w14:textId="67AFE427" w:rsidR="00BD3941" w:rsidRPr="00AA5ED0" w:rsidRDefault="00B05ECD" w:rsidP="00B05ECD">
      <w:pPr>
        <w:rPr>
          <w:lang w:val="pt-BR"/>
        </w:rPr>
      </w:pPr>
      <w:r w:rsidRPr="00AA5ED0">
        <w:rPr>
          <w:lang w:val="pt-BR"/>
        </w:rPr>
        <w:t>Insight: Reforça que a existência de um vínculo operacional ativo e demandas pendentes mantém o cliente conectado à prestação de serviços.</w:t>
      </w:r>
    </w:p>
    <w:p w14:paraId="116FF3E1" w14:textId="77777777" w:rsidR="00B05ECD" w:rsidRPr="00AA5ED0" w:rsidRDefault="00B05ECD">
      <w:pPr>
        <w:rPr>
          <w:lang w:val="pt-BR"/>
        </w:rPr>
      </w:pPr>
    </w:p>
    <w:p w14:paraId="238A2D93" w14:textId="1C6C0729" w:rsidR="00260C66" w:rsidRPr="00AA5ED0" w:rsidRDefault="009D4F8D" w:rsidP="009D4F8D">
      <w:pPr>
        <w:pStyle w:val="Ttulo1"/>
      </w:pPr>
      <w:r w:rsidRPr="00AA5ED0">
        <w:t xml:space="preserve">Diretrizes </w:t>
      </w:r>
      <w:r w:rsidR="001D66C9" w:rsidRPr="00AA5ED0">
        <w:t>e</w:t>
      </w:r>
      <w:r w:rsidRPr="00AA5ED0">
        <w:t xml:space="preserve"> Recomendações </w:t>
      </w:r>
      <w:r w:rsidR="001D66C9" w:rsidRPr="00AA5ED0">
        <w:t>para a</w:t>
      </w:r>
      <w:r w:rsidRPr="00AA5ED0">
        <w:t xml:space="preserve"> Gestão</w:t>
      </w:r>
    </w:p>
    <w:p w14:paraId="07031801" w14:textId="77777777" w:rsidR="00260C66" w:rsidRPr="00AA5ED0" w:rsidRDefault="00000000">
      <w:pPr>
        <w:rPr>
          <w:lang w:val="pt-BR"/>
        </w:rPr>
      </w:pPr>
      <w:r w:rsidRPr="00AA5ED0">
        <w:rPr>
          <w:lang w:val="pt-BR"/>
        </w:rPr>
        <w:t>Com base nos fatos expostos, determinamos três ações imediatas para a liderança:</w:t>
      </w:r>
    </w:p>
    <w:p w14:paraId="1CBC894D" w14:textId="77777777" w:rsidR="00260C66" w:rsidRPr="00AA5ED0" w:rsidRDefault="00000000">
      <w:pPr>
        <w:rPr>
          <w:lang w:val="pt-BR"/>
        </w:rPr>
      </w:pPr>
      <w:r w:rsidRPr="00AA5ED0">
        <w:rPr>
          <w:b/>
          <w:lang w:val="pt-BR"/>
        </w:rPr>
        <w:lastRenderedPageBreak/>
        <w:t>1. Alerta de Inatividade Automatizado:</w:t>
      </w:r>
      <w:r w:rsidRPr="00AA5ED0">
        <w:rPr>
          <w:lang w:val="pt-BR"/>
        </w:rPr>
        <w:t xml:space="preserve"> Implementar uma régua de automação que acione o time de CS assim que um cliente atinja o gatilho crítico de inatividade operacional (</w:t>
      </w:r>
      <w:proofErr w:type="spellStart"/>
      <w:r w:rsidRPr="00AA5ED0">
        <w:rPr>
          <w:lang w:val="pt-BR"/>
        </w:rPr>
        <w:t>dias_</w:t>
      </w:r>
      <w:proofErr w:type="gramStart"/>
      <w:r w:rsidRPr="00AA5ED0">
        <w:rPr>
          <w:lang w:val="pt-BR"/>
        </w:rPr>
        <w:t>ultima</w:t>
      </w:r>
      <w:proofErr w:type="gramEnd"/>
      <w:r w:rsidRPr="00AA5ED0">
        <w:rPr>
          <w:lang w:val="pt-BR"/>
        </w:rPr>
        <w:t>_tarefa</w:t>
      </w:r>
      <w:proofErr w:type="spellEnd"/>
      <w:r w:rsidRPr="00AA5ED0">
        <w:rPr>
          <w:lang w:val="pt-BR"/>
        </w:rPr>
        <w:t>), impedindo o avanço do abandono silencioso.</w:t>
      </w:r>
    </w:p>
    <w:p w14:paraId="07EC0586" w14:textId="0FBBCDDB" w:rsidR="00260C66" w:rsidRPr="00AA5ED0" w:rsidRDefault="00000000">
      <w:pPr>
        <w:rPr>
          <w:lang w:val="pt-BR"/>
        </w:rPr>
      </w:pPr>
      <w:r w:rsidRPr="00AA5ED0">
        <w:rPr>
          <w:b/>
          <w:lang w:val="pt-BR"/>
        </w:rPr>
        <w:t>2. Plano de Expansão de Uso:</w:t>
      </w:r>
      <w:r w:rsidRPr="00AA5ED0">
        <w:rPr>
          <w:lang w:val="pt-BR"/>
        </w:rPr>
        <w:t xml:space="preserve"> O foco das campanhas de engajamento de CS não deve ser apenas a quantidade de acessos, mas sim a diversificação de módulos. Precisamos de metas de expansão para fazer o cliente utilizar novas categorias do sistema.</w:t>
      </w:r>
    </w:p>
    <w:p w14:paraId="49082A17" w14:textId="1DABAED8" w:rsidR="009D4F8D" w:rsidRPr="00AA5ED0" w:rsidRDefault="00000000" w:rsidP="009D4F8D">
      <w:pPr>
        <w:rPr>
          <w:u w:val="single"/>
          <w:lang w:val="pt-BR"/>
        </w:rPr>
      </w:pPr>
      <w:r w:rsidRPr="00AA5ED0">
        <w:rPr>
          <w:b/>
          <w:lang w:val="pt-BR"/>
        </w:rPr>
        <w:t>3. Comitê de Proteção aos Veteranos:</w:t>
      </w:r>
      <w:r w:rsidRPr="00AA5ED0">
        <w:rPr>
          <w:lang w:val="pt-BR"/>
        </w:rPr>
        <w:t xml:space="preserve"> Criar uma força-tarefa de auditoria e relacionamento focada exclusivamente nas contas com mais de 3 ou 4 anos de casa, revisando contratos e oferecendo atualizações de produto para mitigar a fadiga histórica detectada pelo modelo.</w:t>
      </w:r>
    </w:p>
    <w:p w14:paraId="62A74227" w14:textId="77777777" w:rsidR="009D4F8D" w:rsidRPr="00AA5ED0" w:rsidRDefault="009D4F8D" w:rsidP="009D4F8D">
      <w:pPr>
        <w:rPr>
          <w:lang w:val="pt-BR"/>
        </w:rPr>
      </w:pPr>
    </w:p>
    <w:sectPr w:rsidR="009D4F8D" w:rsidRPr="00AA5ED0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8C5A" w14:textId="77777777" w:rsidR="006E67CF" w:rsidRDefault="006E67CF" w:rsidP="006F54F0">
      <w:pPr>
        <w:spacing w:after="0" w:line="240" w:lineRule="auto"/>
      </w:pPr>
      <w:r>
        <w:separator/>
      </w:r>
    </w:p>
  </w:endnote>
  <w:endnote w:type="continuationSeparator" w:id="0">
    <w:p w14:paraId="5A5251F7" w14:textId="77777777" w:rsidR="006E67CF" w:rsidRDefault="006E67CF" w:rsidP="006F5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3424550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7FE3950" w14:textId="62D0147B" w:rsidR="008010F6" w:rsidRPr="008010F6" w:rsidRDefault="008010F6" w:rsidP="008010F6">
            <w:pPr>
              <w:pStyle w:val="Rodap"/>
              <w:ind w:firstLine="0"/>
              <w:jc w:val="left"/>
              <w:rPr>
                <w:sz w:val="18"/>
                <w:szCs w:val="18"/>
                <w:lang w:val="pt-BR"/>
              </w:rPr>
            </w:pPr>
            <w:r w:rsidRPr="008010F6">
              <w:rPr>
                <w:sz w:val="18"/>
                <w:szCs w:val="18"/>
                <w:lang w:val="pt-BR"/>
              </w:rPr>
              <w:t>Fonte: Modelo Preditivo de Regressão Logística (Dados Operacionais)</w:t>
            </w:r>
            <w:r w:rsidRPr="008010F6">
              <w:rPr>
                <w:sz w:val="18"/>
                <w:szCs w:val="18"/>
                <w:lang w:val="pt-BR"/>
              </w:rPr>
              <w:tab/>
              <w:t xml:space="preserve">Página </w:t>
            </w:r>
            <w:r w:rsidRPr="008010F6">
              <w:rPr>
                <w:b/>
                <w:bCs/>
                <w:sz w:val="18"/>
                <w:szCs w:val="18"/>
              </w:rPr>
              <w:fldChar w:fldCharType="begin"/>
            </w:r>
            <w:r w:rsidRPr="008010F6">
              <w:rPr>
                <w:b/>
                <w:bCs/>
                <w:sz w:val="18"/>
                <w:szCs w:val="18"/>
                <w:lang w:val="pt-BR"/>
              </w:rPr>
              <w:instrText>PAGE</w:instrText>
            </w:r>
            <w:r w:rsidRPr="008010F6">
              <w:rPr>
                <w:b/>
                <w:bCs/>
                <w:sz w:val="18"/>
                <w:szCs w:val="18"/>
              </w:rPr>
              <w:fldChar w:fldCharType="separate"/>
            </w:r>
            <w:r w:rsidRPr="008010F6">
              <w:rPr>
                <w:b/>
                <w:bCs/>
                <w:sz w:val="18"/>
                <w:szCs w:val="18"/>
                <w:lang w:val="pt-BR"/>
              </w:rPr>
              <w:t>2</w:t>
            </w:r>
            <w:r w:rsidRPr="008010F6">
              <w:rPr>
                <w:b/>
                <w:bCs/>
                <w:sz w:val="18"/>
                <w:szCs w:val="18"/>
              </w:rPr>
              <w:fldChar w:fldCharType="end"/>
            </w:r>
            <w:r w:rsidRPr="008010F6">
              <w:rPr>
                <w:sz w:val="18"/>
                <w:szCs w:val="18"/>
                <w:lang w:val="pt-BR"/>
              </w:rPr>
              <w:t xml:space="preserve"> de </w:t>
            </w:r>
            <w:r w:rsidRPr="008010F6">
              <w:rPr>
                <w:b/>
                <w:bCs/>
                <w:sz w:val="18"/>
                <w:szCs w:val="18"/>
              </w:rPr>
              <w:fldChar w:fldCharType="begin"/>
            </w:r>
            <w:r w:rsidRPr="008010F6">
              <w:rPr>
                <w:b/>
                <w:bCs/>
                <w:sz w:val="18"/>
                <w:szCs w:val="18"/>
                <w:lang w:val="pt-BR"/>
              </w:rPr>
              <w:instrText>NUMPAGES</w:instrText>
            </w:r>
            <w:r w:rsidRPr="008010F6">
              <w:rPr>
                <w:b/>
                <w:bCs/>
                <w:sz w:val="18"/>
                <w:szCs w:val="18"/>
              </w:rPr>
              <w:fldChar w:fldCharType="separate"/>
            </w:r>
            <w:r w:rsidRPr="008010F6">
              <w:rPr>
                <w:b/>
                <w:bCs/>
                <w:sz w:val="18"/>
                <w:szCs w:val="18"/>
                <w:lang w:val="pt-BR"/>
              </w:rPr>
              <w:t>2</w:t>
            </w:r>
            <w:r w:rsidRPr="008010F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6F659867" w14:textId="27846155" w:rsidR="006F54F0" w:rsidRPr="008010F6" w:rsidRDefault="006F54F0" w:rsidP="008010F6">
    <w:pPr>
      <w:pStyle w:val="Rodap"/>
      <w:ind w:firstLine="0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8DDEF" w14:textId="77777777" w:rsidR="006E67CF" w:rsidRDefault="006E67CF" w:rsidP="006F54F0">
      <w:pPr>
        <w:spacing w:after="0" w:line="240" w:lineRule="auto"/>
      </w:pPr>
      <w:r>
        <w:separator/>
      </w:r>
    </w:p>
  </w:footnote>
  <w:footnote w:type="continuationSeparator" w:id="0">
    <w:p w14:paraId="23E0D4D1" w14:textId="77777777" w:rsidR="006E67CF" w:rsidRDefault="006E67CF" w:rsidP="006F5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74BD" w14:textId="77777777" w:rsidR="008010F6" w:rsidRDefault="006F54F0" w:rsidP="008010F6">
    <w:pPr>
      <w:spacing w:line="240" w:lineRule="auto"/>
      <w:ind w:firstLine="0"/>
      <w:jc w:val="center"/>
      <w:rPr>
        <w:sz w:val="20"/>
        <w:szCs w:val="20"/>
        <w:lang w:val="pt-BR"/>
      </w:rPr>
    </w:pPr>
    <w:r w:rsidRPr="006F54F0">
      <w:rPr>
        <w:sz w:val="20"/>
        <w:szCs w:val="20"/>
        <w:lang w:val="pt-BR"/>
      </w:rPr>
      <w:t>RELATÓRIO DE INTELIGÊNCIA DE NEGÓCIO</w:t>
    </w:r>
  </w:p>
  <w:p w14:paraId="06A4D762" w14:textId="157BF5EE" w:rsidR="006F54F0" w:rsidRPr="006F54F0" w:rsidRDefault="006F54F0" w:rsidP="008010F6">
    <w:pPr>
      <w:spacing w:line="240" w:lineRule="auto"/>
      <w:ind w:firstLine="0"/>
      <w:jc w:val="center"/>
      <w:rPr>
        <w:sz w:val="20"/>
        <w:szCs w:val="20"/>
        <w:lang w:val="pt-BR"/>
      </w:rPr>
    </w:pPr>
    <w:r w:rsidRPr="006F54F0">
      <w:rPr>
        <w:sz w:val="20"/>
        <w:szCs w:val="20"/>
        <w:lang w:val="pt-BR"/>
      </w:rPr>
      <w:t>DIAGNÓSTICO E PREDIÇÃO DE CHURN</w:t>
    </w:r>
  </w:p>
  <w:p w14:paraId="7CE78D0F" w14:textId="77777777" w:rsidR="006F54F0" w:rsidRDefault="006F54F0" w:rsidP="008010F6">
    <w:pPr>
      <w:pBdr>
        <w:bottom w:val="single" w:sz="6" w:space="1" w:color="auto"/>
      </w:pBdr>
      <w:spacing w:line="240" w:lineRule="auto"/>
      <w:ind w:firstLine="0"/>
      <w:jc w:val="center"/>
      <w:rPr>
        <w:sz w:val="20"/>
        <w:szCs w:val="20"/>
        <w:lang w:val="pt-BR"/>
      </w:rPr>
    </w:pPr>
    <w:r w:rsidRPr="006F54F0">
      <w:rPr>
        <w:sz w:val="20"/>
        <w:szCs w:val="20"/>
        <w:lang w:val="pt-BR"/>
      </w:rPr>
      <w:t>Foco: Gestão Estratégica e Tomada de Decisão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6078D"/>
    <w:multiLevelType w:val="multilevel"/>
    <w:tmpl w:val="FFE0F15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FD7D4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4360BB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5910279">
    <w:abstractNumId w:val="8"/>
  </w:num>
  <w:num w:numId="2" w16cid:durableId="1116481170">
    <w:abstractNumId w:val="6"/>
  </w:num>
  <w:num w:numId="3" w16cid:durableId="919681102">
    <w:abstractNumId w:val="5"/>
  </w:num>
  <w:num w:numId="4" w16cid:durableId="655957602">
    <w:abstractNumId w:val="4"/>
  </w:num>
  <w:num w:numId="5" w16cid:durableId="1150708810">
    <w:abstractNumId w:val="7"/>
  </w:num>
  <w:num w:numId="6" w16cid:durableId="890925400">
    <w:abstractNumId w:val="3"/>
  </w:num>
  <w:num w:numId="7" w16cid:durableId="1560552978">
    <w:abstractNumId w:val="2"/>
  </w:num>
  <w:num w:numId="8" w16cid:durableId="1839953383">
    <w:abstractNumId w:val="1"/>
  </w:num>
  <w:num w:numId="9" w16cid:durableId="2045010262">
    <w:abstractNumId w:val="0"/>
  </w:num>
  <w:num w:numId="10" w16cid:durableId="691491263">
    <w:abstractNumId w:val="10"/>
  </w:num>
  <w:num w:numId="11" w16cid:durableId="1584221092">
    <w:abstractNumId w:val="9"/>
  </w:num>
  <w:num w:numId="12" w16cid:durableId="14236917">
    <w:abstractNumId w:val="9"/>
  </w:num>
  <w:num w:numId="13" w16cid:durableId="13784334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B56"/>
    <w:rsid w:val="0006063C"/>
    <w:rsid w:val="0015074B"/>
    <w:rsid w:val="001D66C9"/>
    <w:rsid w:val="00260C66"/>
    <w:rsid w:val="0029639D"/>
    <w:rsid w:val="00313D3B"/>
    <w:rsid w:val="00315243"/>
    <w:rsid w:val="00326F90"/>
    <w:rsid w:val="00370F35"/>
    <w:rsid w:val="00545924"/>
    <w:rsid w:val="005D7186"/>
    <w:rsid w:val="006E67CF"/>
    <w:rsid w:val="006F54F0"/>
    <w:rsid w:val="008010F6"/>
    <w:rsid w:val="009D4F8D"/>
    <w:rsid w:val="00AA1D8D"/>
    <w:rsid w:val="00AA5ED0"/>
    <w:rsid w:val="00B05ECD"/>
    <w:rsid w:val="00B47730"/>
    <w:rsid w:val="00BD3941"/>
    <w:rsid w:val="00CB0664"/>
    <w:rsid w:val="00CD0503"/>
    <w:rsid w:val="00CD4CFA"/>
    <w:rsid w:val="00D62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3164A1"/>
  <w14:defaultImageDpi w14:val="300"/>
  <w15:docId w15:val="{B39AEF84-EEED-4B4E-9C94-A9EEDFA6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941"/>
    <w:pPr>
      <w:spacing w:after="120"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D4F8D"/>
    <w:pPr>
      <w:keepNext/>
      <w:keepLines/>
      <w:numPr>
        <w:numId w:val="11"/>
      </w:numPr>
      <w:outlineLvl w:val="0"/>
    </w:pPr>
    <w:rPr>
      <w:rFonts w:eastAsiaTheme="majorEastAsia" w:cstheme="majorBidi"/>
      <w:b/>
      <w:bCs/>
      <w:color w:val="auto"/>
      <w:szCs w:val="28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4F8D"/>
    <w:pPr>
      <w:keepNext/>
      <w:keepLines/>
      <w:numPr>
        <w:ilvl w:val="1"/>
        <w:numId w:val="11"/>
      </w:numPr>
      <w:outlineLvl w:val="1"/>
    </w:pPr>
    <w:rPr>
      <w:rFonts w:eastAsiaTheme="majorEastAsia" w:cstheme="majorBidi"/>
      <w:b/>
      <w:bCs/>
      <w:color w:val="auto"/>
      <w:szCs w:val="26"/>
      <w:lang w:val="pt-BR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B05ECD"/>
    <w:pPr>
      <w:numPr>
        <w:ilvl w:val="2"/>
        <w:numId w:val="11"/>
      </w:numPr>
      <w:outlineLvl w:val="2"/>
    </w:pPr>
    <w:rPr>
      <w:lang w:val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9D4F8D"/>
    <w:rPr>
      <w:rFonts w:ascii="Arial" w:eastAsiaTheme="majorEastAsia" w:hAnsi="Arial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9D4F8D"/>
    <w:rPr>
      <w:rFonts w:ascii="Arial" w:eastAsiaTheme="majorEastAsia" w:hAnsi="Arial" w:cstheme="majorBidi"/>
      <w:b/>
      <w:bCs/>
      <w:sz w:val="24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B05ECD"/>
    <w:rPr>
      <w:rFonts w:ascii="Arial" w:hAnsi="Arial"/>
      <w:color w:val="000000"/>
      <w:sz w:val="24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370F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1213</Words>
  <Characters>6556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P. Payan [GESTÃO]</cp:lastModifiedBy>
  <cp:revision>13</cp:revision>
  <dcterms:created xsi:type="dcterms:W3CDTF">2013-12-23T23:15:00Z</dcterms:created>
  <dcterms:modified xsi:type="dcterms:W3CDTF">2026-05-20T21:06:00Z</dcterms:modified>
  <cp:category/>
</cp:coreProperties>
</file>