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Estrategia Comercial</w:t>
        <w:br/>
        <w:t>Menlo Cobranca para a Industria</w:t>
      </w:r>
    </w:p>
    <w:p/>
    <w:p>
      <w:pPr>
        <w:jc w:val="center"/>
      </w:pPr>
      <w:r>
        <w:rPr>
          <w:color w:val="555555"/>
          <w:sz w:val="28"/>
        </w:rPr>
        <w:t>menlocobranca.vercel.app</w:t>
      </w:r>
    </w:p>
    <w:p/>
    <w:p>
      <w:pPr>
        <w:jc w:val="center"/>
      </w:pPr>
      <w:r>
        <w:rPr>
          <w:color w:val="888888"/>
          <w:sz w:val="24"/>
        </w:rPr>
        <w:t>Marco 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Contexto de Mercado</w:t>
      </w:r>
    </w:p>
    <w:p>
      <w:r>
        <w:t>O setor atacadista e distribuidor brasileiro fechou 2024 com faturamento de R$ 443,4 bilhoes (+9,8% nominal). O Brasil encerrou fevereiro de 2026 com 7,2 milhoes de empresas inadimplentes (31,6% do total), somando R$ 164,2 bilhoes em dividas — recorde historico.</w:t>
      </w:r>
    </w:p>
    <w:p>
      <w:r>
        <w:t>Distribuidoras vendem a prazo para milhares de pequenos varejistas. A cobranca e manual, reativa e sem segmentacao. A regua dinamica do Menlo Cobranca resolve exatamente essa dor.</w:t>
      </w:r>
    </w:p>
    <w:p>
      <w:pPr>
        <w:pStyle w:val="Heading1"/>
      </w:pPr>
      <w:r>
        <w:rPr>
          <w:color w:val="1A1A2E"/>
        </w:rPr>
        <w:t>2. Mapeamento de Clientes — Tino</w:t>
      </w:r>
    </w:p>
    <w:p>
      <w:pPr>
        <w:pStyle w:val="Heading2"/>
      </w:pPr>
      <w:r>
        <w:rPr>
          <w:color w:val="1A1A2E"/>
        </w:rPr>
        <w:t>O que faz a Tino</w:t>
      </w:r>
    </w:p>
    <w:p>
      <w:r>
        <w:t>Meio de pagamento B2B que oferece credito e prazo para varejistas comprarem de industrias e distribuidores. Fundada em 2020 por Luis Eduardo Cascao e Pedro Sonego.</w:t>
      </w:r>
    </w:p>
    <w:p>
      <w:r>
        <w:rPr>
          <w:b/>
        </w:rPr>
        <w:t>Numeros: +100 industrias/distribuidores, +40.000 varejistas, meta de R$ 1 bi transacionado. Integrada com VTEX.</w:t>
      </w:r>
    </w:p>
    <w:p>
      <w:pPr>
        <w:pStyle w:val="Heading2"/>
      </w:pPr>
      <w:r>
        <w:rPr>
          <w:color w:val="1A1A2E"/>
        </w:rPr>
        <w:t>Clientes/Fornecedores parceiros identificados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Empresa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Segmento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Samsung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Eletronicos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Frubana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Foodservice / Distribuicao digital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Frexco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Horti-fruti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Rio Quality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Alimentos (1.800+ produtos)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Bauermann Food Solutions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Alimentos (pizzarias, hamburguerias)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Arcofoods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Alimentos e bebidas (plataforma CFS)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Grupo El' Golli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Carnes e cortes especiais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LX Distribuidora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Suplementos alimentares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Master Verde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Multimarcas (alimentos, bebidas, bens de consumo)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 Frios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Congelados e refrigerados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Tanaka Shop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Produtos orientais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Nobre Cestas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Cestas basicas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D2M Distribuidora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Distribuicao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Sooper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Marketplace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Frutifica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Alimentos (1o cliente a atingir 100 compras)</w:t>
            </w:r>
          </w:p>
        </w:tc>
      </w:tr>
    </w:tbl>
    <w:p/>
    <w:p>
      <w:pPr>
        <w:pStyle w:val="Heading1"/>
      </w:pPr>
      <w:r>
        <w:rPr>
          <w:color w:val="1A1A2E"/>
        </w:rPr>
        <w:t>3. Mapeamento de Clientes — Marvin</w:t>
      </w:r>
    </w:p>
    <w:p>
      <w:pPr>
        <w:pStyle w:val="Heading2"/>
      </w:pPr>
      <w:r>
        <w:rPr>
          <w:color w:val="1A1A2E"/>
        </w:rPr>
        <w:t>O que faz a Marvin</w:t>
      </w:r>
    </w:p>
    <w:p>
      <w:r>
        <w:t>Plataforma de gestao de credito B2B que permite varejistas usarem recebiveis de maquininhas para pagar fornecedores. Fundada em 2021 por Bernardo Vale e Henrique Echenique. Primeiro cliente da B3 em recebiveis.</w:t>
      </w:r>
    </w:p>
    <w:p>
      <w:r>
        <w:rPr>
          <w:b/>
        </w:rPr>
        <w:t>Numeros: 26+ industrias parceiras, ~400.000 PDVs, R$ 100 bi+ analisados.</w:t>
      </w:r>
    </w:p>
    <w:p>
      <w:pPr>
        <w:pStyle w:val="Heading2"/>
      </w:pPr>
      <w:r>
        <w:rPr>
          <w:color w:val="1A1A2E"/>
        </w:rPr>
        <w:t>Clientes/Industrias parceiras identificadas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Empresa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Segmento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 Boticario / Grupo Boticario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Cosmeticos / Franquias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Alpargatas (Havaianas)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Calcados / Moda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 Combustiveis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Combustiveis / Distribuicao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Aurora Alimentos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Alimentos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Caloi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Bicicletas / Esportes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Spoleto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Alimentacao / Franquias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Hubster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Tecnologia para restaurantes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C6 Bank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Servicos financeiros</w:t>
            </w:r>
          </w:p>
        </w:tc>
      </w:tr>
    </w:tbl>
    <w:p/>
    <w:p>
      <w:r>
        <w:t>Setores declarados: Combustiveis, materiais de construcao, aviacao, linha branca e marrom (eletrodomesticos). Restam ~18 industrias nao divulgadas publicamente.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Dinamica de Cobranca Padrao de uma Distribuidora</w:t>
      </w:r>
    </w:p>
    <w:p>
      <w:pPr>
        <w:pStyle w:val="Heading2"/>
      </w:pPr>
      <w:r>
        <w:rPr>
          <w:color w:val="1A1A2E"/>
        </w:rPr>
        <w:t>Ciclo da venda a prazo</w:t>
      </w:r>
    </w:p>
    <w:p>
      <w:r>
        <w:t>A distribuidora vende para o varejista com prazo de pagamento:</w:t>
      </w:r>
    </w:p>
    <w:p>
      <w:pPr>
        <w:pStyle w:val="ListBullet"/>
      </w:pPr>
      <w:r>
        <w:t>7, 14, 21, 28 dias — foodservice e pereciveis</w:t>
      </w:r>
    </w:p>
    <w:p>
      <w:pPr>
        <w:pStyle w:val="ListBullet"/>
      </w:pPr>
      <w:r>
        <w:t>30/60/90 dias — industria, eletronicos, textil</w:t>
      </w:r>
    </w:p>
    <w:p>
      <w:pPr>
        <w:pStyle w:val="ListBullet"/>
      </w:pPr>
      <w:r>
        <w:t>Boleto bancario e o instrumento mais comum; duplicata mercantil em operacoes maiores</w:t>
      </w:r>
    </w:p>
    <w:p>
      <w:pPr>
        <w:pStyle w:val="Heading2"/>
      </w:pPr>
      <w:r>
        <w:rPr>
          <w:color w:val="1A1A2E"/>
        </w:rPr>
        <w:t>Regua de cobranca tipica (manual)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Momento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D-3 a D-1 (pre-vencimento)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Lembrete de vencimento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WhatsApp / SMS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D0 (vencimento)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Confirmacao: "seu boleto vence hoje"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WhatsApp / e-mail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D+1 a D+3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Lembrete amigavel de atraso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WhatsApp / SMS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D+7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Contato do financeiro (ligacao)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Telefone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D+15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Cobranca mais firme + renegociacao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Telefone / visita do vendedor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D+30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Bloqueio de credito / suspensao de novos pedidos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Sistema interno (ERP)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D+60 a D+90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Envio para cobranca terceirizada ou protesto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Cartorio / empresa de cobranca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D+90+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Negativacao (Serasa/SPC) e/ou acao judicial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Bureaus de credito / juridico</w:t>
            </w:r>
          </w:p>
        </w:tc>
      </w:tr>
    </w:tbl>
    <w:p/>
    <w:p>
      <w:pPr>
        <w:pStyle w:val="Heading2"/>
      </w:pPr>
      <w:r>
        <w:rPr>
          <w:color w:val="1A1A2E"/>
        </w:rPr>
        <w:t>Papel do vendedor/representante</w:t>
      </w:r>
    </w:p>
    <w:p>
      <w:r>
        <w:t>Na pratica, o vendedor e o primeiro cobrador. O financeiro cobra o vendedor, que cobra o cliente. Isso gera conflito de interesses: o vendedor quer vender mais e nao quer desgastar o relacionamento.</w:t>
      </w:r>
    </w:p>
    <w:p>
      <w:pPr>
        <w:pStyle w:val="Heading2"/>
      </w:pPr>
      <w:r>
        <w:rPr>
          <w:color w:val="1A1A2E"/>
        </w:rPr>
        <w:t>Dores principais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Dor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Impacto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Cobranca manual e reativa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 cobram depois de vencer, perdendo o momento ideal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Sem segmentacao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Tratam o inadimplente cronico igual ao bom pagador atrasado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Vendedor como cobrador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Conflito de papeis, informacao nao chega ao financeiro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Falta de dados para decisao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Nao sabem quem vai atrasar antes de atrasar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Regua fixa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Mesma sequencia para todos, sem considerar perfil ou 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 de cobranca alto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Ligacoes, visitas, terceirizadas, cartorio — margem ja apertada</w:t>
            </w:r>
          </w:p>
        </w:tc>
      </w:tr>
    </w:tbl>
    <w:p/>
    <w:p>
      <w:pPr>
        <w:pStyle w:val="Heading1"/>
      </w:pPr>
      <w:r>
        <w:rPr>
          <w:color w:val="1A1A2E"/>
        </w:rPr>
        <w:t>5. Lista de Distribuidoras Potenciais — Clientes Menlo Cobranca</w:t>
      </w:r>
    </w:p>
    <w:p>
      <w:pPr>
        <w:pStyle w:val="Heading2"/>
      </w:pPr>
      <w:r>
        <w:rPr>
          <w:color w:val="1A1A2E"/>
        </w:rPr>
        <w:t>Tier 1 — Distribuidoras com marca nacional (R$ 1-7 bi)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Empresa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Segmento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Regiao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Faturamento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Por que e fit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Grupo Martins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Multimarcas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R$ 7,0 bi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Maior distribuidor com entrega do Brasil. +500 mil clientes varejistas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Tambasa Atacadista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Multimarcas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R$ 6,3 bi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Lider no modelo "distribuidor". Carteira pulverizada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Delly's Food 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Foodservice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R$ 5,0 bi+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 CDs. Atende restaurantes e pequeno varejo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Decminas (Grupo Supernosso)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Multimarcas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R$ 4,7 bi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Crescimento de 14% — expansao rapida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GAM Distribuidora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Multimarcas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R$ 3,5 bi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2a maior da regiao Sul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Grupo Braveo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Multimarcas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Nacional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R$ 1,6 bi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Fusoes de distribuidoras regionais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Unimarka Distribuidora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Multimarcas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R$ 1,9 bi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Forte presenca regional</w:t>
            </w:r>
          </w:p>
        </w:tc>
      </w:tr>
    </w:tbl>
    <w:p/>
    <w:p>
      <w:pPr>
        <w:pStyle w:val="Heading2"/>
      </w:pPr>
      <w:r>
        <w:rPr>
          <w:color w:val="1A1A2E"/>
        </w:rPr>
        <w:t>Tier 2 — Distribuidoras regionais (R$ 100-500 mi)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Empresa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Segmento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Regiao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JC Distribuicao / Costa Atacadao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Multimarcas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Regional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Elos Distribuidora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Alimentos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Colina Alimentos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Alimentos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Comercial Diskpan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Alimentos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Multpel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Multimarcas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N1 Distribuidora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Multimarcas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Cipriano Distribuidor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Multimarcas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Dismax Distribuidora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Alimentos/limpeza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D2M Distribuidora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Alimentos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Regional (ja cliente Tino)</w:t>
            </w:r>
          </w:p>
        </w:tc>
      </w:tr>
    </w:tbl>
    <w:p/>
    <w:p>
      <w:pPr>
        <w:pStyle w:val="Heading2"/>
      </w:pPr>
      <w:r>
        <w:rPr>
          <w:color w:val="1A1A2E"/>
        </w:rPr>
        <w:t>Tier 3 — Distribuidoras setoriais (fit por segmento)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Empresa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Segmento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Por que e fit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Frubana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Foodservice digital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Vende a prazo para restaurantes. Ja usa Tino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Frexco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Horti-fruti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Pereciveis = prazos curtos, cobranca frequente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Rio Quality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Alimentos (1.800 SKUs)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 grande de varejistas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Bauermann Food Solutions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Foodservice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Clientes informais = maior risco de inadimplencia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Arcofoods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Alimentos e bebidas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Plataforma CFS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LX Distribuidora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Suplementos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Nicho de alto ticket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Elegancia Distribuidora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Cosmeticos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Maior distribuidora de cosmeticos do Brasil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Distribuidora Paris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Perfumes/cosmeticos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20+ anos, presenca nacional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6. Estrategia de Abordagem</w:t>
      </w:r>
    </w:p>
    <w:p>
      <w:pPr>
        <w:pStyle w:val="Heading2"/>
      </w:pPr>
      <w:r>
        <w:rPr>
          <w:color w:val="1A1A2E"/>
        </w:rPr>
        <w:t>Prioridade: comecar pelo Tier 3</w:t>
      </w:r>
    </w:p>
    <w:p>
      <w:pPr>
        <w:pStyle w:val="ListNumber"/>
      </w:pPr>
      <w:r>
        <w:t>Menor ciclo de venda — decisao concentrada, menos burocracia</w:t>
      </w:r>
    </w:p>
    <w:p>
      <w:pPr>
        <w:pStyle w:val="ListNumber"/>
      </w:pPr>
      <w:r>
        <w:t>Dor mais aguda — muitos ja usam Tino/Marvin justamente porque tem problema de credito e cobranca</w:t>
      </w:r>
    </w:p>
    <w:p>
      <w:pPr>
        <w:pStyle w:val="ListNumber"/>
      </w:pPr>
      <w:r>
        <w:t>Case rapido — gerar resultado em 30-60 dias e usar como prova social para subir ao Tier 1</w:t>
      </w:r>
    </w:p>
    <w:p>
      <w:pPr>
        <w:pStyle w:val="Heading2"/>
      </w:pPr>
      <w:r>
        <w:rPr>
          <w:color w:val="1A1A2E"/>
        </w:rPr>
        <w:t>Argumento-chave para o pitch</w:t>
      </w:r>
    </w:p>
    <w:p>
      <w:pPr>
        <w:pStyle w:val="IntenseQuote"/>
      </w:pPr>
      <w:r>
        <w:t>"Voce usa Tino/Marvin para vender mais a prazo. Menlo Cobranca garante que esse prazo seja pago."</w:t>
      </w:r>
    </w:p>
    <w:p>
      <w:pPr>
        <w:pStyle w:val="Heading2"/>
      </w:pPr>
      <w:r>
        <w:rPr>
          <w:color w:val="1A1A2E"/>
        </w:rPr>
        <w:t>Proposta de valor por perfil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Perfil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Dor principal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Pitch Menlo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Distribuidora foodservice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Inadimplencia alta, clientes informais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Regua dinamica reduz atraso antes de virar divida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Distribuidora multimarcas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Volume de cobranca inviavel manualmente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Automacao inteligente — cobra quem precisa, no canal certo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Franqueadora / Industria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Conflito vendedor vs. cobrador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Cobranca desvinculada do comercial, sem desgaste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Distribuidora regional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Falta de tecnologia no financeiro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Substitui planilha + WhatsApp por regua automatizada</w:t>
            </w:r>
          </w:p>
        </w:tc>
      </w:tr>
    </w:tbl>
    <w:p/>
    <w:p>
      <w:pPr>
        <w:pStyle w:val="Heading2"/>
      </w:pPr>
      <w:r>
        <w:rPr>
          <w:color w:val="1A1A2E"/>
        </w:rPr>
        <w:t>Complementaridade com Tino e Marvin</w:t>
      </w:r>
    </w:p>
    <w:p>
      <w:r>
        <w:t>Tino e Marvin resolvem o front-end da venda (credito, pagamento, prazo). Menlo Cobranca resolve o back-end (garantir que o prazo concedido seja honrado). Nao sao concorrentes — sao complementares. Oportunidade de parceria ou integracao.</w:t>
      </w:r>
    </w:p>
    <w:p>
      <w:pPr>
        <w:pStyle w:val="Heading1"/>
      </w:pPr>
      <w:r>
        <w:rPr>
          <w:color w:val="1A1A2E"/>
        </w:rPr>
        <w:t>7. Fontes</w:t>
      </w:r>
    </w:p>
    <w:p>
      <w:pPr>
        <w:pStyle w:val="ListBullet"/>
      </w:pPr>
      <w:r>
        <w:t>Ranking ABAD/NielsenIQ 2025 — supervarejo.com.br</w:t>
      </w:r>
    </w:p>
    <w:p>
      <w:pPr>
        <w:pStyle w:val="ListBullet"/>
      </w:pPr>
      <w:r>
        <w:t>ABAD faturamento 2024 — abad.com.br</w:t>
      </w:r>
    </w:p>
    <w:p>
      <w:pPr>
        <w:pStyle w:val="ListBullet"/>
      </w:pPr>
      <w:r>
        <w:t>Tino parceiros — tino.com.br/parceiros-tino</w:t>
      </w:r>
    </w:p>
    <w:p>
      <w:pPr>
        <w:pStyle w:val="ListBullet"/>
      </w:pPr>
      <w:r>
        <w:t>Tino parceria bilhao — Exame</w:t>
      </w:r>
    </w:p>
    <w:p>
      <w:pPr>
        <w:pStyle w:val="ListBullet"/>
      </w:pPr>
      <w:r>
        <w:t>Marvin capta US$ 15 mi — Exame</w:t>
      </w:r>
    </w:p>
    <w:p>
      <w:pPr>
        <w:pStyle w:val="ListBullet"/>
      </w:pPr>
      <w:r>
        <w:t>Marvin aporte R$ 72 mi — FintechLab</w:t>
      </w:r>
    </w:p>
    <w:p>
      <w:pPr>
        <w:pStyle w:val="ListBullet"/>
      </w:pPr>
      <w:r>
        <w:t>Marvin B3 recebiveis — NeoFeed</w:t>
      </w:r>
    </w:p>
    <w:p>
      <w:pPr>
        <w:pStyle w:val="ListBullet"/>
      </w:pPr>
      <w:r>
        <w:t>Delly's top 5 — Economia SC</w:t>
      </w:r>
    </w:p>
    <w:p>
      <w:pPr>
        <w:pStyle w:val="ListBullet"/>
      </w:pPr>
      <w:r>
        <w:t>MG no top 10 — Diario do Comercio</w:t>
      </w:r>
    </w:p>
    <w:p>
      <w:pPr>
        <w:pStyle w:val="ListBullet"/>
      </w:pPr>
      <w:r>
        <w:t>Inadimplencia B2B — Zydon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