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70519789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411719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9D4AE4" w:rsidRDefault="009D4AE4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DB10A6" w:rsidRPr="009D4AE4" w:rsidRDefault="008436AE" w:rsidP="009D4AE4">
          <w:pPr>
            <w:pStyle w:val="a7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lastRenderedPageBreak/>
            <w:t>Содержание</w:t>
          </w:r>
        </w:p>
        <w:p w:rsidR="00DB10A6" w:rsidRDefault="00DB10A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sz w:val="28"/>
              <w:szCs w:val="28"/>
            </w:rPr>
          </w:pPr>
        </w:p>
        <w:p w:rsidR="00DB10A6" w:rsidRPr="009D4AE4" w:rsidRDefault="00DB10A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r w:rsidRPr="00DB10A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B10A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B10A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26842682" w:history="1">
            <w:r w:rsidRPr="00DB10A6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Pr="00DB10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9D4AE4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3</w:t>
          </w:r>
        </w:p>
        <w:p w:rsidR="00DB10A6" w:rsidRPr="009D4AE4" w:rsidRDefault="00DB651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126842683" w:history="1">
            <w:r w:rsidR="00DB10A6" w:rsidRPr="00DB10A6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1.</w:t>
            </w:r>
            <w:r w:rsidR="00DB10A6" w:rsidRPr="00DB10A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DB10A6" w:rsidRPr="00DB10A6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Общая характеристика деятельности ООО «Настроение»</w:t>
            </w:r>
            <w:r w:rsidR="00DB10A6" w:rsidRPr="00DB10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9D4AE4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4</w:t>
          </w:r>
        </w:p>
        <w:p w:rsidR="00DB10A6" w:rsidRPr="009D4AE4" w:rsidRDefault="00DB651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126842684" w:history="1">
            <w:r w:rsidR="00DB10A6" w:rsidRPr="00DB10A6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</w:t>
            </w:r>
            <w:r w:rsidR="00DB10A6" w:rsidRPr="00DB10A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DB10A6" w:rsidRPr="00DB10A6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Бухгалтерский учет активов и источников формирования активов ООО «Настроение»</w:t>
            </w:r>
            <w:r w:rsidR="00DB10A6" w:rsidRPr="00DB10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9D4AE4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8</w:t>
          </w:r>
        </w:p>
        <w:p w:rsidR="00DB10A6" w:rsidRPr="009D4AE4" w:rsidRDefault="00DB651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126842685" w:history="1">
            <w:r w:rsidR="00DB10A6" w:rsidRPr="00DB10A6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</w:t>
            </w:r>
            <w:r w:rsidR="00DB10A6" w:rsidRPr="00DB10A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DB10A6" w:rsidRPr="00DB10A6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Порядок проведения инвентаризации имущества и обязательств ООО «Настроение»</w:t>
            </w:r>
            <w:r w:rsidR="00DB10A6" w:rsidRPr="00DB10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9D4AE4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18</w:t>
          </w:r>
        </w:p>
        <w:p w:rsidR="00DB10A6" w:rsidRPr="009D4AE4" w:rsidRDefault="00DB651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126842686" w:history="1">
            <w:r w:rsidR="00DB10A6" w:rsidRPr="00DB10A6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Заключение</w:t>
            </w:r>
            <w:r w:rsidR="00DB10A6" w:rsidRPr="00DB10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9D4AE4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20</w:t>
          </w:r>
        </w:p>
        <w:p w:rsidR="00DB10A6" w:rsidRPr="009D4AE4" w:rsidRDefault="00DB651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126842687" w:history="1">
            <w:r w:rsidR="00DB10A6" w:rsidRPr="00DB10A6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литературы</w:t>
            </w:r>
            <w:r w:rsidR="00DB10A6" w:rsidRPr="00DB10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9D4AE4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22</w:t>
          </w:r>
        </w:p>
        <w:p w:rsidR="00DB10A6" w:rsidRPr="009D4AE4" w:rsidRDefault="00DB651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126842688" w:history="1">
            <w:r w:rsidR="006543C8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Приложения</w:t>
            </w:r>
            <w:r w:rsidR="00DB10A6" w:rsidRPr="00DB10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9D4AE4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25</w:t>
          </w:r>
        </w:p>
        <w:p w:rsidR="00DB10A6" w:rsidRDefault="00DB10A6">
          <w:r w:rsidRPr="00DB10A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C16EEF" w:rsidRDefault="00C16EEF" w:rsidP="003C0A8A">
      <w:pPr>
        <w:keepNext/>
        <w:keepLines/>
        <w:spacing w:before="240" w:after="0"/>
        <w:jc w:val="center"/>
        <w:outlineLvl w:val="0"/>
        <w:rPr>
          <w:rFonts w:ascii="Times New Roman" w:eastAsiaTheme="majorEastAsia" w:hAnsi="Times New Roman" w:cstheme="majorBidi"/>
          <w:b/>
          <w:sz w:val="28"/>
          <w:szCs w:val="32"/>
        </w:rPr>
      </w:pPr>
    </w:p>
    <w:p w:rsidR="00C16EEF" w:rsidRDefault="00C16EEF" w:rsidP="003C0A8A">
      <w:pPr>
        <w:keepNext/>
        <w:keepLines/>
        <w:spacing w:before="240" w:after="0"/>
        <w:jc w:val="center"/>
        <w:outlineLvl w:val="0"/>
        <w:rPr>
          <w:rFonts w:ascii="Times New Roman" w:eastAsiaTheme="majorEastAsia" w:hAnsi="Times New Roman" w:cstheme="majorBidi"/>
          <w:b/>
          <w:sz w:val="28"/>
          <w:szCs w:val="32"/>
        </w:rPr>
      </w:pPr>
    </w:p>
    <w:p w:rsidR="00C16EEF" w:rsidRDefault="00C16EEF" w:rsidP="003C0A8A">
      <w:pPr>
        <w:keepNext/>
        <w:keepLines/>
        <w:spacing w:before="240" w:after="0"/>
        <w:jc w:val="center"/>
        <w:outlineLvl w:val="0"/>
        <w:rPr>
          <w:rFonts w:ascii="Times New Roman" w:eastAsiaTheme="majorEastAsia" w:hAnsi="Times New Roman" w:cstheme="majorBidi"/>
          <w:b/>
          <w:sz w:val="28"/>
          <w:szCs w:val="32"/>
        </w:rPr>
      </w:pPr>
    </w:p>
    <w:p w:rsidR="00C16EEF" w:rsidRDefault="00C16EEF" w:rsidP="003C0A8A">
      <w:pPr>
        <w:keepNext/>
        <w:keepLines/>
        <w:spacing w:before="240" w:after="0"/>
        <w:jc w:val="center"/>
        <w:outlineLvl w:val="0"/>
        <w:rPr>
          <w:rFonts w:ascii="Times New Roman" w:eastAsiaTheme="majorEastAsia" w:hAnsi="Times New Roman" w:cstheme="majorBidi"/>
          <w:b/>
          <w:sz w:val="28"/>
          <w:szCs w:val="32"/>
        </w:rPr>
      </w:pPr>
      <w:bookmarkStart w:id="1" w:name="_GoBack"/>
      <w:bookmarkEnd w:id="1"/>
    </w:p>
    <w:p w:rsidR="00C16EEF" w:rsidRDefault="00C16EEF" w:rsidP="003C0A8A">
      <w:pPr>
        <w:keepNext/>
        <w:keepLines/>
        <w:spacing w:before="240" w:after="0"/>
        <w:jc w:val="center"/>
        <w:outlineLvl w:val="0"/>
        <w:rPr>
          <w:rFonts w:ascii="Times New Roman" w:eastAsiaTheme="majorEastAsia" w:hAnsi="Times New Roman" w:cstheme="majorBidi"/>
          <w:b/>
          <w:sz w:val="28"/>
          <w:szCs w:val="32"/>
        </w:rPr>
      </w:pPr>
    </w:p>
    <w:p w:rsidR="00C16EEF" w:rsidRDefault="00C16EEF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>
        <w:rPr>
          <w:rFonts w:ascii="Times New Roman" w:eastAsiaTheme="majorEastAsia" w:hAnsi="Times New Roman" w:cstheme="majorBidi"/>
          <w:b/>
          <w:sz w:val="28"/>
          <w:szCs w:val="32"/>
        </w:rPr>
        <w:br w:type="page"/>
      </w:r>
    </w:p>
    <w:p w:rsidR="003C0A8A" w:rsidRPr="003C0A8A" w:rsidRDefault="003C0A8A" w:rsidP="00C16EEF">
      <w:pPr>
        <w:pStyle w:val="1"/>
      </w:pPr>
      <w:bookmarkStart w:id="2" w:name="_Toc126842682"/>
      <w:r w:rsidRPr="003C0A8A">
        <w:lastRenderedPageBreak/>
        <w:t>ВВЕДЕНИЕ</w:t>
      </w:r>
      <w:bookmarkEnd w:id="0"/>
      <w:bookmarkEnd w:id="2"/>
    </w:p>
    <w:p w:rsidR="003C0A8A" w:rsidRPr="003C0A8A" w:rsidRDefault="003C0A8A" w:rsidP="003C0A8A">
      <w:pPr>
        <w:rPr>
          <w:sz w:val="28"/>
          <w:szCs w:val="28"/>
        </w:rPr>
      </w:pPr>
    </w:p>
    <w:p w:rsidR="003C0A8A" w:rsidRPr="008B526B" w:rsidRDefault="003C0A8A" w:rsidP="008B526B">
      <w:pPr>
        <w:widowControl w:val="0"/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B526B">
        <w:rPr>
          <w:rFonts w:ascii="Times New Roman" w:eastAsia="Calibri" w:hAnsi="Times New Roman" w:cs="Times New Roman"/>
          <w:sz w:val="28"/>
          <w:szCs w:val="28"/>
        </w:rPr>
        <w:t>Целью производственной практики является формирование навыков аналитической деятельности, выработка навыков применения полученных знаний</w:t>
      </w:r>
      <w:r w:rsidR="008B526B">
        <w:rPr>
          <w:rFonts w:ascii="Times New Roman" w:eastAsia="Calibri" w:hAnsi="Times New Roman" w:cs="Times New Roman"/>
          <w:sz w:val="28"/>
          <w:szCs w:val="28"/>
        </w:rPr>
        <w:t xml:space="preserve"> при решении конкретных задач.</w:t>
      </w:r>
    </w:p>
    <w:p w:rsidR="003C0A8A" w:rsidRPr="008B526B" w:rsidRDefault="003C0A8A" w:rsidP="008B526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B526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задачи практики:</w:t>
      </w:r>
    </w:p>
    <w:p w:rsidR="003C0A8A" w:rsidRPr="008B526B" w:rsidRDefault="003C0A8A" w:rsidP="008B526B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B526B">
        <w:rPr>
          <w:rFonts w:ascii="Times New Roman" w:eastAsia="Calibri" w:hAnsi="Times New Roman" w:cs="Times New Roman"/>
          <w:sz w:val="28"/>
          <w:szCs w:val="28"/>
        </w:rPr>
        <w:t xml:space="preserve">Дать общую характеристику предприятия, где проходила практика, анализ его деятельности или отдела (подразделения). </w:t>
      </w:r>
    </w:p>
    <w:p w:rsidR="003C0A8A" w:rsidRPr="008B526B" w:rsidRDefault="003C0A8A" w:rsidP="008B526B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B526B">
        <w:rPr>
          <w:rFonts w:ascii="Times New Roman" w:eastAsia="Calibri" w:hAnsi="Times New Roman" w:cs="Times New Roman"/>
          <w:sz w:val="28"/>
          <w:szCs w:val="28"/>
        </w:rPr>
        <w:t>Изучить учет имущества организации (учет ОС, материа</w:t>
      </w:r>
      <w:r w:rsidR="008B526B">
        <w:rPr>
          <w:rFonts w:ascii="Times New Roman" w:eastAsia="Calibri" w:hAnsi="Times New Roman" w:cs="Times New Roman"/>
          <w:sz w:val="28"/>
          <w:szCs w:val="28"/>
        </w:rPr>
        <w:t>лов, денежных средств и т.д.).</w:t>
      </w:r>
    </w:p>
    <w:p w:rsidR="003C0A8A" w:rsidRPr="008B526B" w:rsidRDefault="003C0A8A" w:rsidP="008B526B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B526B">
        <w:rPr>
          <w:rFonts w:ascii="Times New Roman" w:eastAsia="Calibri" w:hAnsi="Times New Roman" w:cs="Times New Roman"/>
          <w:sz w:val="28"/>
          <w:szCs w:val="28"/>
        </w:rPr>
        <w:t>Выполнение работ по инвентаризации имущества и финансовых обязательств организации.</w:t>
      </w:r>
    </w:p>
    <w:p w:rsidR="003C0A8A" w:rsidRPr="008B526B" w:rsidRDefault="003C0A8A" w:rsidP="008B52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26B">
        <w:rPr>
          <w:rFonts w:ascii="Times New Roman" w:eastAsia="Calibri" w:hAnsi="Times New Roman" w:cs="Times New Roman"/>
          <w:sz w:val="28"/>
          <w:szCs w:val="28"/>
        </w:rPr>
        <w:t xml:space="preserve">Объектом изучения выступает Общество с ограниченной ответственностью «Настроение». Основным видом деятельности, которого является </w:t>
      </w:r>
      <w:r w:rsidRPr="008B526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Предоставление услуг парикмахерскими и салонами красоты</w:t>
      </w:r>
      <w:r w:rsidR="008B526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3C0A8A" w:rsidRPr="008B526B" w:rsidRDefault="003C0A8A" w:rsidP="008B52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26B">
        <w:rPr>
          <w:rFonts w:ascii="Times New Roman" w:eastAsia="Times New Roman" w:hAnsi="Times New Roman" w:cs="Times New Roman"/>
          <w:sz w:val="28"/>
          <w:szCs w:val="28"/>
          <w:lang w:eastAsia="ru-RU"/>
        </w:rPr>
        <w:t>Юридический адрес</w:t>
      </w:r>
      <w:r w:rsidR="008B52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8B526B">
        <w:rPr>
          <w:rFonts w:ascii="Times New Roman" w:eastAsia="Times New Roman" w:hAnsi="Times New Roman" w:cs="Times New Roman"/>
          <w:sz w:val="28"/>
          <w:szCs w:val="28"/>
          <w:lang w:eastAsia="ru-RU"/>
        </w:rPr>
        <w:t>396901, Воронежская область, Семилукский район, г. Семилуки, ул. Ленина, д. 6</w:t>
      </w:r>
      <w:r w:rsidR="008B526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0A8A" w:rsidRPr="008B526B" w:rsidRDefault="008B526B" w:rsidP="008B52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B52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Общество с ограниченной ответственностью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="008C2417" w:rsidRPr="008B526B">
        <w:rPr>
          <w:rFonts w:ascii="Times New Roman" w:hAnsi="Times New Roman" w:cs="Times New Roman"/>
          <w:sz w:val="28"/>
          <w:szCs w:val="28"/>
          <w:shd w:val="clear" w:color="auto" w:fill="FFFFFF"/>
        </w:rPr>
        <w:t>Н</w:t>
      </w:r>
      <w:r w:rsidRPr="008B526B">
        <w:rPr>
          <w:rFonts w:ascii="Times New Roman" w:hAnsi="Times New Roman" w:cs="Times New Roman"/>
          <w:sz w:val="28"/>
          <w:szCs w:val="28"/>
          <w:shd w:val="clear" w:color="auto" w:fill="FFFFFF"/>
        </w:rPr>
        <w:t>астроение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», краткое наименование: ООО «</w:t>
      </w:r>
      <w:r w:rsidR="008C2417" w:rsidRPr="008B526B">
        <w:rPr>
          <w:rFonts w:ascii="Times New Roman" w:hAnsi="Times New Roman" w:cs="Times New Roman"/>
          <w:sz w:val="28"/>
          <w:szCs w:val="28"/>
          <w:shd w:val="clear" w:color="auto" w:fill="FFFFFF"/>
        </w:rPr>
        <w:t>Н</w:t>
      </w:r>
      <w:r w:rsidRPr="008B526B">
        <w:rPr>
          <w:rFonts w:ascii="Times New Roman" w:hAnsi="Times New Roman" w:cs="Times New Roman"/>
          <w:sz w:val="28"/>
          <w:szCs w:val="28"/>
          <w:shd w:val="clear" w:color="auto" w:fill="FFFFFF"/>
        </w:rPr>
        <w:t>астроение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="008C2417" w:rsidRPr="008B52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="00565AF5">
        <w:rPr>
          <w:rFonts w:ascii="Times New Roman" w:hAnsi="Times New Roman" w:cs="Times New Roman"/>
          <w:sz w:val="28"/>
          <w:szCs w:val="28"/>
          <w:shd w:val="clear" w:color="auto" w:fill="FFFFFF"/>
        </w:rPr>
        <w:t>При регистрации</w:t>
      </w:r>
      <w:r w:rsidR="008C2417" w:rsidRPr="008B52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присвоены: ИНН 3628000520, КПП 362801001, ОГРН 1023601316078, ОКПО 25726755,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основной ОКВЭД – «</w:t>
      </w:r>
      <w:r w:rsidR="008C2417" w:rsidRPr="008B526B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предоставление услуг парикмахерскими и салонами красоты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="008C2417" w:rsidRPr="008B526B">
        <w:rPr>
          <w:rFonts w:ascii="Times New Roman" w:hAnsi="Times New Roman" w:cs="Times New Roman"/>
          <w:sz w:val="28"/>
          <w:szCs w:val="28"/>
          <w:shd w:val="clear" w:color="auto" w:fill="FFFFFF"/>
        </w:rPr>
        <w:t>. Работает по 1 направлению</w:t>
      </w:r>
      <w:r w:rsidR="00322A5D" w:rsidRPr="008B52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="008C2417" w:rsidRPr="008B52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Состоит в реестре Малого среднего бизнеса как </w:t>
      </w:r>
      <w:proofErr w:type="spellStart"/>
      <w:r w:rsidR="008C2417" w:rsidRPr="008B526B">
        <w:rPr>
          <w:rFonts w:ascii="Times New Roman" w:hAnsi="Times New Roman" w:cs="Times New Roman"/>
          <w:sz w:val="28"/>
          <w:szCs w:val="28"/>
          <w:shd w:val="clear" w:color="auto" w:fill="FFFFFF"/>
        </w:rPr>
        <w:t>Микропредприятие</w:t>
      </w:r>
      <w:proofErr w:type="spellEnd"/>
      <w:r w:rsidR="008C2417" w:rsidRPr="008B526B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3C0A8A" w:rsidRPr="003C0A8A" w:rsidRDefault="003C0A8A" w:rsidP="003C0A8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C0A8A">
        <w:rPr>
          <w:rFonts w:ascii="Times New Roman" w:eastAsia="Calibri" w:hAnsi="Times New Roman" w:cs="Times New Roman"/>
          <w:sz w:val="28"/>
          <w:szCs w:val="28"/>
        </w:rPr>
        <w:t xml:space="preserve">Предметом практики является бухгалтерский учет </w:t>
      </w:r>
      <w:r w:rsidR="00DC79A2">
        <w:rPr>
          <w:rFonts w:ascii="Times New Roman" w:eastAsia="Calibri" w:hAnsi="Times New Roman" w:cs="Times New Roman"/>
          <w:sz w:val="28"/>
          <w:szCs w:val="28"/>
        </w:rPr>
        <w:t>имущества и источников его образования, а также порядок проведения инвентаризации в</w:t>
      </w:r>
      <w:r w:rsidRPr="003C0A8A">
        <w:rPr>
          <w:rFonts w:ascii="Times New Roman" w:eastAsia="Calibri" w:hAnsi="Times New Roman" w:cs="Times New Roman"/>
          <w:sz w:val="28"/>
          <w:szCs w:val="28"/>
        </w:rPr>
        <w:t xml:space="preserve"> организации.</w:t>
      </w:r>
    </w:p>
    <w:p w:rsidR="00C16EEF" w:rsidRDefault="003C0A8A" w:rsidP="008B52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C0A8A">
        <w:rPr>
          <w:rFonts w:ascii="Times New Roman" w:eastAsia="Calibri" w:hAnsi="Times New Roman" w:cs="Times New Roman"/>
          <w:sz w:val="28"/>
          <w:szCs w:val="28"/>
        </w:rPr>
        <w:t>Информационной базой для написания отчета по практике являются нормативно – правовые акты, по бухгалтерскому учету, бухгалтерская отчетность ООО «</w:t>
      </w:r>
      <w:r w:rsidR="008B526B">
        <w:rPr>
          <w:rFonts w:ascii="Times New Roman" w:eastAsia="Calibri" w:hAnsi="Times New Roman" w:cs="Times New Roman"/>
          <w:sz w:val="28"/>
          <w:szCs w:val="28"/>
        </w:rPr>
        <w:t>Настроение» за 2020</w:t>
      </w:r>
      <w:r w:rsidRPr="003C0A8A">
        <w:rPr>
          <w:rFonts w:ascii="Times New Roman" w:eastAsia="Calibri" w:hAnsi="Times New Roman" w:cs="Times New Roman"/>
          <w:sz w:val="28"/>
          <w:szCs w:val="28"/>
        </w:rPr>
        <w:t xml:space="preserve"> – 202</w:t>
      </w:r>
      <w:r w:rsidR="008B526B">
        <w:rPr>
          <w:rFonts w:ascii="Times New Roman" w:eastAsia="Calibri" w:hAnsi="Times New Roman" w:cs="Times New Roman"/>
          <w:sz w:val="28"/>
          <w:szCs w:val="28"/>
        </w:rPr>
        <w:t>2</w:t>
      </w:r>
      <w:r w:rsidRPr="003C0A8A">
        <w:rPr>
          <w:rFonts w:ascii="Times New Roman" w:eastAsia="Calibri" w:hAnsi="Times New Roman" w:cs="Times New Roman"/>
          <w:sz w:val="28"/>
          <w:szCs w:val="28"/>
        </w:rPr>
        <w:t>гг, а также первичная документация по бухгалтерскому учету.</w:t>
      </w:r>
      <w:r w:rsidR="008B52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16EEF"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8C2417" w:rsidRPr="00C16EEF" w:rsidRDefault="008C2417" w:rsidP="00C16EEF">
      <w:pPr>
        <w:pStyle w:val="1"/>
        <w:numPr>
          <w:ilvl w:val="0"/>
          <w:numId w:val="6"/>
        </w:numPr>
        <w:rPr>
          <w:rFonts w:eastAsia="Times New Roman"/>
          <w:lang w:eastAsia="ru-RU"/>
        </w:rPr>
      </w:pPr>
      <w:bookmarkStart w:id="3" w:name="_Toc126842683"/>
      <w:r w:rsidRPr="00C16EEF">
        <w:rPr>
          <w:rFonts w:eastAsia="Times New Roman"/>
          <w:lang w:eastAsia="ru-RU"/>
        </w:rPr>
        <w:lastRenderedPageBreak/>
        <w:t>Общая характеристика деятельности ООО «Настроение»</w:t>
      </w:r>
      <w:bookmarkEnd w:id="3"/>
    </w:p>
    <w:p w:rsidR="008C2417" w:rsidRPr="00F31964" w:rsidRDefault="008C2417" w:rsidP="00322A5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F3D6E" w:rsidRPr="007F3D6E" w:rsidRDefault="00322A5D" w:rsidP="00322A5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964">
        <w:rPr>
          <w:rFonts w:ascii="Times New Roman" w:hAnsi="Times New Roman" w:cs="Times New Roman"/>
          <w:sz w:val="28"/>
          <w:szCs w:val="28"/>
          <w:shd w:val="clear" w:color="auto" w:fill="FFFFFF"/>
        </w:rPr>
        <w:t>Общество с ограниченной ответственностью «Настроение», краткое наименование: ООО «Настроение». Действует с 10.01.2000</w:t>
      </w:r>
      <w:r w:rsidR="00F31964">
        <w:rPr>
          <w:rFonts w:ascii="Times New Roman" w:hAnsi="Times New Roman" w:cs="Times New Roman"/>
          <w:sz w:val="28"/>
          <w:szCs w:val="28"/>
          <w:shd w:val="clear" w:color="auto" w:fill="FFFFFF"/>
        </w:rPr>
        <w:t>г</w:t>
      </w:r>
      <w:r w:rsidRPr="00F31964">
        <w:rPr>
          <w:rFonts w:ascii="Times New Roman" w:hAnsi="Times New Roman" w:cs="Times New Roman"/>
          <w:sz w:val="28"/>
          <w:szCs w:val="28"/>
          <w:shd w:val="clear" w:color="auto" w:fill="FFFFFF"/>
        </w:rPr>
        <w:t>, при регистрации субъекту присвоены: ИНН 3628000520, КПП 362801001, ОГРН 1023601316078, ОКПО 25726755, основной ОКВЭД –</w:t>
      </w:r>
      <w:r w:rsidR="00F31964" w:rsidRPr="00F3196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96.02</w:t>
      </w:r>
      <w:r w:rsidRPr="00F3196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«предоставление услуг парикмахерскими и салонами красоты». Работает по 1 направлению. </w:t>
      </w:r>
      <w:r w:rsidR="007F3D6E" w:rsidRPr="007F3D6E">
        <w:rPr>
          <w:rFonts w:ascii="Times New Roman" w:eastAsia="Times New Roman" w:hAnsi="Times New Roman" w:cs="Times New Roman"/>
          <w:sz w:val="28"/>
          <w:szCs w:val="28"/>
          <w:lang w:eastAsia="ru-RU"/>
        </w:rPr>
        <w:t>Юридический адрес</w:t>
      </w:r>
      <w:r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F3D6E" w:rsidRPr="007F3D6E">
        <w:rPr>
          <w:rFonts w:ascii="Times New Roman" w:eastAsia="Times New Roman" w:hAnsi="Times New Roman" w:cs="Times New Roman"/>
          <w:sz w:val="28"/>
          <w:szCs w:val="28"/>
          <w:lang w:eastAsia="ru-RU"/>
        </w:rPr>
        <w:t>396901, Воронежская область, Семилукский район, г. Семилуки, ул. Ленина, д. 6</w:t>
      </w:r>
      <w:r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F3D6E" w:rsidRPr="007F3D6E" w:rsidRDefault="007F3D6E" w:rsidP="00322A5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D6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Среднесписочная численность работников</w:t>
      </w:r>
      <w:r w:rsidR="00322A5D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данным ФНС на 31.12.2022</w:t>
      </w:r>
      <w:r w:rsidR="00017054" w:rsidRPr="000170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22A5D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0170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22A5D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4 человека.</w:t>
      </w:r>
    </w:p>
    <w:p w:rsidR="007F3D6E" w:rsidRPr="00F31964" w:rsidRDefault="00322A5D" w:rsidP="00322A5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 применяет </w:t>
      </w:r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Упрощенную</w:t>
      </w:r>
      <w:r w:rsidR="007F3D6E" w:rsidRPr="007F3D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</w:t>
      </w:r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7F3D6E" w:rsidRPr="007F3D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налогообложения</w:t>
      </w:r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22A5D" w:rsidRPr="00F31964" w:rsidRDefault="00322A5D" w:rsidP="00322A5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Уставный капитал организации составляет 10000</w:t>
      </w:r>
      <w:r w:rsidR="000170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 Учредителями являются 3 человека:</w:t>
      </w:r>
    </w:p>
    <w:p w:rsidR="00322A5D" w:rsidRPr="00F31964" w:rsidRDefault="00322A5D" w:rsidP="00322A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3D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Сушкова Галина Николаевна</w:t>
      </w:r>
      <w:r w:rsidRPr="00F31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доля в уставном капитале – 33%;</w:t>
      </w:r>
    </w:p>
    <w:p w:rsidR="00322A5D" w:rsidRPr="00F31964" w:rsidRDefault="00322A5D" w:rsidP="00322A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3D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Шишкина Валентина Ивановна</w:t>
      </w:r>
      <w:r w:rsidRPr="00F31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доля в уставном капитале – 33%;</w:t>
      </w:r>
    </w:p>
    <w:p w:rsidR="00322A5D" w:rsidRPr="007F3D6E" w:rsidRDefault="00322A5D" w:rsidP="00322A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D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Фролова Людмила Павловна</w:t>
      </w:r>
      <w:r w:rsidRPr="00F31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34%.</w:t>
      </w:r>
    </w:p>
    <w:p w:rsidR="00322A5D" w:rsidRPr="004F44C5" w:rsidRDefault="007F3D6E" w:rsidP="004F4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31964">
        <w:rPr>
          <w:rFonts w:ascii="Times New Roman" w:hAnsi="Times New Roman" w:cs="Times New Roman"/>
          <w:sz w:val="28"/>
          <w:szCs w:val="28"/>
          <w:lang w:eastAsia="ru-RU"/>
        </w:rPr>
        <w:t>Среднемесячная зарплата</w:t>
      </w:r>
      <w:r w:rsidR="00322A5D" w:rsidRPr="00F31964">
        <w:rPr>
          <w:rFonts w:ascii="Times New Roman" w:hAnsi="Times New Roman" w:cs="Times New Roman"/>
          <w:sz w:val="28"/>
          <w:szCs w:val="28"/>
          <w:lang w:eastAsia="ru-RU"/>
        </w:rPr>
        <w:t xml:space="preserve"> по данным официальных источников составила:</w:t>
      </w:r>
      <w:r w:rsidR="004F44C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22A5D" w:rsidRPr="007F3D6E">
        <w:rPr>
          <w:rFonts w:ascii="Times New Roman" w:eastAsia="Times New Roman" w:hAnsi="Times New Roman" w:cs="Times New Roman"/>
          <w:sz w:val="28"/>
          <w:szCs w:val="28"/>
          <w:lang w:eastAsia="ru-RU"/>
        </w:rPr>
        <w:t>2021 г.</w:t>
      </w:r>
      <w:r w:rsidR="00322A5D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11,5 </w:t>
      </w:r>
      <w:proofErr w:type="spellStart"/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тыс.руб</w:t>
      </w:r>
      <w:proofErr w:type="spellEnd"/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F44C5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  <w:r w:rsidR="00322A5D" w:rsidRPr="007F3D6E">
        <w:rPr>
          <w:rFonts w:ascii="Times New Roman" w:eastAsia="Times New Roman" w:hAnsi="Times New Roman" w:cs="Times New Roman"/>
          <w:sz w:val="28"/>
          <w:szCs w:val="28"/>
          <w:lang w:eastAsia="ru-RU"/>
        </w:rPr>
        <w:t>2020 г.</w:t>
      </w:r>
      <w:r w:rsidR="00322A5D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10,8 </w:t>
      </w:r>
      <w:proofErr w:type="spellStart"/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тыс.руб</w:t>
      </w:r>
      <w:proofErr w:type="spellEnd"/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F44C5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  <w:r w:rsidR="00322A5D" w:rsidRPr="007F3D6E">
        <w:rPr>
          <w:rFonts w:ascii="Times New Roman" w:eastAsia="Times New Roman" w:hAnsi="Times New Roman" w:cs="Times New Roman"/>
          <w:sz w:val="28"/>
          <w:szCs w:val="28"/>
          <w:lang w:eastAsia="ru-RU"/>
        </w:rPr>
        <w:t>2019 г.</w:t>
      </w:r>
      <w:r w:rsidR="00322A5D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12,7 </w:t>
      </w:r>
      <w:proofErr w:type="spellStart"/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тыс.руб</w:t>
      </w:r>
      <w:proofErr w:type="spellEnd"/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22A5D" w:rsidRPr="00F31964" w:rsidRDefault="007F3D6E" w:rsidP="00322A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D6E">
        <w:rPr>
          <w:rFonts w:ascii="Times New Roman" w:eastAsia="Times New Roman" w:hAnsi="Times New Roman" w:cs="Times New Roman"/>
          <w:sz w:val="28"/>
          <w:szCs w:val="28"/>
          <w:lang w:eastAsia="ru-RU"/>
        </w:rPr>
        <w:t>Уплаченные</w:t>
      </w:r>
      <w:r w:rsidR="00F31964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31964" w:rsidRPr="00F3196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ООО «</w:t>
      </w:r>
      <w:r w:rsidRPr="007F3D6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</w:t>
      </w:r>
      <w:r w:rsidR="00F31964" w:rsidRPr="00F3196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астроение»</w:t>
      </w:r>
      <w:r w:rsidRPr="007F3D6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F3D6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налоги и сборы за 202</w:t>
      </w:r>
      <w:r w:rsidR="00322A5D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2 год представлены в таблице 1.</w:t>
      </w:r>
    </w:p>
    <w:p w:rsidR="007F3D6E" w:rsidRPr="007F3D6E" w:rsidRDefault="00565AF5" w:rsidP="00565A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</w:t>
      </w:r>
      <w:r w:rsidR="000170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22A5D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Уплаченные налоги и сборы за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ООО «Настроение» </w:t>
      </w:r>
      <w:r w:rsidR="00322A5D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2022</w:t>
      </w:r>
      <w:r w:rsidR="000170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22A5D" w:rsidRPr="00F31964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0170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7F3D6E" w:rsidRPr="007F3D6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4B23CE65" wp14:editId="37B1DA66">
                <wp:extent cx="190500" cy="190500"/>
                <wp:effectExtent l="0" t="0" r="0" b="0"/>
                <wp:docPr id="1" name="AutoShape 1" descr="https://cdn.excheck.pro/svg/unicons/info-circl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4A57303B" id="AutoShape 1" o:spid="_x0000_s1026" alt="https://cdn.excheck.pro/svg/unicons/info-circle.svg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W w:w="95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7"/>
        <w:gridCol w:w="1886"/>
      </w:tblGrid>
      <w:tr w:rsidR="00565AF5" w:rsidRPr="00565AF5" w:rsidTr="00F31964">
        <w:tc>
          <w:tcPr>
            <w:tcW w:w="764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:rsidR="007F3D6E" w:rsidRPr="00565AF5" w:rsidRDefault="00F31964" w:rsidP="00F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налога / взноса</w:t>
            </w:r>
          </w:p>
        </w:tc>
        <w:tc>
          <w:tcPr>
            <w:tcW w:w="188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:rsidR="007F3D6E" w:rsidRPr="00565AF5" w:rsidRDefault="00F31964" w:rsidP="00F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Сумма, руб.</w:t>
            </w:r>
          </w:p>
        </w:tc>
      </w:tr>
      <w:tr w:rsidR="00565AF5" w:rsidRPr="00565AF5" w:rsidTr="00F31964">
        <w:tc>
          <w:tcPr>
            <w:tcW w:w="764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:rsidR="00F31964" w:rsidRPr="00565AF5" w:rsidRDefault="00F31964" w:rsidP="00F31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Страховые взносы на обязательное медицинское страхование работающего населения, зачисляемые в бюджет Федерального фонда обязательного медицинского страхования</w:t>
            </w:r>
          </w:p>
        </w:tc>
        <w:tc>
          <w:tcPr>
            <w:tcW w:w="188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:rsidR="00F31964" w:rsidRPr="00565AF5" w:rsidRDefault="00F31964" w:rsidP="00F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28 165</w:t>
            </w:r>
          </w:p>
        </w:tc>
      </w:tr>
      <w:tr w:rsidR="00565AF5" w:rsidRPr="00565AF5" w:rsidTr="00F31964">
        <w:tc>
          <w:tcPr>
            <w:tcW w:w="764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31964" w:rsidRPr="00565AF5" w:rsidRDefault="00F31964" w:rsidP="00F31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Страховые и другие взносы на обязательное пенсионное страхование, зачисляемые в Пенсионный фонд Российской Федерации</w:t>
            </w:r>
          </w:p>
        </w:tc>
        <w:tc>
          <w:tcPr>
            <w:tcW w:w="188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31964" w:rsidRPr="00565AF5" w:rsidRDefault="00F31964" w:rsidP="00F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111 945</w:t>
            </w:r>
          </w:p>
        </w:tc>
      </w:tr>
      <w:tr w:rsidR="00565AF5" w:rsidRPr="00565AF5" w:rsidTr="00F31964">
        <w:tc>
          <w:tcPr>
            <w:tcW w:w="764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31964" w:rsidRPr="00565AF5" w:rsidRDefault="00F31964" w:rsidP="00F31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Единый налог на вмененный доход для отдельных видов деятельности</w:t>
            </w:r>
          </w:p>
        </w:tc>
        <w:tc>
          <w:tcPr>
            <w:tcW w:w="188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31964" w:rsidRPr="00565AF5" w:rsidRDefault="00F31964" w:rsidP="00F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8 859</w:t>
            </w:r>
          </w:p>
        </w:tc>
      </w:tr>
      <w:tr w:rsidR="00565AF5" w:rsidRPr="00565AF5" w:rsidTr="00F31964">
        <w:tc>
          <w:tcPr>
            <w:tcW w:w="764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31964" w:rsidRPr="00565AF5" w:rsidRDefault="00F31964" w:rsidP="00F31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Страховые взносы на обязательное социальное страхование на случай временной нетрудоспособности и в связи с материнством</w:t>
            </w:r>
          </w:p>
        </w:tc>
        <w:tc>
          <w:tcPr>
            <w:tcW w:w="188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31964" w:rsidRPr="00565AF5" w:rsidRDefault="00F31964" w:rsidP="00F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13 668</w:t>
            </w:r>
          </w:p>
        </w:tc>
      </w:tr>
      <w:tr w:rsidR="00565AF5" w:rsidRPr="00565AF5" w:rsidTr="00F31964">
        <w:tc>
          <w:tcPr>
            <w:tcW w:w="764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31964" w:rsidRPr="00565AF5" w:rsidRDefault="00F31964" w:rsidP="00F31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Налог, взимаемый в связи с применением упрощенной системы налогообложения</w:t>
            </w:r>
          </w:p>
        </w:tc>
        <w:tc>
          <w:tcPr>
            <w:tcW w:w="188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31964" w:rsidRPr="00565AF5" w:rsidRDefault="00F31964" w:rsidP="00F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22 710</w:t>
            </w:r>
          </w:p>
        </w:tc>
      </w:tr>
      <w:tr w:rsidR="00565AF5" w:rsidRPr="00565AF5" w:rsidTr="00F31964">
        <w:tc>
          <w:tcPr>
            <w:tcW w:w="7647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31964" w:rsidRPr="00565AF5" w:rsidRDefault="00F31964" w:rsidP="00F3196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31964" w:rsidRPr="00565AF5" w:rsidRDefault="00F31964" w:rsidP="00F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65A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185 347</w:t>
            </w:r>
          </w:p>
        </w:tc>
      </w:tr>
    </w:tbl>
    <w:p w:rsidR="007F3D6E" w:rsidRDefault="007F3D6E"/>
    <w:p w:rsidR="00322A5D" w:rsidRPr="009D4499" w:rsidRDefault="003268F6" w:rsidP="009D44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4499">
        <w:rPr>
          <w:rFonts w:ascii="Times New Roman" w:hAnsi="Times New Roman" w:cs="Times New Roman"/>
          <w:sz w:val="28"/>
          <w:szCs w:val="28"/>
        </w:rPr>
        <w:lastRenderedPageBreak/>
        <w:t>Организация составляет и представляет налоговую инспекцию бухгалтерскую (финанс</w:t>
      </w:r>
      <w:r w:rsidR="00C40AE4">
        <w:rPr>
          <w:rFonts w:ascii="Times New Roman" w:hAnsi="Times New Roman" w:cs="Times New Roman"/>
          <w:sz w:val="28"/>
          <w:szCs w:val="28"/>
        </w:rPr>
        <w:t>овую) отчетность (Приложение 1).</w:t>
      </w:r>
    </w:p>
    <w:p w:rsidR="003268F6" w:rsidRDefault="003268F6" w:rsidP="009D44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4499">
        <w:rPr>
          <w:rFonts w:ascii="Times New Roman" w:hAnsi="Times New Roman" w:cs="Times New Roman"/>
          <w:sz w:val="28"/>
          <w:szCs w:val="28"/>
        </w:rPr>
        <w:t>На основе данных отчетности за 2022г можно рассмотреть имущественное и финансовое положение ООО «Настроение» (таблица 2).</w:t>
      </w:r>
    </w:p>
    <w:p w:rsidR="009D4499" w:rsidRPr="009D4499" w:rsidRDefault="009D4499" w:rsidP="009D44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="000170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Динамика и структура активов ООО «Настроение» в 2020-2022</w:t>
      </w:r>
      <w:r w:rsidR="00017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гг</w:t>
      </w:r>
      <w:proofErr w:type="spellEnd"/>
    </w:p>
    <w:tbl>
      <w:tblPr>
        <w:tblW w:w="9451" w:type="dxa"/>
        <w:tblLook w:val="04A0" w:firstRow="1" w:lastRow="0" w:firstColumn="1" w:lastColumn="0" w:noHBand="0" w:noVBand="1"/>
      </w:tblPr>
      <w:tblGrid>
        <w:gridCol w:w="1394"/>
        <w:gridCol w:w="696"/>
        <w:gridCol w:w="876"/>
        <w:gridCol w:w="738"/>
        <w:gridCol w:w="876"/>
        <w:gridCol w:w="696"/>
        <w:gridCol w:w="876"/>
        <w:gridCol w:w="877"/>
        <w:gridCol w:w="876"/>
        <w:gridCol w:w="7"/>
        <w:gridCol w:w="902"/>
        <w:gridCol w:w="759"/>
      </w:tblGrid>
      <w:tr w:rsidR="000F0682" w:rsidRPr="000F0682" w:rsidTr="004F44C5">
        <w:trPr>
          <w:trHeight w:val="465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15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2020</w:t>
            </w:r>
          </w:p>
        </w:tc>
        <w:tc>
          <w:tcPr>
            <w:tcW w:w="16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2021</w:t>
            </w:r>
          </w:p>
        </w:tc>
        <w:tc>
          <w:tcPr>
            <w:tcW w:w="15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отклонение 2021к 2020гг</w:t>
            </w:r>
          </w:p>
        </w:tc>
        <w:tc>
          <w:tcPr>
            <w:tcW w:w="16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Отклонение 2022 к 2021гг</w:t>
            </w:r>
          </w:p>
        </w:tc>
      </w:tr>
      <w:tr w:rsidR="000F0682" w:rsidRPr="000F0682" w:rsidTr="004F44C5">
        <w:trPr>
          <w:trHeight w:val="405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тыс. руб.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уд. вес,%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тыс. руб.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уд. вес,%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тыс. руб.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уд. вес,%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тыс. руб.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тыс. руб.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4499" w:rsidRPr="000F0682" w:rsidRDefault="009D4499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9D4499" w:rsidRPr="000F0682" w:rsidTr="004F44C5">
        <w:trPr>
          <w:trHeight w:val="375"/>
        </w:trPr>
        <w:tc>
          <w:tcPr>
            <w:tcW w:w="945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Внеоборотные активы</w:t>
            </w:r>
          </w:p>
        </w:tc>
      </w:tr>
      <w:tr w:rsidR="000F0682" w:rsidRPr="000F0682" w:rsidTr="004F44C5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Основные средства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1784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96,69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1668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96,42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1553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95,63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-116,0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93,5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-115,0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93,1</w:t>
            </w:r>
          </w:p>
        </w:tc>
      </w:tr>
      <w:tr w:rsidR="000F0682" w:rsidRPr="000F0682" w:rsidTr="004F44C5">
        <w:trPr>
          <w:trHeight w:val="338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4499" w:rsidRPr="000F0682" w:rsidRDefault="009D4499" w:rsidP="004F44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Фин</w:t>
            </w:r>
            <w:r w:rsidR="004F44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вложения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3,04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3,45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0F0682" w:rsidRPr="000F0682" w:rsidTr="004F44C5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1840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99,73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1724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99,65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1609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99,08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-116,0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93,7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-115,0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93,3</w:t>
            </w:r>
          </w:p>
        </w:tc>
      </w:tr>
      <w:tr w:rsidR="009D4499" w:rsidRPr="000F0682" w:rsidTr="004F44C5">
        <w:trPr>
          <w:trHeight w:val="300"/>
        </w:trPr>
        <w:tc>
          <w:tcPr>
            <w:tcW w:w="945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 Оборотные активы</w:t>
            </w:r>
          </w:p>
        </w:tc>
      </w:tr>
      <w:tr w:rsidR="000F0682" w:rsidRPr="000F0682" w:rsidTr="004F44C5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4499" w:rsidRPr="000F0682" w:rsidRDefault="000F0682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0F0682" w:rsidP="000F0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0F0682" w:rsidP="009D4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0F0682" w:rsidRPr="000F0682" w:rsidTr="004F44C5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Денежные средства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0,27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120,00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250,0</w:t>
            </w:r>
          </w:p>
        </w:tc>
      </w:tr>
      <w:tr w:rsidR="000F0682" w:rsidRPr="000F0682" w:rsidTr="004F44C5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Итого 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0,27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120,00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250,0</w:t>
            </w:r>
          </w:p>
        </w:tc>
      </w:tr>
      <w:tr w:rsidR="000F0682" w:rsidRPr="000F0682" w:rsidTr="004F44C5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Баланс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1845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1730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1624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-115,0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93,77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-106,0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4499" w:rsidRPr="000F0682" w:rsidRDefault="009D4499" w:rsidP="009D4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93,9</w:t>
            </w:r>
          </w:p>
        </w:tc>
      </w:tr>
    </w:tbl>
    <w:p w:rsidR="0085625D" w:rsidRDefault="0085625D" w:rsidP="008562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D4499" w:rsidRPr="0085625D" w:rsidRDefault="007415A1" w:rsidP="008562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25D">
        <w:rPr>
          <w:rFonts w:ascii="Times New Roman" w:hAnsi="Times New Roman" w:cs="Times New Roman"/>
          <w:sz w:val="28"/>
          <w:szCs w:val="28"/>
        </w:rPr>
        <w:t>По данным бухгалтерского баланса можно сделать вывод о том, что стоимость имущества организации на протяжении анализируемого периода снижается. Так в 2021</w:t>
      </w:r>
      <w:r w:rsidR="00017054">
        <w:rPr>
          <w:rFonts w:ascii="Times New Roman" w:hAnsi="Times New Roman" w:cs="Times New Roman"/>
          <w:sz w:val="28"/>
          <w:szCs w:val="28"/>
        </w:rPr>
        <w:t xml:space="preserve"> </w:t>
      </w:r>
      <w:r w:rsidRPr="0085625D">
        <w:rPr>
          <w:rFonts w:ascii="Times New Roman" w:hAnsi="Times New Roman" w:cs="Times New Roman"/>
          <w:sz w:val="28"/>
          <w:szCs w:val="28"/>
        </w:rPr>
        <w:t>г стоимость имущество ООО «Настроение» составила</w:t>
      </w:r>
      <w:r w:rsidR="00017054">
        <w:rPr>
          <w:rFonts w:ascii="Times New Roman" w:hAnsi="Times New Roman" w:cs="Times New Roman"/>
          <w:sz w:val="28"/>
          <w:szCs w:val="28"/>
        </w:rPr>
        <w:t xml:space="preserve"> </w:t>
      </w:r>
      <w:r w:rsidRPr="0085625D">
        <w:rPr>
          <w:rFonts w:ascii="Times New Roman" w:hAnsi="Times New Roman" w:cs="Times New Roman"/>
          <w:sz w:val="28"/>
          <w:szCs w:val="28"/>
        </w:rPr>
        <w:t>1730</w:t>
      </w:r>
      <w:r w:rsidR="00017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25D">
        <w:rPr>
          <w:rFonts w:ascii="Times New Roman" w:hAnsi="Times New Roman" w:cs="Times New Roman"/>
          <w:sz w:val="28"/>
          <w:szCs w:val="28"/>
        </w:rPr>
        <w:t>тыс.руб</w:t>
      </w:r>
      <w:proofErr w:type="spellEnd"/>
      <w:r w:rsidRPr="0085625D">
        <w:rPr>
          <w:rFonts w:ascii="Times New Roman" w:hAnsi="Times New Roman" w:cs="Times New Roman"/>
          <w:sz w:val="28"/>
          <w:szCs w:val="28"/>
        </w:rPr>
        <w:t>., что на 6,4% меньше чем в 2020</w:t>
      </w:r>
      <w:r w:rsidR="00017054">
        <w:rPr>
          <w:rFonts w:ascii="Times New Roman" w:hAnsi="Times New Roman" w:cs="Times New Roman"/>
          <w:sz w:val="28"/>
          <w:szCs w:val="28"/>
        </w:rPr>
        <w:t xml:space="preserve"> </w:t>
      </w:r>
      <w:r w:rsidRPr="0085625D">
        <w:rPr>
          <w:rFonts w:ascii="Times New Roman" w:hAnsi="Times New Roman" w:cs="Times New Roman"/>
          <w:sz w:val="28"/>
          <w:szCs w:val="28"/>
        </w:rPr>
        <w:t>г., в 2022</w:t>
      </w:r>
      <w:r w:rsidR="00017054">
        <w:rPr>
          <w:rFonts w:ascii="Times New Roman" w:hAnsi="Times New Roman" w:cs="Times New Roman"/>
          <w:sz w:val="28"/>
          <w:szCs w:val="28"/>
        </w:rPr>
        <w:t xml:space="preserve"> </w:t>
      </w:r>
      <w:r w:rsidRPr="0085625D">
        <w:rPr>
          <w:rFonts w:ascii="Times New Roman" w:hAnsi="Times New Roman" w:cs="Times New Roman"/>
          <w:sz w:val="28"/>
          <w:szCs w:val="28"/>
        </w:rPr>
        <w:t>г</w:t>
      </w:r>
      <w:r w:rsidR="00017054">
        <w:rPr>
          <w:rFonts w:ascii="Times New Roman" w:hAnsi="Times New Roman" w:cs="Times New Roman"/>
          <w:sz w:val="28"/>
          <w:szCs w:val="28"/>
        </w:rPr>
        <w:t>.</w:t>
      </w:r>
      <w:r w:rsidRPr="0085625D">
        <w:rPr>
          <w:rFonts w:ascii="Times New Roman" w:hAnsi="Times New Roman" w:cs="Times New Roman"/>
          <w:sz w:val="28"/>
          <w:szCs w:val="28"/>
        </w:rPr>
        <w:t xml:space="preserve"> данная тенденция сохранилась и стоимость имуществ снизилась еще на 6,1% и составила 1624</w:t>
      </w:r>
      <w:r w:rsidR="00017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25D">
        <w:rPr>
          <w:rFonts w:ascii="Times New Roman" w:hAnsi="Times New Roman" w:cs="Times New Roman"/>
          <w:sz w:val="28"/>
          <w:szCs w:val="28"/>
        </w:rPr>
        <w:t>тыс.руб</w:t>
      </w:r>
      <w:proofErr w:type="spellEnd"/>
      <w:r w:rsidRPr="0085625D">
        <w:rPr>
          <w:rFonts w:ascii="Times New Roman" w:hAnsi="Times New Roman" w:cs="Times New Roman"/>
          <w:sz w:val="28"/>
          <w:szCs w:val="28"/>
        </w:rPr>
        <w:t>.</w:t>
      </w:r>
    </w:p>
    <w:p w:rsidR="007415A1" w:rsidRPr="0085625D" w:rsidRDefault="007415A1" w:rsidP="008562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25D">
        <w:rPr>
          <w:rFonts w:ascii="Times New Roman" w:hAnsi="Times New Roman" w:cs="Times New Roman"/>
          <w:sz w:val="28"/>
          <w:szCs w:val="28"/>
        </w:rPr>
        <w:t xml:space="preserve">Надо отметить, что в структуре имущества ООО «Настроение» более 99% составляет стоимость основных средств, если говорить конкретнее </w:t>
      </w:r>
      <w:r w:rsidR="0085625D" w:rsidRPr="0085625D">
        <w:rPr>
          <w:rFonts w:ascii="Times New Roman" w:hAnsi="Times New Roman" w:cs="Times New Roman"/>
          <w:sz w:val="28"/>
          <w:szCs w:val="28"/>
        </w:rPr>
        <w:t xml:space="preserve">– стоимость помещения, в котором располагается организация. </w:t>
      </w:r>
    </w:p>
    <w:p w:rsidR="009D4499" w:rsidRDefault="0085625D" w:rsidP="008562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25D">
        <w:rPr>
          <w:rFonts w:ascii="Times New Roman" w:hAnsi="Times New Roman" w:cs="Times New Roman"/>
          <w:sz w:val="28"/>
          <w:szCs w:val="28"/>
        </w:rPr>
        <w:t>Оборотные активы практически отсутствуют, денежные средств организации составляют в структуре активов менее 1%. Эта тенденция сохраняется на протяжении</w:t>
      </w:r>
      <w:r>
        <w:rPr>
          <w:rFonts w:ascii="Times New Roman" w:hAnsi="Times New Roman" w:cs="Times New Roman"/>
          <w:sz w:val="28"/>
          <w:szCs w:val="28"/>
        </w:rPr>
        <w:t xml:space="preserve"> всего анализируемого периода. </w:t>
      </w:r>
    </w:p>
    <w:p w:rsidR="0085625D" w:rsidRPr="0085625D" w:rsidRDefault="0085625D" w:rsidP="008562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данным таблицы 3, можно проанализировать динамику и структуру пассивов ООО «Настроение».</w:t>
      </w:r>
    </w:p>
    <w:p w:rsidR="00322A5D" w:rsidRPr="009A26A1" w:rsidRDefault="009A26A1" w:rsidP="00565AF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6A1">
        <w:rPr>
          <w:rFonts w:ascii="Times New Roman" w:hAnsi="Times New Roman" w:cs="Times New Roman"/>
          <w:sz w:val="28"/>
          <w:szCs w:val="28"/>
        </w:rPr>
        <w:t>Таблица 3</w:t>
      </w:r>
      <w:r w:rsidR="00017054">
        <w:rPr>
          <w:rFonts w:ascii="Times New Roman" w:hAnsi="Times New Roman" w:cs="Times New Roman"/>
          <w:sz w:val="28"/>
          <w:szCs w:val="28"/>
        </w:rPr>
        <w:t>.</w:t>
      </w:r>
      <w:r w:rsidRPr="009A26A1">
        <w:rPr>
          <w:rFonts w:ascii="Times New Roman" w:hAnsi="Times New Roman" w:cs="Times New Roman"/>
          <w:sz w:val="28"/>
          <w:szCs w:val="28"/>
        </w:rPr>
        <w:t xml:space="preserve"> Динамика и структура пассивов ООО «Настроение» в 2020-2022</w:t>
      </w:r>
      <w:r w:rsidR="00017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26A1">
        <w:rPr>
          <w:rFonts w:ascii="Times New Roman" w:hAnsi="Times New Roman" w:cs="Times New Roman"/>
          <w:sz w:val="28"/>
          <w:szCs w:val="28"/>
        </w:rPr>
        <w:t>гг</w:t>
      </w:r>
      <w:proofErr w:type="spellEnd"/>
    </w:p>
    <w:tbl>
      <w:tblPr>
        <w:tblW w:w="9736" w:type="dxa"/>
        <w:tblLook w:val="04A0" w:firstRow="1" w:lastRow="0" w:firstColumn="1" w:lastColumn="0" w:noHBand="0" w:noVBand="1"/>
      </w:tblPr>
      <w:tblGrid>
        <w:gridCol w:w="1876"/>
        <w:gridCol w:w="671"/>
        <w:gridCol w:w="821"/>
        <w:gridCol w:w="696"/>
        <w:gridCol w:w="821"/>
        <w:gridCol w:w="696"/>
        <w:gridCol w:w="821"/>
        <w:gridCol w:w="823"/>
        <w:gridCol w:w="822"/>
        <w:gridCol w:w="805"/>
        <w:gridCol w:w="884"/>
      </w:tblGrid>
      <w:tr w:rsidR="009A26A1" w:rsidRPr="009A26A1" w:rsidTr="009A26A1">
        <w:trPr>
          <w:trHeight w:val="300"/>
        </w:trPr>
        <w:tc>
          <w:tcPr>
            <w:tcW w:w="18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Показатели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2020</w:t>
            </w:r>
          </w:p>
        </w:tc>
        <w:tc>
          <w:tcPr>
            <w:tcW w:w="15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2021</w:t>
            </w:r>
          </w:p>
        </w:tc>
        <w:tc>
          <w:tcPr>
            <w:tcW w:w="15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2022</w:t>
            </w:r>
          </w:p>
        </w:tc>
        <w:tc>
          <w:tcPr>
            <w:tcW w:w="16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Отклонения 2021 к 2020гг</w:t>
            </w:r>
          </w:p>
        </w:tc>
        <w:tc>
          <w:tcPr>
            <w:tcW w:w="16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Отклонение 2022 к 2021гг</w:t>
            </w:r>
          </w:p>
        </w:tc>
      </w:tr>
      <w:tr w:rsidR="009A26A1" w:rsidRPr="009A26A1" w:rsidTr="009A26A1">
        <w:trPr>
          <w:trHeight w:val="600"/>
        </w:trPr>
        <w:tc>
          <w:tcPr>
            <w:tcW w:w="18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тыс. руб.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уд. вес,%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тыс. руб.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уд. вес,%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тыс. руб.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уд. вес,%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тыс. руб.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%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тыс. руб.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%</w:t>
            </w:r>
          </w:p>
        </w:tc>
      </w:tr>
      <w:tr w:rsidR="000F0682" w:rsidRPr="009A26A1" w:rsidTr="009A26A1">
        <w:trPr>
          <w:trHeight w:val="300"/>
        </w:trPr>
        <w:tc>
          <w:tcPr>
            <w:tcW w:w="973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Капиталы и резервы</w:t>
            </w:r>
          </w:p>
        </w:tc>
      </w:tr>
      <w:tr w:rsidR="009A26A1" w:rsidRPr="009A26A1" w:rsidTr="009A26A1">
        <w:trPr>
          <w:trHeight w:val="300"/>
        </w:trPr>
        <w:tc>
          <w:tcPr>
            <w:tcW w:w="1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Уставный капитал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0,54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0,58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0,62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100,00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100,00</w:t>
            </w:r>
          </w:p>
        </w:tc>
      </w:tr>
      <w:tr w:rsidR="009A26A1" w:rsidRPr="009A26A1" w:rsidTr="009A26A1">
        <w:trPr>
          <w:trHeight w:val="300"/>
        </w:trPr>
        <w:tc>
          <w:tcPr>
            <w:tcW w:w="1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Добавочный капитал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1769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95,88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1812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104,74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1812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111,58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43,00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102,43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100,00</w:t>
            </w:r>
          </w:p>
        </w:tc>
      </w:tr>
      <w:tr w:rsidR="009A26A1" w:rsidRPr="009A26A1" w:rsidTr="009A26A1">
        <w:trPr>
          <w:trHeight w:val="300"/>
        </w:trPr>
        <w:tc>
          <w:tcPr>
            <w:tcW w:w="1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F0682" w:rsidRPr="000F0682" w:rsidRDefault="000F0682" w:rsidP="009A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Нераспр</w:t>
            </w:r>
            <w:r w:rsidR="009A26A1" w:rsidRPr="009A26A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</w:t>
            </w: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прибыль</w:t>
            </w:r>
            <w:proofErr w:type="spellEnd"/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-233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-12,63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-144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-8,32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-330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-20,32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89,00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61,80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6A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-186,0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229,17</w:t>
            </w:r>
          </w:p>
        </w:tc>
      </w:tr>
      <w:tr w:rsidR="009A26A1" w:rsidRPr="009A26A1" w:rsidTr="009A26A1">
        <w:trPr>
          <w:trHeight w:val="300"/>
        </w:trPr>
        <w:tc>
          <w:tcPr>
            <w:tcW w:w="1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Итого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1546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83,79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1678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96,99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1492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91,87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9A26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132,0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108,54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-186,0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88,92</w:t>
            </w:r>
          </w:p>
        </w:tc>
      </w:tr>
      <w:tr w:rsidR="000F0682" w:rsidRPr="009A26A1" w:rsidTr="009A26A1">
        <w:trPr>
          <w:trHeight w:val="300"/>
        </w:trPr>
        <w:tc>
          <w:tcPr>
            <w:tcW w:w="973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Краткосрочные обязательства</w:t>
            </w:r>
          </w:p>
        </w:tc>
      </w:tr>
      <w:tr w:rsidR="009A26A1" w:rsidRPr="009A26A1" w:rsidTr="009A26A1">
        <w:trPr>
          <w:trHeight w:val="360"/>
        </w:trPr>
        <w:tc>
          <w:tcPr>
            <w:tcW w:w="1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Кредиторская задолж</w:t>
            </w:r>
            <w:r w:rsidR="009A26A1" w:rsidRPr="009A26A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ен</w:t>
            </w: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ность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299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16,21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52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3,01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71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4,37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-247,0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17,39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136,54</w:t>
            </w:r>
          </w:p>
        </w:tc>
      </w:tr>
      <w:tr w:rsidR="009A26A1" w:rsidRPr="009A26A1" w:rsidTr="009A26A1">
        <w:trPr>
          <w:trHeight w:val="300"/>
        </w:trPr>
        <w:tc>
          <w:tcPr>
            <w:tcW w:w="1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Прочие обязательства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61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3,76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6A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61,00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9A26A1" w:rsidP="000F0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6A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9A26A1" w:rsidRPr="009A26A1" w:rsidTr="009A26A1">
        <w:trPr>
          <w:trHeight w:val="300"/>
        </w:trPr>
        <w:tc>
          <w:tcPr>
            <w:tcW w:w="1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Итого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299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16,21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52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3,01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132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8,13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6A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-247,0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17,39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253,85</w:t>
            </w:r>
          </w:p>
        </w:tc>
      </w:tr>
      <w:tr w:rsidR="009A26A1" w:rsidRPr="009A26A1" w:rsidTr="009A26A1">
        <w:trPr>
          <w:trHeight w:val="300"/>
        </w:trPr>
        <w:tc>
          <w:tcPr>
            <w:tcW w:w="1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Баланс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1845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100,00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1730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100,00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1624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100,00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6A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-115,0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93,77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6A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-106,0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0682" w:rsidRPr="000F0682" w:rsidRDefault="000F0682" w:rsidP="000F06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068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93,87</w:t>
            </w:r>
          </w:p>
        </w:tc>
      </w:tr>
    </w:tbl>
    <w:p w:rsidR="004F44C5" w:rsidRDefault="004F44C5" w:rsidP="004F4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23DF" w:rsidRPr="004F44C5" w:rsidRDefault="0085625D" w:rsidP="004F4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4C5">
        <w:rPr>
          <w:rFonts w:ascii="Times New Roman" w:hAnsi="Times New Roman" w:cs="Times New Roman"/>
          <w:sz w:val="28"/>
          <w:szCs w:val="28"/>
        </w:rPr>
        <w:t>Мы видим, что на протяжении последних трех лет организация получает убыток. При этом кредиторская задолженность в период 2021-2022гг увеличилась на 36,5%.</w:t>
      </w:r>
    </w:p>
    <w:p w:rsidR="0085625D" w:rsidRPr="004F44C5" w:rsidRDefault="0085625D" w:rsidP="004F4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4C5">
        <w:rPr>
          <w:rFonts w:ascii="Times New Roman" w:hAnsi="Times New Roman" w:cs="Times New Roman"/>
          <w:sz w:val="28"/>
          <w:szCs w:val="28"/>
        </w:rPr>
        <w:t>Структура источников образования имущества представлена собственным капиталом – более 91%.</w:t>
      </w:r>
    </w:p>
    <w:p w:rsidR="0085625D" w:rsidRPr="004F44C5" w:rsidRDefault="0085625D" w:rsidP="004F4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4C5">
        <w:rPr>
          <w:rFonts w:ascii="Times New Roman" w:hAnsi="Times New Roman" w:cs="Times New Roman"/>
          <w:sz w:val="28"/>
          <w:szCs w:val="28"/>
        </w:rPr>
        <w:t>На долю кредиторской задолженности приходится 4,37% в 2022</w:t>
      </w:r>
      <w:r w:rsidR="00017054">
        <w:rPr>
          <w:rFonts w:ascii="Times New Roman" w:hAnsi="Times New Roman" w:cs="Times New Roman"/>
          <w:sz w:val="28"/>
          <w:szCs w:val="28"/>
        </w:rPr>
        <w:t xml:space="preserve"> </w:t>
      </w:r>
      <w:r w:rsidRPr="004F44C5">
        <w:rPr>
          <w:rFonts w:ascii="Times New Roman" w:hAnsi="Times New Roman" w:cs="Times New Roman"/>
          <w:sz w:val="28"/>
          <w:szCs w:val="28"/>
        </w:rPr>
        <w:t xml:space="preserve">г. </w:t>
      </w:r>
    </w:p>
    <w:p w:rsidR="003531DD" w:rsidRPr="004F44C5" w:rsidRDefault="0085625D" w:rsidP="004F4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4C5">
        <w:rPr>
          <w:rFonts w:ascii="Times New Roman" w:hAnsi="Times New Roman" w:cs="Times New Roman"/>
          <w:sz w:val="28"/>
          <w:szCs w:val="28"/>
        </w:rPr>
        <w:t>Таким образом, рассмотрев динамику и структуру бухгалтерского баланса организации можно говорить об определенных финансовых трудностях, отсутствии ликвидных активов организации.</w:t>
      </w:r>
    </w:p>
    <w:p w:rsidR="0085625D" w:rsidRDefault="0085625D" w:rsidP="004F4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4C5">
        <w:rPr>
          <w:rFonts w:ascii="Times New Roman" w:hAnsi="Times New Roman" w:cs="Times New Roman"/>
          <w:sz w:val="28"/>
          <w:szCs w:val="28"/>
        </w:rPr>
        <w:t>Далее рассмотрим ликвидность бухгалтерского баланса ООО «Настроение</w:t>
      </w:r>
      <w:r w:rsidR="004F44C5">
        <w:rPr>
          <w:rFonts w:ascii="Times New Roman" w:hAnsi="Times New Roman" w:cs="Times New Roman"/>
          <w:sz w:val="28"/>
          <w:szCs w:val="28"/>
        </w:rPr>
        <w:t>» (Таблица 4).</w:t>
      </w:r>
    </w:p>
    <w:p w:rsidR="004F44C5" w:rsidRPr="0085625D" w:rsidRDefault="004F44C5" w:rsidP="004F4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25D">
        <w:rPr>
          <w:rFonts w:ascii="Times New Roman" w:hAnsi="Times New Roman" w:cs="Times New Roman"/>
          <w:sz w:val="28"/>
          <w:szCs w:val="28"/>
        </w:rPr>
        <w:t>Баланс организации нельзя назвать ликвидным, т.к. у организации нет денежных средств и других ликвидных активов для покрытия текущих обязательств.</w:t>
      </w:r>
    </w:p>
    <w:p w:rsidR="004F44C5" w:rsidRPr="004F44C5" w:rsidRDefault="004F44C5" w:rsidP="004F4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31DD" w:rsidRPr="009A26A1" w:rsidRDefault="009A26A1" w:rsidP="00565AF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6A1">
        <w:rPr>
          <w:rFonts w:ascii="Times New Roman" w:hAnsi="Times New Roman" w:cs="Times New Roman"/>
          <w:sz w:val="28"/>
          <w:szCs w:val="28"/>
        </w:rPr>
        <w:lastRenderedPageBreak/>
        <w:t>Таблица 4</w:t>
      </w:r>
      <w:r w:rsidR="00017054">
        <w:rPr>
          <w:rFonts w:ascii="Times New Roman" w:hAnsi="Times New Roman" w:cs="Times New Roman"/>
          <w:sz w:val="28"/>
          <w:szCs w:val="28"/>
        </w:rPr>
        <w:t>.</w:t>
      </w:r>
      <w:r w:rsidRPr="009A26A1">
        <w:rPr>
          <w:rFonts w:ascii="Times New Roman" w:hAnsi="Times New Roman" w:cs="Times New Roman"/>
          <w:sz w:val="28"/>
          <w:szCs w:val="28"/>
        </w:rPr>
        <w:t xml:space="preserve"> Ликвидность бухгалтерского баланса ООО «Настроение» в 2020-2022</w:t>
      </w:r>
      <w:r w:rsidR="00017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26A1">
        <w:rPr>
          <w:rFonts w:ascii="Times New Roman" w:hAnsi="Times New Roman" w:cs="Times New Roman"/>
          <w:sz w:val="28"/>
          <w:szCs w:val="28"/>
        </w:rPr>
        <w:t>гг</w:t>
      </w:r>
      <w:proofErr w:type="spellEnd"/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851"/>
        <w:gridCol w:w="850"/>
        <w:gridCol w:w="851"/>
        <w:gridCol w:w="991"/>
        <w:gridCol w:w="954"/>
        <w:gridCol w:w="850"/>
        <w:gridCol w:w="851"/>
        <w:gridCol w:w="696"/>
        <w:gridCol w:w="832"/>
        <w:gridCol w:w="845"/>
        <w:gridCol w:w="12"/>
      </w:tblGrid>
      <w:tr w:rsidR="00325762" w:rsidRPr="00325762" w:rsidTr="008B526B">
        <w:trPr>
          <w:trHeight w:val="525"/>
        </w:trPr>
        <w:tc>
          <w:tcPr>
            <w:tcW w:w="988" w:type="dxa"/>
            <w:vMerge w:val="restart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</w:t>
            </w:r>
          </w:p>
        </w:tc>
        <w:tc>
          <w:tcPr>
            <w:tcW w:w="851" w:type="dxa"/>
            <w:vMerge w:val="restart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</w:t>
            </w:r>
          </w:p>
        </w:tc>
        <w:tc>
          <w:tcPr>
            <w:tcW w:w="850" w:type="dxa"/>
            <w:vMerge w:val="restart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2021</w:t>
            </w:r>
          </w:p>
        </w:tc>
        <w:tc>
          <w:tcPr>
            <w:tcW w:w="851" w:type="dxa"/>
            <w:vMerge w:val="restart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991" w:type="dxa"/>
            <w:vMerge w:val="restart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Пассив</w:t>
            </w:r>
          </w:p>
        </w:tc>
        <w:tc>
          <w:tcPr>
            <w:tcW w:w="954" w:type="dxa"/>
            <w:vMerge w:val="restart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</w:t>
            </w:r>
          </w:p>
        </w:tc>
        <w:tc>
          <w:tcPr>
            <w:tcW w:w="850" w:type="dxa"/>
            <w:vMerge w:val="restart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2021</w:t>
            </w:r>
          </w:p>
        </w:tc>
        <w:tc>
          <w:tcPr>
            <w:tcW w:w="851" w:type="dxa"/>
            <w:vMerge w:val="restart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385" w:type="dxa"/>
            <w:gridSpan w:val="4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Платежный излишек или недостаток</w:t>
            </w:r>
          </w:p>
        </w:tc>
      </w:tr>
      <w:tr w:rsidR="00325762" w:rsidRPr="00325762" w:rsidTr="008B526B">
        <w:trPr>
          <w:gridAfter w:val="1"/>
          <w:wAfter w:w="12" w:type="dxa"/>
          <w:trHeight w:val="300"/>
        </w:trPr>
        <w:tc>
          <w:tcPr>
            <w:tcW w:w="988" w:type="dxa"/>
            <w:vMerge/>
            <w:vAlign w:val="center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Merge/>
            <w:vAlign w:val="center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vAlign w:val="center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Merge/>
            <w:vAlign w:val="center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  <w:vMerge/>
            <w:vAlign w:val="center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4" w:type="dxa"/>
            <w:vMerge/>
            <w:vAlign w:val="center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vAlign w:val="center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Merge/>
            <w:vAlign w:val="center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6" w:type="dxa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</w:t>
            </w:r>
          </w:p>
        </w:tc>
        <w:tc>
          <w:tcPr>
            <w:tcW w:w="832" w:type="dxa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2021</w:t>
            </w:r>
          </w:p>
        </w:tc>
        <w:tc>
          <w:tcPr>
            <w:tcW w:w="845" w:type="dxa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2022</w:t>
            </w:r>
          </w:p>
        </w:tc>
      </w:tr>
      <w:tr w:rsidR="00325762" w:rsidRPr="00325762" w:rsidTr="008B526B">
        <w:trPr>
          <w:gridAfter w:val="1"/>
          <w:wAfter w:w="12" w:type="dxa"/>
          <w:trHeight w:val="98"/>
        </w:trPr>
        <w:tc>
          <w:tcPr>
            <w:tcW w:w="988" w:type="dxa"/>
            <w:shd w:val="clear" w:color="auto" w:fill="auto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(А1)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991" w:type="dxa"/>
            <w:shd w:val="clear" w:color="auto" w:fill="auto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(П1)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299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696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-294</w:t>
            </w:r>
          </w:p>
        </w:tc>
        <w:tc>
          <w:tcPr>
            <w:tcW w:w="832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-46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-56</w:t>
            </w:r>
          </w:p>
        </w:tc>
      </w:tr>
      <w:tr w:rsidR="00325762" w:rsidRPr="00325762" w:rsidTr="008B526B">
        <w:trPr>
          <w:gridAfter w:val="1"/>
          <w:wAfter w:w="12" w:type="dxa"/>
          <w:trHeight w:val="244"/>
        </w:trPr>
        <w:tc>
          <w:tcPr>
            <w:tcW w:w="988" w:type="dxa"/>
            <w:shd w:val="clear" w:color="auto" w:fill="auto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(А2)</w:t>
            </w:r>
          </w:p>
        </w:tc>
        <w:tc>
          <w:tcPr>
            <w:tcW w:w="851" w:type="dxa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shd w:val="clear" w:color="auto" w:fill="auto"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91" w:type="dxa"/>
            <w:shd w:val="clear" w:color="auto" w:fill="auto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(П2)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696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32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325762" w:rsidRPr="00325762" w:rsidRDefault="00325762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-61</w:t>
            </w:r>
          </w:p>
        </w:tc>
      </w:tr>
      <w:tr w:rsidR="009A26A1" w:rsidRPr="00325762" w:rsidTr="008B526B">
        <w:trPr>
          <w:gridAfter w:val="1"/>
          <w:wAfter w:w="12" w:type="dxa"/>
          <w:trHeight w:val="244"/>
        </w:trPr>
        <w:tc>
          <w:tcPr>
            <w:tcW w:w="988" w:type="dxa"/>
            <w:shd w:val="clear" w:color="auto" w:fill="auto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(А3)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  <w:shd w:val="clear" w:color="auto" w:fill="auto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(П3)</w:t>
            </w:r>
          </w:p>
        </w:tc>
        <w:tc>
          <w:tcPr>
            <w:tcW w:w="954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6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32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5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26A1" w:rsidRPr="00325762" w:rsidTr="008B526B">
        <w:trPr>
          <w:gridAfter w:val="1"/>
          <w:wAfter w:w="12" w:type="dxa"/>
          <w:trHeight w:val="244"/>
        </w:trPr>
        <w:tc>
          <w:tcPr>
            <w:tcW w:w="988" w:type="dxa"/>
            <w:shd w:val="clear" w:color="auto" w:fill="auto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(А4)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1840</w:t>
            </w:r>
          </w:p>
        </w:tc>
        <w:tc>
          <w:tcPr>
            <w:tcW w:w="850" w:type="dxa"/>
            <w:shd w:val="clear" w:color="auto" w:fill="auto"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1724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1609</w:t>
            </w:r>
          </w:p>
        </w:tc>
        <w:tc>
          <w:tcPr>
            <w:tcW w:w="991" w:type="dxa"/>
            <w:shd w:val="clear" w:color="auto" w:fill="auto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(П4)</w:t>
            </w:r>
          </w:p>
        </w:tc>
        <w:tc>
          <w:tcPr>
            <w:tcW w:w="954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1546</w:t>
            </w:r>
          </w:p>
        </w:tc>
        <w:tc>
          <w:tcPr>
            <w:tcW w:w="850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1678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1492</w:t>
            </w:r>
          </w:p>
        </w:tc>
        <w:tc>
          <w:tcPr>
            <w:tcW w:w="696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294</w:t>
            </w:r>
          </w:p>
        </w:tc>
        <w:tc>
          <w:tcPr>
            <w:tcW w:w="832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845" w:type="dxa"/>
            <w:shd w:val="clear" w:color="auto" w:fill="auto"/>
            <w:noWrap/>
            <w:vAlign w:val="bottom"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</w:t>
            </w:r>
          </w:p>
        </w:tc>
      </w:tr>
      <w:tr w:rsidR="009A26A1" w:rsidRPr="00325762" w:rsidTr="008B526B">
        <w:trPr>
          <w:gridAfter w:val="1"/>
          <w:wAfter w:w="12" w:type="dxa"/>
          <w:trHeight w:val="315"/>
        </w:trPr>
        <w:tc>
          <w:tcPr>
            <w:tcW w:w="988" w:type="dxa"/>
            <w:shd w:val="clear" w:color="auto" w:fill="auto"/>
            <w:hideMark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Баланс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1624</w:t>
            </w:r>
          </w:p>
        </w:tc>
        <w:tc>
          <w:tcPr>
            <w:tcW w:w="991" w:type="dxa"/>
            <w:shd w:val="clear" w:color="auto" w:fill="auto"/>
            <w:noWrap/>
            <w:vAlign w:val="bottom"/>
            <w:hideMark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Баланс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1624</w:t>
            </w:r>
          </w:p>
        </w:tc>
        <w:tc>
          <w:tcPr>
            <w:tcW w:w="696" w:type="dxa"/>
            <w:shd w:val="clear" w:color="auto" w:fill="auto"/>
            <w:noWrap/>
            <w:vAlign w:val="bottom"/>
            <w:hideMark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32" w:type="dxa"/>
            <w:shd w:val="clear" w:color="auto" w:fill="auto"/>
            <w:noWrap/>
            <w:vAlign w:val="bottom"/>
            <w:hideMark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9A26A1" w:rsidRPr="00325762" w:rsidRDefault="009A26A1" w:rsidP="009A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57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4F44C5" w:rsidRDefault="004F44C5" w:rsidP="008562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A26A1" w:rsidRPr="0085625D" w:rsidRDefault="0085625D" w:rsidP="008562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25D">
        <w:rPr>
          <w:rFonts w:ascii="Times New Roman" w:hAnsi="Times New Roman" w:cs="Times New Roman"/>
          <w:sz w:val="28"/>
          <w:szCs w:val="28"/>
        </w:rPr>
        <w:t>Анализ финансовых результатов проведем на основе Отчета о финансовых результатах в таблице 5.</w:t>
      </w:r>
    </w:p>
    <w:p w:rsidR="009A26A1" w:rsidRPr="00C40AE4" w:rsidRDefault="009A26A1" w:rsidP="00565A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0AE4">
        <w:rPr>
          <w:rFonts w:ascii="Times New Roman" w:hAnsi="Times New Roman" w:cs="Times New Roman"/>
          <w:sz w:val="28"/>
          <w:szCs w:val="28"/>
        </w:rPr>
        <w:t>Таблица 5</w:t>
      </w:r>
      <w:r w:rsidR="00017054">
        <w:rPr>
          <w:rFonts w:ascii="Times New Roman" w:hAnsi="Times New Roman" w:cs="Times New Roman"/>
          <w:sz w:val="28"/>
          <w:szCs w:val="28"/>
        </w:rPr>
        <w:t>.</w:t>
      </w:r>
      <w:r w:rsidRPr="00C40AE4">
        <w:rPr>
          <w:rFonts w:ascii="Times New Roman" w:hAnsi="Times New Roman" w:cs="Times New Roman"/>
          <w:sz w:val="28"/>
          <w:szCs w:val="28"/>
        </w:rPr>
        <w:t xml:space="preserve"> Финансовые результаты деятельности ООО «Настроение» в 2020-2022</w:t>
      </w:r>
      <w:r w:rsidR="00017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0AE4">
        <w:rPr>
          <w:rFonts w:ascii="Times New Roman" w:hAnsi="Times New Roman" w:cs="Times New Roman"/>
          <w:sz w:val="28"/>
          <w:szCs w:val="28"/>
        </w:rPr>
        <w:t>гг</w:t>
      </w:r>
      <w:proofErr w:type="spellEnd"/>
    </w:p>
    <w:tbl>
      <w:tblPr>
        <w:tblW w:w="9368" w:type="dxa"/>
        <w:tblLook w:val="04A0" w:firstRow="1" w:lastRow="0" w:firstColumn="1" w:lastColumn="0" w:noHBand="0" w:noVBand="1"/>
      </w:tblPr>
      <w:tblGrid>
        <w:gridCol w:w="2972"/>
        <w:gridCol w:w="843"/>
        <w:gridCol w:w="850"/>
        <w:gridCol w:w="851"/>
        <w:gridCol w:w="992"/>
        <w:gridCol w:w="978"/>
        <w:gridCol w:w="15"/>
        <w:gridCol w:w="991"/>
        <w:gridCol w:w="876"/>
      </w:tblGrid>
      <w:tr w:rsidR="009A26A1" w:rsidRPr="00C40AE4" w:rsidTr="004F44C5">
        <w:trPr>
          <w:trHeight w:val="300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C40AE4" w:rsidP="008B5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Показатели</w:t>
            </w:r>
            <w:r w:rsidR="009A26A1"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2020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2021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Отклонение 2021 к 2020гг</w:t>
            </w:r>
          </w:p>
        </w:tc>
        <w:tc>
          <w:tcPr>
            <w:tcW w:w="18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отклонение 2022 к 2021гг</w:t>
            </w:r>
          </w:p>
        </w:tc>
      </w:tr>
      <w:tr w:rsidR="009A26A1" w:rsidRPr="00C40AE4" w:rsidTr="004F44C5">
        <w:trPr>
          <w:trHeight w:val="600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6A1" w:rsidRPr="00C40AE4" w:rsidRDefault="009A26A1" w:rsidP="008B5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тыс. руб.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0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тыс. руб.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tr w:rsidR="009A26A1" w:rsidRPr="00C40AE4" w:rsidTr="004F44C5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8B5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106,07</w:t>
            </w:r>
          </w:p>
        </w:tc>
        <w:tc>
          <w:tcPr>
            <w:tcW w:w="10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-151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84,84</w:t>
            </w:r>
          </w:p>
        </w:tc>
      </w:tr>
      <w:tr w:rsidR="009A26A1" w:rsidRPr="00C40AE4" w:rsidTr="004F44C5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8B5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Себестоимость продаж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100,72</w:t>
            </w:r>
          </w:p>
        </w:tc>
        <w:tc>
          <w:tcPr>
            <w:tcW w:w="10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-130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88,36</w:t>
            </w:r>
          </w:p>
        </w:tc>
      </w:tr>
      <w:tr w:rsidR="009A26A1" w:rsidRPr="00C40AE4" w:rsidTr="004F44C5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8B5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Валовая прибыль (убыток)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71,18</w:t>
            </w:r>
          </w:p>
        </w:tc>
        <w:tc>
          <w:tcPr>
            <w:tcW w:w="10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117,36</w:t>
            </w:r>
          </w:p>
        </w:tc>
      </w:tr>
      <w:tr w:rsidR="009A26A1" w:rsidRPr="00C40AE4" w:rsidTr="004F44C5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4F44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Прибыль от продаж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71,18</w:t>
            </w:r>
          </w:p>
        </w:tc>
        <w:tc>
          <w:tcPr>
            <w:tcW w:w="10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117,36</w:t>
            </w:r>
          </w:p>
        </w:tc>
      </w:tr>
      <w:tr w:rsidR="009A26A1" w:rsidRPr="00C40AE4" w:rsidTr="004F44C5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8B5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Прочие расходы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36,51</w:t>
            </w:r>
          </w:p>
        </w:tc>
        <w:tc>
          <w:tcPr>
            <w:tcW w:w="10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191,30</w:t>
            </w:r>
          </w:p>
        </w:tc>
      </w:tr>
      <w:tr w:rsidR="009A26A1" w:rsidRPr="00C40AE4" w:rsidTr="004F44C5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8B5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Чистая прибыль (убыток)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-233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-144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61,80</w:t>
            </w:r>
          </w:p>
        </w:tc>
        <w:tc>
          <w:tcPr>
            <w:tcW w:w="10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-42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6A1" w:rsidRPr="00C40AE4" w:rsidRDefault="009A26A1" w:rsidP="00C40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0A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129,17</w:t>
            </w:r>
          </w:p>
        </w:tc>
      </w:tr>
    </w:tbl>
    <w:p w:rsidR="004F44C5" w:rsidRDefault="004F44C5" w:rsidP="004F4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A26A1" w:rsidRPr="004F44C5" w:rsidRDefault="00ED11BF" w:rsidP="004F4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4C5">
        <w:rPr>
          <w:rFonts w:ascii="Times New Roman" w:hAnsi="Times New Roman" w:cs="Times New Roman"/>
          <w:sz w:val="28"/>
          <w:szCs w:val="28"/>
        </w:rPr>
        <w:t xml:space="preserve">Рассмотрев показатели таблицы 5, видно, что организация стабильно получает убыток. Это связано с опережающим ростом себестоимости над </w:t>
      </w:r>
      <w:r w:rsidR="004F44C5" w:rsidRPr="004F44C5">
        <w:rPr>
          <w:rFonts w:ascii="Times New Roman" w:hAnsi="Times New Roman" w:cs="Times New Roman"/>
          <w:sz w:val="28"/>
          <w:szCs w:val="28"/>
        </w:rPr>
        <w:t>выручкой. В этой связи стоит принять меры по снижению себестоимости услуг, либо пересмотреть ценовую политику организации, а также найти источники дополнительных доходов.</w:t>
      </w:r>
    </w:p>
    <w:p w:rsidR="009A26A1" w:rsidRDefault="009A26A1"/>
    <w:p w:rsidR="009A26A1" w:rsidRDefault="009A26A1"/>
    <w:p w:rsidR="00C16EEF" w:rsidRDefault="00C16EEF"/>
    <w:p w:rsidR="00C16EEF" w:rsidRDefault="00C16EEF"/>
    <w:p w:rsidR="00C16EEF" w:rsidRDefault="00C16EEF">
      <w:r>
        <w:br w:type="page"/>
      </w:r>
    </w:p>
    <w:p w:rsidR="00C16EEF" w:rsidRPr="00C16EEF" w:rsidRDefault="00C16EEF" w:rsidP="00C16EEF">
      <w:pPr>
        <w:pStyle w:val="1"/>
        <w:numPr>
          <w:ilvl w:val="0"/>
          <w:numId w:val="6"/>
        </w:numPr>
      </w:pPr>
      <w:bookmarkStart w:id="4" w:name="_Toc126842684"/>
      <w:r w:rsidRPr="00C16EEF">
        <w:lastRenderedPageBreak/>
        <w:t>Бухгалтерский учет активов и источников формирования активов ООО «Настроение»</w:t>
      </w:r>
      <w:bookmarkEnd w:id="4"/>
    </w:p>
    <w:p w:rsidR="00C16EEF" w:rsidRDefault="00C16EEF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F44C5" w:rsidRDefault="004F44C5" w:rsidP="003352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 рассмотрим порядок бухгалтерского учета имущества, источников имущества и обязательств ООО «Настроение», которые нашли свое отражение в бухгалтерской (финансовой) отчетности организации. В первую очередь это основные средства, денежные средства, собственный капитал и кредиторская задолженность. Кроме того, рассмотрим порядок учета материалов, т.к. несмотря на то, что в балансе они не отражены, в текущем учете они были, но на конец года на остатках не числятся.</w:t>
      </w:r>
    </w:p>
    <w:p w:rsidR="00C16EEF" w:rsidRPr="0033527F" w:rsidRDefault="00C16EEF" w:rsidP="003352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5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в бухгалтерском, так и в н</w:t>
      </w:r>
      <w:r w:rsidR="004F4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алоговом учете для того, чтобы организация</w:t>
      </w:r>
      <w:r w:rsidRPr="00335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могла считать определенное оборудование своим основным средством, объект должен соответствовать следующим критериям:</w:t>
      </w:r>
    </w:p>
    <w:p w:rsidR="00C16EEF" w:rsidRPr="0033527F" w:rsidRDefault="00C16EEF" w:rsidP="0033527F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5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предположительный срок использования объекта превышает 12 месяцев;</w:t>
      </w:r>
    </w:p>
    <w:p w:rsidR="00C16EEF" w:rsidRPr="0033527F" w:rsidRDefault="00C16EEF" w:rsidP="0033527F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5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объект приобретен для использования в </w:t>
      </w:r>
      <w:proofErr w:type="spellStart"/>
      <w:r w:rsidRPr="00335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хоздеятельности</w:t>
      </w:r>
      <w:proofErr w:type="spellEnd"/>
      <w:r w:rsidRPr="00335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предприятия, а не для перепродажи;</w:t>
      </w:r>
    </w:p>
    <w:p w:rsidR="00C16EEF" w:rsidRPr="0033527F" w:rsidRDefault="00C16EEF" w:rsidP="0033527F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5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актив способен приносить экономическую выгоду предприятию;</w:t>
      </w:r>
    </w:p>
    <w:p w:rsidR="00C16EEF" w:rsidRPr="0033527F" w:rsidRDefault="00C16EEF" w:rsidP="0033527F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5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первоначальная стоимость превышает 100 000 руб. в целях налогового учета и сумму, утвержденную предприятием с 2022 года (п.5 ФСБУ 6/2020 «Основные средства») либо 40 000 руб. до конца 2021 года (п.5 ПБУ 6/01 «Учет основных средств»).</w:t>
      </w:r>
    </w:p>
    <w:p w:rsidR="00C16EEF" w:rsidRPr="0033527F" w:rsidRDefault="002E4773" w:rsidP="003352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52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 01.01.2022 критерий первоначальной стоимости ОС в бухгалтерском учете не совпадал с таковым в налоговом: ОС считалось оборудование, стоимостью бо</w:t>
      </w:r>
      <w:r w:rsidR="003352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лее 40 000 руб. в бухгалтерском</w:t>
      </w:r>
      <w:r w:rsidRPr="003352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выше 100 000 руб. в налоговом. Но с 01.01.2022 вступил в силу ФСБУ 6/2020, в соответствии с которым ОС стал</w:t>
      </w:r>
      <w:r w:rsidR="003352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 признаваться в целях бухучета</w:t>
      </w:r>
      <w:r w:rsidRPr="003352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имущество, стоимость которого устанавливается предприятием самостоятельно. Чтобы между налоговым и бухгалтерским учетом не возникали временные разницы, реко</w:t>
      </w:r>
      <w:r w:rsidR="003352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мендуем утвердить бухгалтерскую</w:t>
      </w:r>
      <w:r w:rsidRPr="003352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стоимость ОС в размере 100 тыс. руб.</w:t>
      </w:r>
    </w:p>
    <w:p w:rsidR="00C16EEF" w:rsidRPr="008D4224" w:rsidRDefault="00C16EEF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5" w:name="Учет_ОС_у_арендодателя"/>
      <w:bookmarkEnd w:id="5"/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 соответствии с учетной политикой ООО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335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учет основных средств в организации ведется на счете 01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средства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Объекты учитываются по цене приобретения и увеличиваются на затраты на монтаж, если такие затраты имели место быть. Являясь малым предприятием ООО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335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имеет право иные затраты, связанные с приобретением основных средств включать в состав расходов по основной деятельности в полной сумме в том периоде, в котором они были понесены.</w:t>
      </w:r>
    </w:p>
    <w:p w:rsidR="00C16EEF" w:rsidRPr="008D4224" w:rsidRDefault="00C16EEF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Амортизация по объектам основных средств начисляется линейным методом. Кроме того, начисление амортизации в ООО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335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происходит ежегодно, за отчетный период на 31 декабря. А по объектам, относимым к производственному и хозяйственному инвентарю – единовременно, в размере 100% первоначальной стоимости таких объектов, при принятии их к бухгалтерскому учету.</w:t>
      </w:r>
    </w:p>
    <w:p w:rsidR="00C16EEF" w:rsidRPr="008D4224" w:rsidRDefault="00C16EEF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Переоценка основных средств </w:t>
      </w:r>
      <w:r w:rsidR="002D42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организации 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проводится.</w:t>
      </w:r>
    </w:p>
    <w:p w:rsidR="00C16EEF" w:rsidRPr="008D4224" w:rsidRDefault="00C16EEF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уже отмечалось основные средства организации отражаются по дебету активного счета 01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средства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Формирование первоначальной стоимости основных средств ведется на счете 08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Вложения во внеоборотные активы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C16EEF" w:rsidRPr="008D4224" w:rsidRDefault="00C16EEF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Например, ООО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B26C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приобрело нежилое помещение на основании договора, о чем составлен акт приемки-передачи нежилого помеще</w:t>
      </w:r>
      <w:r w:rsidR="00B26C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Расходы на регистрацию права собственности составили 22000руб. Оплата</w:t>
      </w:r>
      <w:r w:rsidR="009B6F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произведена полностью в сумме 1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203138руб. В бухгалтерском учете это отражено записями:</w:t>
      </w:r>
    </w:p>
    <w:p w:rsidR="00C16EEF" w:rsidRPr="008D4224" w:rsidRDefault="00C16EEF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Дебет 08 Кредит 60</w:t>
      </w:r>
    </w:p>
    <w:p w:rsidR="00C16EEF" w:rsidRPr="008D4224" w:rsidRDefault="009B6F5E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C16EEF"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203138</w:t>
      </w:r>
      <w:r w:rsidR="000170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16EEF"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руб. - приобретено нежилое помещение</w:t>
      </w:r>
    </w:p>
    <w:p w:rsidR="00C16EEF" w:rsidRPr="008D4224" w:rsidRDefault="00C16EEF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Дебет 60 Кредит 51</w:t>
      </w:r>
    </w:p>
    <w:p w:rsidR="00C16EEF" w:rsidRPr="008D4224" w:rsidRDefault="009B6F5E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C16EEF"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203138 руб. – оплачено продавцу с расчетного счета</w:t>
      </w:r>
    </w:p>
    <w:p w:rsidR="00C16EEF" w:rsidRPr="008D4224" w:rsidRDefault="00C16EEF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Дебет 20 Кредит 76</w:t>
      </w:r>
    </w:p>
    <w:p w:rsidR="00C16EEF" w:rsidRPr="008D4224" w:rsidRDefault="00C16EEF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22000</w:t>
      </w:r>
      <w:r w:rsidR="000170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руб. – отражены расходы на регистрацию</w:t>
      </w:r>
    </w:p>
    <w:p w:rsidR="00C16EEF" w:rsidRPr="008D4224" w:rsidRDefault="00C16EEF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Дебет 01 Кредит 08</w:t>
      </w:r>
    </w:p>
    <w:p w:rsidR="00C16EEF" w:rsidRPr="008D4224" w:rsidRDefault="009B6F5E" w:rsidP="00C16E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</w:t>
      </w:r>
      <w:r w:rsidR="00565A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203138руб. – о</w:t>
      </w:r>
      <w:r w:rsidR="00C16EEF"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бъект принят к учету.  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Приобретение и заготовление материалов в бухгалтерском учете ООО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8328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астроение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ведется на счете 10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без использования счетов 15 и 16. 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Приобретение МПЗ оценивается по цене приобретения (цене поставщика). Остальные затраты, связанные с приобретением запасов, включаются в состав расходов по обычным видам деятельности в полной сумме по мере их осуществления. Расходы на приобретение МПЗ для управленческих нужд признаются в составе расходов по обычным видам деятельности по мере их приобретения (осуществления).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отпуске </w:t>
      </w:r>
      <w:r w:rsidR="004F4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запасов 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производство и ином выбытии оценка производится по себестоимости первых по времени приобретения запасов – метод ФИФО.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</w:pP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ФИФО – метод учета себестоимости товарно-материальных ценностей, при котором сначала списывают те партии, которые поступили в первых поставках. Название происходит от английского выражения </w:t>
      </w:r>
      <w:r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«</w:t>
      </w:r>
      <w:proofErr w:type="spellStart"/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first</w:t>
      </w:r>
      <w:proofErr w:type="spellEnd"/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in</w:t>
      </w:r>
      <w:proofErr w:type="spellEnd"/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, </w:t>
      </w:r>
      <w:proofErr w:type="spellStart"/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first</w:t>
      </w:r>
      <w:proofErr w:type="spellEnd"/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out</w:t>
      </w:r>
      <w:proofErr w:type="spellEnd"/>
      <w:r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»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, которое дословно переводится как </w:t>
      </w:r>
      <w:r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«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первым прибыл, первым вышел</w:t>
      </w:r>
      <w:r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»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.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</w:pP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Рассмотрим на примере поступление материалов.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</w:pP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Для ремонта </w:t>
      </w:r>
      <w:r w:rsidR="008328D5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парикмахерской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была закуплена краска согласно товарной накладной </w:t>
      </w:r>
      <w:r w:rsidRPr="0034388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№157/031 от 10</w:t>
      </w:r>
      <w:r w:rsidR="00A66877" w:rsidRPr="0034388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.04.2021</w:t>
      </w:r>
      <w:r w:rsidR="0001705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34388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г (</w:t>
      </w:r>
      <w:r w:rsidR="00A66877" w:rsidRPr="0034388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Приложение 2</w:t>
      </w:r>
      <w:r w:rsidRPr="0034388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,</w:t>
      </w:r>
      <w:r w:rsidR="00A66877" w:rsidRPr="0034388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3</w:t>
      </w:r>
      <w:r w:rsidRPr="0034388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,</w:t>
      </w:r>
      <w:r w:rsidR="00A66877" w:rsidRPr="0034388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4</w:t>
      </w:r>
      <w:r w:rsidRPr="0034388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).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Приобретение было оплачено за счет подотчетных средств. Кроме того, расходы на доставку составили 300 руб. В бухгалтерском учете сделаны записи: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</w:pP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Дебет 10 Кредит 71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</w:pP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16678,20</w:t>
      </w:r>
      <w:r w:rsidR="0001705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руб. – поступили материалы за счет подотчетных средств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</w:pP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Дебет 20 Кредит 71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</w:pP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300</w:t>
      </w:r>
      <w:r w:rsidR="0001705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руб. – оплачена доставка краски подотчетными средствами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</w:pP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На ремонт краска использовалась из разных по времени закупок парий. Краска закупалась в следующей последовательности: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</w:pP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1 партия по цене 300,80</w:t>
      </w:r>
      <w:r w:rsidR="0001705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руб. 2 банки, 2 партия 310,00</w:t>
      </w:r>
      <w:r w:rsidR="0001705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руб. 3 банки и 3 партия по 310,5 руб. 5 банок. Всего израсходовано было 9 банок краски при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lastRenderedPageBreak/>
        <w:t>том что на складе была одна банка стоимостью 300,50</w:t>
      </w:r>
      <w:r w:rsidR="0001705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руб. На затраты краска списывается следующим образом: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</w:pP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(1</w:t>
      </w:r>
      <w:r w:rsidR="0001705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банка х 300,5</w:t>
      </w:r>
      <w:r w:rsidR="0001705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руб.) + (2</w:t>
      </w:r>
      <w:r w:rsidR="0001705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банки х 300,80</w:t>
      </w:r>
      <w:r w:rsidR="0001705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руб.) + (3</w:t>
      </w:r>
      <w:r w:rsidR="0001705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банки х 310,0</w:t>
      </w:r>
      <w:r w:rsidR="0001705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руб.) + (3</w:t>
      </w:r>
      <w:r w:rsidR="0001705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 xml:space="preserve"> </w:t>
      </w: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банки х 310,50руб) = 2763,6 руб.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</w:pP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Дебет 20 Кредит 10</w:t>
      </w:r>
    </w:p>
    <w:p w:rsidR="002D426B" w:rsidRPr="008D4224" w:rsidRDefault="002D426B" w:rsidP="002D426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</w:pPr>
      <w:r w:rsidRPr="008D4224">
        <w:rPr>
          <w:rFonts w:ascii="Times New Roman" w:hAnsi="Times New Roman" w:cs="Times New Roman"/>
          <w:color w:val="0F0F0F"/>
          <w:spacing w:val="2"/>
          <w:sz w:val="28"/>
          <w:szCs w:val="28"/>
          <w:shd w:val="clear" w:color="auto" w:fill="FFFFFF"/>
        </w:rPr>
        <w:t>2763,6руб. – списана краска на проведение ремонта.</w:t>
      </w:r>
    </w:p>
    <w:p w:rsidR="008328D5" w:rsidRPr="007A6DF0" w:rsidRDefault="008328D5" w:rsidP="008328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Приходные операции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ОО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О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Настроение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» оформляю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тся приходным кассовым ордером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состоящим из двух частей, одна из которых (квитанция) является отрывной и при приеме денег передается их </w:t>
      </w:r>
      <w:proofErr w:type="spellStart"/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вносителю</w:t>
      </w:r>
      <w:proofErr w:type="spellEnd"/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этом на поступившую непосредственно в кассу выручку и авансы от покупателей дополнительно должен быть пробит кассовый чек на ККМ, установленной в помещении кассы. Выручка, полученная от регулярной розничной торговли, ежедневно по окончании рабочего дня приходуется в кассу в соответствии с показаниями контрольных чеков ККТ.</w:t>
      </w:r>
    </w:p>
    <w:p w:rsidR="008328D5" w:rsidRPr="00343887" w:rsidRDefault="008328D5" w:rsidP="008328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20.08.2021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г в кассу был получен возврат неисполь</w:t>
      </w:r>
      <w:r w:rsidR="003438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зованных подотчетных </w:t>
      </w:r>
      <w:r w:rsidR="00343887" w:rsidRPr="0034388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 – 100</w:t>
      </w:r>
      <w:r w:rsidRPr="00343887">
        <w:rPr>
          <w:rFonts w:ascii="Times New Roman" w:eastAsia="Times New Roman" w:hAnsi="Times New Roman" w:cs="Times New Roman"/>
          <w:sz w:val="28"/>
          <w:szCs w:val="28"/>
          <w:lang w:eastAsia="ru-RU"/>
        </w:rPr>
        <w:t>00</w:t>
      </w:r>
      <w:r w:rsidR="000170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3887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 На эту сумму составлен приходный кассовый ордер №124 (</w:t>
      </w:r>
      <w:r w:rsidR="00343887" w:rsidRPr="0034388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5</w:t>
      </w:r>
      <w:r w:rsidRPr="0034388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8328D5" w:rsidRPr="007A6DF0" w:rsidRDefault="008328D5" w:rsidP="008328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8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проведении расходных операций 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выписывается расходный кассовый ордер (РКО) по форме КО-2, в котором получатель денег прописью указывает полученную сумму, приводит реквизиты документа, подтверждающего его личность, и расписывается в получении. </w:t>
      </w:r>
    </w:p>
    <w:p w:rsidR="008328D5" w:rsidRPr="00343887" w:rsidRDefault="008328D5" w:rsidP="008328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25.08.2021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г из кассы под отчет выдана сумма 10000</w:t>
      </w:r>
      <w:r w:rsidR="000170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 На эту сумму составлен расходный кассовый ордер №</w:t>
      </w:r>
      <w:r w:rsidRPr="003438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118 (Приложение </w:t>
      </w:r>
      <w:r w:rsidR="00343887" w:rsidRPr="00343887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3438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:rsidR="008328D5" w:rsidRPr="007A6DF0" w:rsidRDefault="008328D5" w:rsidP="008328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8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Кассовые документы могут оформляться в электронном виде 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подписываться электронными подписями. Допускается внесение исправлений в них. Исключение составят приходный и расходный кассовые ордера (п. 4.7 указания Банка РФ № 3210-У).</w:t>
      </w:r>
    </w:p>
    <w:p w:rsidR="008328D5" w:rsidRPr="007A6DF0" w:rsidRDefault="008328D5" w:rsidP="008328D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A6DF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Кассовая книга должна вестись организацией по форме КО-4, утвержденной постановлением Госкомстата № 88 от 18.08.1998 и соответствующей номеру 0310004 в ОКУД (п. 2 Указания). Главный правовой </w:t>
      </w:r>
      <w:r w:rsidRPr="007A6DF0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акт, регламентирующий ведение кассовых книг российскими организациями, — указание Банка России № 3210-</w:t>
      </w:r>
      <w:r w:rsidRPr="00017054">
        <w:rPr>
          <w:rFonts w:ascii="Times New Roman" w:hAnsi="Times New Roman" w:cs="Times New Roman"/>
          <w:sz w:val="28"/>
          <w:szCs w:val="28"/>
          <w:shd w:val="clear" w:color="auto" w:fill="FFFFFF"/>
        </w:rPr>
        <w:t>У</w:t>
      </w:r>
      <w:r w:rsidR="0001705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17054">
        <w:rPr>
          <w:rFonts w:ascii="Times New Roman" w:hAnsi="Times New Roman" w:cs="Times New Roman"/>
          <w:sz w:val="28"/>
          <w:szCs w:val="28"/>
          <w:shd w:val="clear" w:color="auto" w:fill="FFFFFF"/>
        </w:rPr>
        <w:t>от</w:t>
      </w:r>
      <w:r w:rsidRPr="007A6DF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11.03.2014 </w:t>
      </w:r>
    </w:p>
    <w:p w:rsidR="008328D5" w:rsidRPr="00565AF5" w:rsidRDefault="008328D5" w:rsidP="00565AF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A6DF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Заполняется кассовая книга только в те дни, когда организацией осуществлялся практический прием (выдача) денежных средств.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ОО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О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Настроение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заполняет данный регистр на компьютере с помощью бухгалтерской программы. </w:t>
      </w:r>
      <w:bookmarkStart w:id="6" w:name="«Оцифрованная»_схема_заполнения_кассовой"/>
      <w:bookmarkStart w:id="7" w:name="итоги"/>
      <w:bookmarkEnd w:id="6"/>
      <w:bookmarkEnd w:id="7"/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В бухгалтерском учете операции по движению наличных денежных средств отражаются на активном счете 50 «Касса». Поступление денежных средств в кассу учитывают по дебету данного счета, выдачу – по кредиту.</w:t>
      </w:r>
    </w:p>
    <w:p w:rsidR="008328D5" w:rsidRPr="007A6DF0" w:rsidRDefault="008328D5" w:rsidP="008328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Дебет 50 «Касса» Кредит 71 «Расчеты с подотчетными лицами»</w:t>
      </w:r>
    </w:p>
    <w:p w:rsidR="008328D5" w:rsidRPr="007A6DF0" w:rsidRDefault="008328D5" w:rsidP="008328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4500</w:t>
      </w:r>
      <w:r w:rsidR="000170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 – получена в кассу неиспользованная подотчетная сумма.</w:t>
      </w:r>
    </w:p>
    <w:p w:rsidR="008328D5" w:rsidRPr="007A6DF0" w:rsidRDefault="008328D5" w:rsidP="008328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Дебет 71 «Расчеты с подотчетными лицами» Кредит 50 «Касса»</w:t>
      </w:r>
    </w:p>
    <w:p w:rsidR="008328D5" w:rsidRPr="007A6DF0" w:rsidRDefault="008328D5" w:rsidP="008328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10000</w:t>
      </w:r>
      <w:r w:rsidR="000170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 – выдано под отчет из кассы.</w:t>
      </w:r>
    </w:p>
    <w:p w:rsidR="008328D5" w:rsidRPr="007A6DF0" w:rsidRDefault="008328D5" w:rsidP="008328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правильности ведения кассовых операций осуществляет ИФНС.</w:t>
      </w:r>
    </w:p>
    <w:p w:rsidR="002E4773" w:rsidRPr="00BF7D58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D4224">
        <w:rPr>
          <w:rFonts w:ascii="Times New Roman" w:eastAsia="Calibri" w:hAnsi="Times New Roman" w:cs="Times New Roman"/>
          <w:sz w:val="28"/>
          <w:szCs w:val="28"/>
          <w:lang w:eastAsia="ru-RU"/>
        </w:rPr>
        <w:t>Движение денежных средств на расчетном счете в бухгалтерском учете отражается на основании банковской в</w:t>
      </w:r>
      <w:r w:rsidR="00343887">
        <w:rPr>
          <w:rFonts w:ascii="Times New Roman" w:eastAsia="Calibri" w:hAnsi="Times New Roman" w:cs="Times New Roman"/>
          <w:sz w:val="28"/>
          <w:szCs w:val="28"/>
          <w:lang w:eastAsia="ru-RU"/>
        </w:rPr>
        <w:t>ыписки</w:t>
      </w:r>
      <w:r w:rsidRPr="008D422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</w:t>
      </w:r>
      <w:r w:rsidR="00BF7D58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Оплата услуг мастеров поступает на расчетный счет при помощи </w:t>
      </w:r>
      <w:proofErr w:type="spellStart"/>
      <w:r w:rsidR="00BF7D58">
        <w:rPr>
          <w:rFonts w:ascii="Times New Roman" w:eastAsia="Calibri" w:hAnsi="Times New Roman" w:cs="Times New Roman"/>
          <w:sz w:val="28"/>
          <w:szCs w:val="28"/>
          <w:lang w:eastAsia="ru-RU"/>
        </w:rPr>
        <w:t>эквайринга</w:t>
      </w:r>
      <w:proofErr w:type="spellEnd"/>
      <w:r w:rsidR="00BF7D58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 w:rsidR="00BF7D58" w:rsidRPr="00BF7D58">
        <w:rPr>
          <w:rFonts w:ascii="Roboto" w:hAnsi="Roboto"/>
          <w:color w:val="0A0A0A"/>
          <w:sz w:val="27"/>
          <w:szCs w:val="27"/>
          <w:shd w:val="clear" w:color="auto" w:fill="FFFFFF"/>
        </w:rPr>
        <w:t xml:space="preserve"> </w:t>
      </w:r>
      <w:r w:rsidR="00BF7D58">
        <w:rPr>
          <w:rFonts w:ascii="Roboto" w:hAnsi="Roboto"/>
          <w:color w:val="0A0A0A"/>
          <w:sz w:val="27"/>
          <w:szCs w:val="27"/>
          <w:shd w:val="clear" w:color="auto" w:fill="FFFFFF"/>
        </w:rPr>
        <w:t xml:space="preserve">Это </w:t>
      </w:r>
      <w:r w:rsidR="00BF7D58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способ приема оплаты за </w:t>
      </w:r>
      <w:r w:rsidR="00BF7D58" w:rsidRPr="00BF7D58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услуги, когда клиент рассчитывается банковской картой. Расчеты идут через посредника в лице банка, который зачисляет деньги с карты покупателя на расчетный счет продавца.</w:t>
      </w:r>
    </w:p>
    <w:p w:rsidR="00BF7D58" w:rsidRPr="00BF7D58" w:rsidRDefault="00BF7D58" w:rsidP="00BF7D58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A0A0A"/>
          <w:sz w:val="28"/>
          <w:szCs w:val="28"/>
        </w:rPr>
      </w:pPr>
      <w:r w:rsidRPr="00BF7D58">
        <w:rPr>
          <w:color w:val="0A0A0A"/>
          <w:sz w:val="28"/>
          <w:szCs w:val="28"/>
        </w:rPr>
        <w:t>В бухгалтерском учете это отражается следующим образом:</w:t>
      </w:r>
    </w:p>
    <w:p w:rsidR="00BF7D58" w:rsidRPr="00565AF5" w:rsidRDefault="00BF7D58" w:rsidP="00BF7D58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65AF5">
        <w:rPr>
          <w:rStyle w:val="a6"/>
          <w:bCs/>
          <w:i w:val="0"/>
          <w:sz w:val="28"/>
          <w:szCs w:val="28"/>
        </w:rPr>
        <w:t>Д</w:t>
      </w:r>
      <w:r w:rsidR="00565AF5">
        <w:rPr>
          <w:rStyle w:val="a6"/>
          <w:bCs/>
          <w:i w:val="0"/>
          <w:sz w:val="28"/>
          <w:szCs w:val="28"/>
        </w:rPr>
        <w:t>ебе</w:t>
      </w:r>
      <w:r w:rsidRPr="00565AF5">
        <w:rPr>
          <w:rStyle w:val="a6"/>
          <w:bCs/>
          <w:i w:val="0"/>
          <w:sz w:val="28"/>
          <w:szCs w:val="28"/>
        </w:rPr>
        <w:t>т 62 — К</w:t>
      </w:r>
      <w:r w:rsidR="00565AF5">
        <w:rPr>
          <w:rStyle w:val="a6"/>
          <w:bCs/>
          <w:i w:val="0"/>
          <w:sz w:val="28"/>
          <w:szCs w:val="28"/>
        </w:rPr>
        <w:t>реди</w:t>
      </w:r>
      <w:r w:rsidRPr="00565AF5">
        <w:rPr>
          <w:rStyle w:val="a6"/>
          <w:bCs/>
          <w:i w:val="0"/>
          <w:sz w:val="28"/>
          <w:szCs w:val="28"/>
        </w:rPr>
        <w:t>т 90.1</w:t>
      </w:r>
      <w:r w:rsidRPr="00565AF5">
        <w:rPr>
          <w:sz w:val="28"/>
          <w:szCs w:val="28"/>
        </w:rPr>
        <w:t> — 1800</w:t>
      </w:r>
      <w:r w:rsidR="00017054">
        <w:rPr>
          <w:sz w:val="28"/>
          <w:szCs w:val="28"/>
        </w:rPr>
        <w:t xml:space="preserve"> </w:t>
      </w:r>
      <w:r w:rsidRPr="00565AF5">
        <w:rPr>
          <w:sz w:val="28"/>
          <w:szCs w:val="28"/>
        </w:rPr>
        <w:t>руб. - начислена выручка от оказания услуг клиенту</w:t>
      </w:r>
    </w:p>
    <w:p w:rsidR="00BF7D58" w:rsidRPr="00565AF5" w:rsidRDefault="00BF7D58" w:rsidP="00BF7D58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65AF5">
        <w:rPr>
          <w:rStyle w:val="a6"/>
          <w:bCs/>
          <w:i w:val="0"/>
          <w:sz w:val="28"/>
          <w:szCs w:val="28"/>
        </w:rPr>
        <w:t>Д</w:t>
      </w:r>
      <w:r w:rsidR="00565AF5">
        <w:rPr>
          <w:rStyle w:val="a6"/>
          <w:bCs/>
          <w:i w:val="0"/>
          <w:sz w:val="28"/>
          <w:szCs w:val="28"/>
        </w:rPr>
        <w:t>ебе</w:t>
      </w:r>
      <w:r w:rsidRPr="00565AF5">
        <w:rPr>
          <w:rStyle w:val="a6"/>
          <w:bCs/>
          <w:i w:val="0"/>
          <w:sz w:val="28"/>
          <w:szCs w:val="28"/>
        </w:rPr>
        <w:t>т 51 — К</w:t>
      </w:r>
      <w:r w:rsidR="00565AF5">
        <w:rPr>
          <w:rStyle w:val="a6"/>
          <w:bCs/>
          <w:i w:val="0"/>
          <w:sz w:val="28"/>
          <w:szCs w:val="28"/>
        </w:rPr>
        <w:t>реди</w:t>
      </w:r>
      <w:r w:rsidRPr="00565AF5">
        <w:rPr>
          <w:rStyle w:val="a6"/>
          <w:bCs/>
          <w:i w:val="0"/>
          <w:sz w:val="28"/>
          <w:szCs w:val="28"/>
        </w:rPr>
        <w:t>т 62</w:t>
      </w:r>
      <w:r w:rsidRPr="00565AF5">
        <w:rPr>
          <w:sz w:val="28"/>
          <w:szCs w:val="28"/>
        </w:rPr>
        <w:t> — 1800</w:t>
      </w:r>
      <w:r w:rsidR="00017054">
        <w:rPr>
          <w:sz w:val="28"/>
          <w:szCs w:val="28"/>
        </w:rPr>
        <w:t xml:space="preserve"> </w:t>
      </w:r>
      <w:r w:rsidRPr="00565AF5">
        <w:rPr>
          <w:sz w:val="28"/>
          <w:szCs w:val="28"/>
        </w:rPr>
        <w:t xml:space="preserve">руб. </w:t>
      </w:r>
      <w:r w:rsidR="00DC79A2" w:rsidRPr="00565AF5">
        <w:rPr>
          <w:sz w:val="28"/>
          <w:szCs w:val="28"/>
        </w:rPr>
        <w:t>–</w:t>
      </w:r>
      <w:r w:rsidRPr="00565AF5">
        <w:rPr>
          <w:sz w:val="28"/>
          <w:szCs w:val="28"/>
        </w:rPr>
        <w:t xml:space="preserve"> средства</w:t>
      </w:r>
      <w:r w:rsidR="00DC79A2" w:rsidRPr="00565AF5">
        <w:rPr>
          <w:sz w:val="28"/>
          <w:szCs w:val="28"/>
        </w:rPr>
        <w:t>,</w:t>
      </w:r>
      <w:r w:rsidRPr="00565AF5">
        <w:rPr>
          <w:sz w:val="28"/>
          <w:szCs w:val="28"/>
        </w:rPr>
        <w:t xml:space="preserve"> переведенные клиентом</w:t>
      </w:r>
      <w:r w:rsidR="00565AF5">
        <w:rPr>
          <w:sz w:val="28"/>
          <w:szCs w:val="28"/>
        </w:rPr>
        <w:t>,</w:t>
      </w:r>
      <w:r w:rsidRPr="00565AF5">
        <w:rPr>
          <w:sz w:val="28"/>
          <w:szCs w:val="28"/>
        </w:rPr>
        <w:t xml:space="preserve"> поступили на расчетный счет.</w:t>
      </w:r>
    </w:p>
    <w:p w:rsidR="00BF7D58" w:rsidRPr="00565AF5" w:rsidRDefault="00BF7D58" w:rsidP="00BF7D58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65AF5">
        <w:rPr>
          <w:rStyle w:val="a6"/>
          <w:bCs/>
          <w:i w:val="0"/>
          <w:sz w:val="28"/>
          <w:szCs w:val="28"/>
        </w:rPr>
        <w:t>Д</w:t>
      </w:r>
      <w:r w:rsidR="00565AF5">
        <w:rPr>
          <w:rStyle w:val="a6"/>
          <w:bCs/>
          <w:i w:val="0"/>
          <w:sz w:val="28"/>
          <w:szCs w:val="28"/>
        </w:rPr>
        <w:t>ебе</w:t>
      </w:r>
      <w:r w:rsidRPr="00565AF5">
        <w:rPr>
          <w:rStyle w:val="a6"/>
          <w:bCs/>
          <w:i w:val="0"/>
          <w:sz w:val="28"/>
          <w:szCs w:val="28"/>
        </w:rPr>
        <w:t>т 91.2 — К</w:t>
      </w:r>
      <w:r w:rsidR="00565AF5">
        <w:rPr>
          <w:rStyle w:val="a6"/>
          <w:bCs/>
          <w:i w:val="0"/>
          <w:sz w:val="28"/>
          <w:szCs w:val="28"/>
        </w:rPr>
        <w:t>реди</w:t>
      </w:r>
      <w:r w:rsidRPr="00565AF5">
        <w:rPr>
          <w:rStyle w:val="a6"/>
          <w:bCs/>
          <w:i w:val="0"/>
          <w:sz w:val="28"/>
          <w:szCs w:val="28"/>
        </w:rPr>
        <w:t>т 51</w:t>
      </w:r>
      <w:r w:rsidRPr="00565AF5">
        <w:rPr>
          <w:sz w:val="28"/>
          <w:szCs w:val="28"/>
        </w:rPr>
        <w:t> — 23</w:t>
      </w:r>
      <w:r w:rsidR="00017054">
        <w:rPr>
          <w:sz w:val="28"/>
          <w:szCs w:val="28"/>
        </w:rPr>
        <w:t xml:space="preserve"> </w:t>
      </w:r>
      <w:r w:rsidRPr="00565AF5">
        <w:rPr>
          <w:sz w:val="28"/>
          <w:szCs w:val="28"/>
        </w:rPr>
        <w:t xml:space="preserve">руб. списана банковская комиссия за услуги </w:t>
      </w:r>
      <w:proofErr w:type="spellStart"/>
      <w:r w:rsidRPr="00565AF5">
        <w:rPr>
          <w:sz w:val="28"/>
          <w:szCs w:val="28"/>
        </w:rPr>
        <w:t>эквайринга</w:t>
      </w:r>
      <w:proofErr w:type="spellEnd"/>
      <w:r w:rsidRPr="00565AF5">
        <w:rPr>
          <w:sz w:val="28"/>
          <w:szCs w:val="28"/>
        </w:rPr>
        <w:t>.</w:t>
      </w:r>
    </w:p>
    <w:p w:rsidR="002E4773" w:rsidRPr="008D4224" w:rsidRDefault="00BF7D58" w:rsidP="002E4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</w:t>
      </w:r>
      <w:r w:rsidR="002E4773" w:rsidRPr="008D4224">
        <w:rPr>
          <w:rFonts w:ascii="Times New Roman" w:hAnsi="Times New Roman" w:cs="Times New Roman"/>
          <w:bCs/>
          <w:sz w:val="28"/>
          <w:szCs w:val="28"/>
        </w:rPr>
        <w:t>ставный капитал</w:t>
      </w:r>
      <w:r w:rsidR="002E4773" w:rsidRPr="008D4224">
        <w:rPr>
          <w:rFonts w:ascii="Times New Roman" w:hAnsi="Times New Roman" w:cs="Times New Roman"/>
          <w:sz w:val="28"/>
          <w:szCs w:val="28"/>
        </w:rPr>
        <w:t xml:space="preserve"> - это сумма средств, первоначально инвестированных собственниками для обеспечения уставной деятельности организации. 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224">
        <w:rPr>
          <w:rFonts w:ascii="Times New Roman" w:hAnsi="Times New Roman" w:cs="Times New Roman"/>
          <w:sz w:val="28"/>
          <w:szCs w:val="28"/>
        </w:rPr>
        <w:lastRenderedPageBreak/>
        <w:t>Величина уставного капитала может по решению учредителей увеличиваться или уменьшатся в процессе финансово-хозяйственной деятельности, с обязательной регистрацией изменений в учредительных документах.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224">
        <w:rPr>
          <w:rFonts w:ascii="Times New Roman" w:hAnsi="Times New Roman" w:cs="Times New Roman"/>
          <w:sz w:val="28"/>
          <w:szCs w:val="28"/>
        </w:rPr>
        <w:t xml:space="preserve">При регистрации организация в учредительных документах самостоятельно определяет величину и структуру уставного капитала с учетом минимального размера, установленного законодательством. Так в ООО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1E53B2">
        <w:rPr>
          <w:rFonts w:ascii="Times New Roman" w:hAnsi="Times New Roman" w:cs="Times New Roman"/>
          <w:sz w:val="28"/>
          <w:szCs w:val="28"/>
        </w:rPr>
        <w:t>Настроение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D4224">
        <w:rPr>
          <w:rFonts w:ascii="Times New Roman" w:hAnsi="Times New Roman" w:cs="Times New Roman"/>
          <w:sz w:val="28"/>
          <w:szCs w:val="28"/>
        </w:rPr>
        <w:t xml:space="preserve"> сумма уставного капитала составляет 10000</w:t>
      </w:r>
      <w:r w:rsidR="00017054">
        <w:rPr>
          <w:rFonts w:ascii="Times New Roman" w:hAnsi="Times New Roman" w:cs="Times New Roman"/>
          <w:sz w:val="28"/>
          <w:szCs w:val="28"/>
        </w:rPr>
        <w:t xml:space="preserve"> </w:t>
      </w:r>
      <w:r w:rsidRPr="008D4224">
        <w:rPr>
          <w:rFonts w:ascii="Times New Roman" w:hAnsi="Times New Roman" w:cs="Times New Roman"/>
          <w:sz w:val="28"/>
          <w:szCs w:val="28"/>
        </w:rPr>
        <w:t>руб.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224">
        <w:rPr>
          <w:rFonts w:ascii="Times New Roman" w:hAnsi="Times New Roman" w:cs="Times New Roman"/>
          <w:sz w:val="28"/>
          <w:szCs w:val="28"/>
        </w:rPr>
        <w:t xml:space="preserve">Учет уставного капитала ведется на счете 80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D4224">
        <w:rPr>
          <w:rFonts w:ascii="Times New Roman" w:hAnsi="Times New Roman" w:cs="Times New Roman"/>
          <w:sz w:val="28"/>
          <w:szCs w:val="28"/>
        </w:rPr>
        <w:t>Уставный капитал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D4224">
        <w:rPr>
          <w:rFonts w:ascii="Times New Roman" w:hAnsi="Times New Roman" w:cs="Times New Roman"/>
          <w:sz w:val="28"/>
          <w:szCs w:val="28"/>
        </w:rPr>
        <w:t>. После государственной регистрации (внесения информации в реестр юридических лиц) на счете 80 отражается величина уставного капитала с одновременным начислением задолженности учредителей по неоплаченным вкладам.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224">
        <w:rPr>
          <w:rFonts w:ascii="Times New Roman" w:hAnsi="Times New Roman" w:cs="Times New Roman"/>
          <w:bCs/>
          <w:sz w:val="28"/>
          <w:szCs w:val="28"/>
        </w:rPr>
        <w:t>Проводки: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224">
        <w:rPr>
          <w:rFonts w:ascii="Times New Roman" w:hAnsi="Times New Roman" w:cs="Times New Roman"/>
          <w:sz w:val="28"/>
          <w:szCs w:val="28"/>
        </w:rPr>
        <w:t xml:space="preserve">Дебет 75-1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D4224">
        <w:rPr>
          <w:rFonts w:ascii="Times New Roman" w:hAnsi="Times New Roman" w:cs="Times New Roman"/>
          <w:sz w:val="28"/>
          <w:szCs w:val="28"/>
        </w:rPr>
        <w:t xml:space="preserve">Расчеты с учредителями Кредит 80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D4224">
        <w:rPr>
          <w:rFonts w:ascii="Times New Roman" w:hAnsi="Times New Roman" w:cs="Times New Roman"/>
          <w:sz w:val="28"/>
          <w:szCs w:val="28"/>
        </w:rPr>
        <w:t>Уставный капитал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D4224">
        <w:rPr>
          <w:rFonts w:ascii="Times New Roman" w:hAnsi="Times New Roman" w:cs="Times New Roman"/>
          <w:sz w:val="28"/>
          <w:szCs w:val="28"/>
        </w:rPr>
        <w:t xml:space="preserve"> - 10000 руб. - зарегистрирован уставный капитал ООО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1E53B2">
        <w:rPr>
          <w:rFonts w:ascii="Times New Roman" w:hAnsi="Times New Roman" w:cs="Times New Roman"/>
          <w:sz w:val="28"/>
          <w:szCs w:val="28"/>
        </w:rPr>
        <w:t>Настроение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E4773" w:rsidRDefault="002E4773" w:rsidP="002E4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224">
        <w:rPr>
          <w:rFonts w:ascii="Times New Roman" w:hAnsi="Times New Roman" w:cs="Times New Roman"/>
          <w:sz w:val="28"/>
          <w:szCs w:val="28"/>
        </w:rPr>
        <w:t xml:space="preserve">Дебет 51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D4224">
        <w:rPr>
          <w:rFonts w:ascii="Times New Roman" w:hAnsi="Times New Roman" w:cs="Times New Roman"/>
          <w:sz w:val="28"/>
          <w:szCs w:val="28"/>
        </w:rPr>
        <w:t>Расчетные счета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D4224">
        <w:rPr>
          <w:rFonts w:ascii="Times New Roman" w:hAnsi="Times New Roman" w:cs="Times New Roman"/>
          <w:sz w:val="28"/>
          <w:szCs w:val="28"/>
        </w:rPr>
        <w:t xml:space="preserve"> Кредит 75-1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D4224">
        <w:rPr>
          <w:rFonts w:ascii="Times New Roman" w:hAnsi="Times New Roman" w:cs="Times New Roman"/>
          <w:sz w:val="28"/>
          <w:szCs w:val="28"/>
        </w:rPr>
        <w:t>Расчеты с учредителями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D4224">
        <w:rPr>
          <w:rFonts w:ascii="Times New Roman" w:hAnsi="Times New Roman" w:cs="Times New Roman"/>
          <w:sz w:val="28"/>
          <w:szCs w:val="28"/>
        </w:rPr>
        <w:t xml:space="preserve"> - </w:t>
      </w:r>
      <w:r w:rsidR="001E53B2">
        <w:rPr>
          <w:rFonts w:ascii="Times New Roman" w:hAnsi="Times New Roman" w:cs="Times New Roman"/>
          <w:sz w:val="28"/>
          <w:szCs w:val="28"/>
        </w:rPr>
        <w:t>3300</w:t>
      </w:r>
      <w:r w:rsidRPr="008D4224">
        <w:rPr>
          <w:rFonts w:ascii="Times New Roman" w:hAnsi="Times New Roman" w:cs="Times New Roman"/>
          <w:sz w:val="28"/>
          <w:szCs w:val="28"/>
        </w:rPr>
        <w:t xml:space="preserve"> руб. - внесен вклад </w:t>
      </w:r>
      <w:r w:rsidR="001E53B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Сушковой</w:t>
      </w:r>
      <w:r w:rsidR="001E53B2" w:rsidRPr="007F3D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1E53B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Г.Н.</w:t>
      </w:r>
      <w:r w:rsidRPr="008D4224">
        <w:rPr>
          <w:rFonts w:ascii="Times New Roman" w:hAnsi="Times New Roman" w:cs="Times New Roman"/>
          <w:sz w:val="28"/>
          <w:szCs w:val="28"/>
        </w:rPr>
        <w:t xml:space="preserve"> в уставный капитал в ООО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1E53B2">
        <w:rPr>
          <w:rFonts w:ascii="Times New Roman" w:hAnsi="Times New Roman" w:cs="Times New Roman"/>
          <w:sz w:val="28"/>
          <w:szCs w:val="28"/>
        </w:rPr>
        <w:t>Настроение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E53B2" w:rsidRDefault="001E53B2" w:rsidP="001E53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224">
        <w:rPr>
          <w:rFonts w:ascii="Times New Roman" w:hAnsi="Times New Roman" w:cs="Times New Roman"/>
          <w:sz w:val="28"/>
          <w:szCs w:val="28"/>
        </w:rPr>
        <w:t xml:space="preserve">Дебет 51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D4224">
        <w:rPr>
          <w:rFonts w:ascii="Times New Roman" w:hAnsi="Times New Roman" w:cs="Times New Roman"/>
          <w:sz w:val="28"/>
          <w:szCs w:val="28"/>
        </w:rPr>
        <w:t>Расчетные счета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D4224">
        <w:rPr>
          <w:rFonts w:ascii="Times New Roman" w:hAnsi="Times New Roman" w:cs="Times New Roman"/>
          <w:sz w:val="28"/>
          <w:szCs w:val="28"/>
        </w:rPr>
        <w:t xml:space="preserve"> Кредит 75-1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D4224">
        <w:rPr>
          <w:rFonts w:ascii="Times New Roman" w:hAnsi="Times New Roman" w:cs="Times New Roman"/>
          <w:sz w:val="28"/>
          <w:szCs w:val="28"/>
        </w:rPr>
        <w:t>Расчеты с учредителями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D4224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3300</w:t>
      </w:r>
      <w:r w:rsidRPr="008D4224">
        <w:rPr>
          <w:rFonts w:ascii="Times New Roman" w:hAnsi="Times New Roman" w:cs="Times New Roman"/>
          <w:sz w:val="28"/>
          <w:szCs w:val="28"/>
        </w:rPr>
        <w:t xml:space="preserve"> руб. - внесен вклад </w:t>
      </w:r>
      <w:r w:rsidRPr="007F3D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Шишкин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ой</w:t>
      </w:r>
      <w:r w:rsidRPr="007F3D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7F3D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8D4224">
        <w:rPr>
          <w:rFonts w:ascii="Times New Roman" w:hAnsi="Times New Roman" w:cs="Times New Roman"/>
          <w:sz w:val="28"/>
          <w:szCs w:val="28"/>
        </w:rPr>
        <w:t xml:space="preserve"> в уставный капитал в ООО </w:t>
      </w:r>
      <w:r>
        <w:rPr>
          <w:rFonts w:ascii="Times New Roman" w:hAnsi="Times New Roman" w:cs="Times New Roman"/>
          <w:sz w:val="28"/>
          <w:szCs w:val="28"/>
        </w:rPr>
        <w:t>«Настроение»</w:t>
      </w:r>
    </w:p>
    <w:p w:rsidR="001E53B2" w:rsidRDefault="001E53B2" w:rsidP="001E53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224">
        <w:rPr>
          <w:rFonts w:ascii="Times New Roman" w:hAnsi="Times New Roman" w:cs="Times New Roman"/>
          <w:sz w:val="28"/>
          <w:szCs w:val="28"/>
        </w:rPr>
        <w:t xml:space="preserve">Дебет 51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D4224">
        <w:rPr>
          <w:rFonts w:ascii="Times New Roman" w:hAnsi="Times New Roman" w:cs="Times New Roman"/>
          <w:sz w:val="28"/>
          <w:szCs w:val="28"/>
        </w:rPr>
        <w:t>Расчетные счета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D4224">
        <w:rPr>
          <w:rFonts w:ascii="Times New Roman" w:hAnsi="Times New Roman" w:cs="Times New Roman"/>
          <w:sz w:val="28"/>
          <w:szCs w:val="28"/>
        </w:rPr>
        <w:t xml:space="preserve"> Кредит 75-1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D4224">
        <w:rPr>
          <w:rFonts w:ascii="Times New Roman" w:hAnsi="Times New Roman" w:cs="Times New Roman"/>
          <w:sz w:val="28"/>
          <w:szCs w:val="28"/>
        </w:rPr>
        <w:t>Расчеты с учредителями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D4224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3400</w:t>
      </w:r>
      <w:r w:rsidRPr="008D4224">
        <w:rPr>
          <w:rFonts w:ascii="Times New Roman" w:hAnsi="Times New Roman" w:cs="Times New Roman"/>
          <w:sz w:val="28"/>
          <w:szCs w:val="28"/>
        </w:rPr>
        <w:t xml:space="preserve">руб. - внесен вклад </w:t>
      </w:r>
      <w:r w:rsidRPr="007F3D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Фролов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ой</w:t>
      </w:r>
      <w:r w:rsidRPr="007F3D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Л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7F3D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8D4224">
        <w:rPr>
          <w:rFonts w:ascii="Times New Roman" w:hAnsi="Times New Roman" w:cs="Times New Roman"/>
          <w:sz w:val="28"/>
          <w:szCs w:val="28"/>
        </w:rPr>
        <w:t xml:space="preserve"> в уставный капитал в ООО </w:t>
      </w:r>
      <w:r>
        <w:rPr>
          <w:rFonts w:ascii="Times New Roman" w:hAnsi="Times New Roman" w:cs="Times New Roman"/>
          <w:sz w:val="28"/>
          <w:szCs w:val="28"/>
        </w:rPr>
        <w:t>«Настроение»</w:t>
      </w:r>
    </w:p>
    <w:p w:rsidR="002E4773" w:rsidRPr="008D4224" w:rsidRDefault="002E4773" w:rsidP="002E47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бухгалтерском балансе ООО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9B6F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Настроение»</w:t>
      </w:r>
      <w:r w:rsidRPr="008D4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отражена кредиторская задолженность. Она представляет собой задолженной организации перед контрагентами, бюджетом и внебюджетными фондами, а также текущую задолженность перед работниками по выплате заработной платы.</w:t>
      </w:r>
    </w:p>
    <w:p w:rsidR="002E4773" w:rsidRPr="008D4224" w:rsidRDefault="002E4773" w:rsidP="002E4773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ООО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Pr="008D4224">
        <w:rPr>
          <w:rFonts w:ascii="Times New Roman" w:eastAsia="Calibri" w:hAnsi="Times New Roman" w:cs="Times New Roman"/>
          <w:sz w:val="28"/>
          <w:szCs w:val="28"/>
        </w:rPr>
        <w:t>Н</w:t>
      </w:r>
      <w:r w:rsidR="00637993">
        <w:rPr>
          <w:rFonts w:ascii="Times New Roman" w:eastAsia="Calibri" w:hAnsi="Times New Roman" w:cs="Times New Roman"/>
          <w:sz w:val="28"/>
          <w:szCs w:val="28"/>
        </w:rPr>
        <w:t>астроение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относится к </w:t>
      </w:r>
      <w:proofErr w:type="spellStart"/>
      <w:r w:rsidRPr="008D4224">
        <w:rPr>
          <w:rFonts w:ascii="Times New Roman" w:eastAsia="Calibri" w:hAnsi="Times New Roman" w:cs="Times New Roman"/>
          <w:sz w:val="28"/>
          <w:szCs w:val="28"/>
        </w:rPr>
        <w:t>микропредприятиям</w:t>
      </w:r>
      <w:proofErr w:type="spellEnd"/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со среднесписочным составом </w:t>
      </w:r>
      <w:r w:rsidR="00637993">
        <w:rPr>
          <w:rFonts w:ascii="Times New Roman" w:eastAsia="Calibri" w:hAnsi="Times New Roman" w:cs="Times New Roman"/>
          <w:sz w:val="28"/>
          <w:szCs w:val="28"/>
        </w:rPr>
        <w:t xml:space="preserve">4 человека. 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У всех сотрудников организации </w:t>
      </w:r>
      <w:r w:rsidRPr="008D4224">
        <w:rPr>
          <w:rFonts w:ascii="Times New Roman" w:eastAsia="Calibri" w:hAnsi="Times New Roman" w:cs="Times New Roman"/>
          <w:sz w:val="28"/>
          <w:szCs w:val="28"/>
        </w:rPr>
        <w:lastRenderedPageBreak/>
        <w:t>заработная плата начисляется в соответствии</w:t>
      </w:r>
      <w:r w:rsidR="00BF7D58">
        <w:rPr>
          <w:rFonts w:ascii="Times New Roman" w:eastAsia="Calibri" w:hAnsi="Times New Roman" w:cs="Times New Roman"/>
          <w:sz w:val="28"/>
          <w:szCs w:val="28"/>
        </w:rPr>
        <w:t xml:space="preserve"> с окладами штатного расписания.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Учет оплаты труда в ООО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Pr="008D4224">
        <w:rPr>
          <w:rFonts w:ascii="Times New Roman" w:eastAsia="Calibri" w:hAnsi="Times New Roman" w:cs="Times New Roman"/>
          <w:sz w:val="28"/>
          <w:szCs w:val="28"/>
        </w:rPr>
        <w:t>Н</w:t>
      </w:r>
      <w:r w:rsidR="00637993">
        <w:rPr>
          <w:rFonts w:ascii="Times New Roman" w:eastAsia="Calibri" w:hAnsi="Times New Roman" w:cs="Times New Roman"/>
          <w:sz w:val="28"/>
          <w:szCs w:val="28"/>
        </w:rPr>
        <w:t>астроение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осуществляется на основе первичных документов: приказ (распоряжение) о приеме на работу, приказ (распоряжение) о переводе на другую работу, заявление о предоставлении отпуска, приказ (распоряжение) о прекращении трудового договора, табель, расчетная и платежная ведомости. </w:t>
      </w:r>
    </w:p>
    <w:p w:rsidR="00BF7D58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Учет начисления и выдачи заработной платы и других оплат ведется на пассивном счете 70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Pr="008D4224">
        <w:rPr>
          <w:rFonts w:ascii="Times New Roman" w:eastAsia="Calibri" w:hAnsi="Times New Roman" w:cs="Times New Roman"/>
          <w:sz w:val="28"/>
          <w:szCs w:val="28"/>
        </w:rPr>
        <w:t>Расчеты с персоналом по оплате труда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. На этом счете отражаются операции по расчетам с персоналом, как состоящим, так и не состоящим в списочном составе предприятия, по оплате труда, а также по выплатам доходов по акциям и другим ценным бумагам данного предприятия. Начисленная заработная плата относится на себестоимость услуг, т.е. по дебету на счета учета затрат и кредиту 70 счета. 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Пособия по временной нетрудоспособности относятся на уменьшение фонда социального страхования. По кредиту 70 счета отражается начисление всевозможных выплат, а по дебету 70 отражаются все удержания из заработной платы. Кредитовое сальдо на счете 70 означает задолженность работодателя сотрудникам по невыплаченной заработной плате. </w:t>
      </w:r>
    </w:p>
    <w:p w:rsidR="002E4773" w:rsidRPr="008D4224" w:rsidRDefault="002E4773" w:rsidP="002E477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В соответствии с рабочим планом счетов, принятым в ООО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Pr="008D4224">
        <w:rPr>
          <w:rFonts w:ascii="Times New Roman" w:eastAsia="Calibri" w:hAnsi="Times New Roman" w:cs="Times New Roman"/>
          <w:sz w:val="28"/>
          <w:szCs w:val="28"/>
        </w:rPr>
        <w:t>Н</w:t>
      </w:r>
      <w:r w:rsidR="00637993">
        <w:rPr>
          <w:rFonts w:ascii="Times New Roman" w:eastAsia="Calibri" w:hAnsi="Times New Roman" w:cs="Times New Roman"/>
          <w:sz w:val="28"/>
          <w:szCs w:val="28"/>
        </w:rPr>
        <w:t>астроение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начисление заработной платы сотрудникам организации осуществляется по дебету счета</w:t>
      </w:r>
      <w:r w:rsidR="00637993">
        <w:rPr>
          <w:rFonts w:ascii="Times New Roman" w:eastAsia="Calibri" w:hAnsi="Times New Roman" w:cs="Times New Roman"/>
          <w:sz w:val="28"/>
          <w:szCs w:val="28"/>
        </w:rPr>
        <w:t xml:space="preserve"> 26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="00637993">
        <w:rPr>
          <w:rFonts w:ascii="Times New Roman" w:eastAsia="Calibri" w:hAnsi="Times New Roman" w:cs="Times New Roman"/>
          <w:sz w:val="28"/>
          <w:szCs w:val="28"/>
        </w:rPr>
        <w:t>Общехозяйственные расходы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  <w:r w:rsidRPr="008D4224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E4773" w:rsidRPr="008D4224" w:rsidRDefault="002E4773" w:rsidP="002E477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Удержания из заработной платы могут производиться только в случаях, предусмотренных законодательством (ст. 137 ТК). Из заработной платы производят удержания обязательные и инициативные и по заявлению работника.  Общий размер удержаний при каждой выплате заработной платы обычно не может превышать 20%, а в случаях, предусмотренных федеральными законами - 50%. К обязательным удержаниям относятся:</w:t>
      </w:r>
    </w:p>
    <w:p w:rsidR="002E4773" w:rsidRPr="008D4224" w:rsidRDefault="002E4773" w:rsidP="002E4773">
      <w:pPr>
        <w:numPr>
          <w:ilvl w:val="0"/>
          <w:numId w:val="9"/>
        </w:numPr>
        <w:spacing w:after="0" w:line="360" w:lineRule="auto"/>
        <w:ind w:left="0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налог на доходы физических лиц;</w:t>
      </w:r>
    </w:p>
    <w:p w:rsidR="002E4773" w:rsidRPr="008D4224" w:rsidRDefault="002E4773" w:rsidP="002E4773">
      <w:pPr>
        <w:numPr>
          <w:ilvl w:val="0"/>
          <w:numId w:val="9"/>
        </w:numPr>
        <w:spacing w:after="0" w:line="360" w:lineRule="auto"/>
        <w:ind w:left="0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по исполнительным листам и надписям нотариальных контор.</w:t>
      </w:r>
    </w:p>
    <w:p w:rsidR="002E4773" w:rsidRPr="008D4224" w:rsidRDefault="002E4773" w:rsidP="002E477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Налог на доходы физических лиц (НДФЛ) исчисляется и уплачивается на основании главы 23 НК РФ. Согласно п. 1 ст. 226 НК РФ организация, от которой работник получил доход, обязана исчислить, удержать и перечислить налог с доходов физических лиц. </w:t>
      </w:r>
    </w:p>
    <w:p w:rsidR="002E4773" w:rsidRPr="008D4224" w:rsidRDefault="002E4773" w:rsidP="002E4773">
      <w:pPr>
        <w:pStyle w:val="2"/>
        <w:spacing w:after="0" w:line="360" w:lineRule="auto"/>
        <w:ind w:firstLine="709"/>
        <w:jc w:val="both"/>
        <w:rPr>
          <w:sz w:val="28"/>
          <w:szCs w:val="28"/>
        </w:rPr>
      </w:pPr>
      <w:r w:rsidRPr="008D4224">
        <w:rPr>
          <w:sz w:val="28"/>
          <w:szCs w:val="28"/>
        </w:rPr>
        <w:t>При определении размера налоговой базы налогоплательщик имеет право на получение стандартных налоговых вычетов.</w:t>
      </w:r>
    </w:p>
    <w:p w:rsidR="002E4773" w:rsidRPr="008D4224" w:rsidRDefault="002E4773" w:rsidP="002E4773">
      <w:pPr>
        <w:pStyle w:val="2"/>
        <w:spacing w:after="0" w:line="360" w:lineRule="auto"/>
        <w:ind w:firstLine="709"/>
        <w:jc w:val="both"/>
        <w:rPr>
          <w:sz w:val="28"/>
          <w:szCs w:val="28"/>
        </w:rPr>
      </w:pPr>
      <w:r w:rsidRPr="008D4224">
        <w:rPr>
          <w:sz w:val="28"/>
          <w:szCs w:val="28"/>
        </w:rPr>
        <w:t>Ст</w:t>
      </w:r>
      <w:r w:rsidR="00637993">
        <w:rPr>
          <w:sz w:val="28"/>
          <w:szCs w:val="28"/>
        </w:rPr>
        <w:t>андартные налоговые вычеты в 2022-2023гг</w:t>
      </w:r>
      <w:r w:rsidRPr="008D4224">
        <w:rPr>
          <w:sz w:val="28"/>
          <w:szCs w:val="28"/>
        </w:rPr>
        <w:t xml:space="preserve"> составляют:</w:t>
      </w:r>
    </w:p>
    <w:p w:rsidR="002E4773" w:rsidRPr="008D4224" w:rsidRDefault="002E4773" w:rsidP="002E4773">
      <w:pPr>
        <w:pStyle w:val="2"/>
        <w:spacing w:after="0" w:line="360" w:lineRule="auto"/>
        <w:ind w:firstLine="709"/>
        <w:jc w:val="both"/>
        <w:rPr>
          <w:sz w:val="28"/>
          <w:szCs w:val="28"/>
        </w:rPr>
      </w:pPr>
      <w:r w:rsidRPr="008D4224">
        <w:rPr>
          <w:sz w:val="28"/>
          <w:szCs w:val="28"/>
        </w:rPr>
        <w:t>На первого ребенка - 1400 рублей.</w:t>
      </w:r>
    </w:p>
    <w:p w:rsidR="002E4773" w:rsidRPr="008D4224" w:rsidRDefault="002E4773" w:rsidP="002E4773">
      <w:pPr>
        <w:pStyle w:val="2"/>
        <w:spacing w:after="0" w:line="360" w:lineRule="auto"/>
        <w:ind w:firstLine="709"/>
        <w:jc w:val="both"/>
        <w:rPr>
          <w:sz w:val="28"/>
          <w:szCs w:val="28"/>
        </w:rPr>
      </w:pPr>
      <w:r w:rsidRPr="008D4224">
        <w:rPr>
          <w:sz w:val="28"/>
          <w:szCs w:val="28"/>
        </w:rPr>
        <w:t>На второго ребенка - 1400 рублей.</w:t>
      </w:r>
    </w:p>
    <w:p w:rsidR="002E4773" w:rsidRPr="008D4224" w:rsidRDefault="002E4773" w:rsidP="002E4773">
      <w:pPr>
        <w:pStyle w:val="2"/>
        <w:spacing w:after="0" w:line="360" w:lineRule="auto"/>
        <w:ind w:firstLine="709"/>
        <w:jc w:val="both"/>
        <w:rPr>
          <w:sz w:val="28"/>
          <w:szCs w:val="28"/>
        </w:rPr>
      </w:pPr>
      <w:r w:rsidRPr="008D4224">
        <w:rPr>
          <w:sz w:val="28"/>
          <w:szCs w:val="28"/>
        </w:rPr>
        <w:t>На третьего ребенка и последующих - 3000 рублей.</w:t>
      </w:r>
    </w:p>
    <w:p w:rsidR="002E4773" w:rsidRPr="008D4224" w:rsidRDefault="00637993" w:rsidP="002E4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2E4773" w:rsidRPr="008D4224">
        <w:rPr>
          <w:rFonts w:ascii="Times New Roman" w:hAnsi="Times New Roman" w:cs="Times New Roman"/>
          <w:sz w:val="28"/>
          <w:szCs w:val="28"/>
        </w:rPr>
        <w:t>алоговый вычет действует до месяца, в котором доход работника превысил 350 000 руб.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Налог на доходы физических лиц удерживается по месту получения дохода и уплачивается налоговыми агентами в бюджет не позднее дня получения денег с расчетного счета на выплату заработной платы.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Налоговые агенты должны платить НДФЛ с отпускных и пособий не позже последнего дня месяца, в котором выплачен доход.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НДФЛ взимают только путем удержания из доходов, уплата налога за счет средств предприятия не допускается. С доходов, получаемых не по месту основной работы, НДФЛ удерживается по установленным ставкам без учета стандартных налоговых вычетов.</w:t>
      </w:r>
    </w:p>
    <w:p w:rsidR="00637993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При начислении заработной платы работникам ООО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Pr="008D4224">
        <w:rPr>
          <w:rFonts w:ascii="Times New Roman" w:eastAsia="Calibri" w:hAnsi="Times New Roman" w:cs="Times New Roman"/>
          <w:sz w:val="28"/>
          <w:szCs w:val="28"/>
        </w:rPr>
        <w:t>Н</w:t>
      </w:r>
      <w:r w:rsidR="00637993">
        <w:rPr>
          <w:rFonts w:ascii="Times New Roman" w:eastAsia="Calibri" w:hAnsi="Times New Roman" w:cs="Times New Roman"/>
          <w:sz w:val="28"/>
          <w:szCs w:val="28"/>
        </w:rPr>
        <w:t>астроение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производится начисление обязательных страховых взносов на пенсионное, социальное и медицинское страхование.</w:t>
      </w:r>
      <w:r w:rsidR="0063799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При начислении страховых взносов работникам ООО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="00637993">
        <w:rPr>
          <w:rFonts w:ascii="Times New Roman" w:eastAsia="Calibri" w:hAnsi="Times New Roman" w:cs="Times New Roman"/>
          <w:sz w:val="28"/>
          <w:szCs w:val="28"/>
        </w:rPr>
        <w:t>Настроение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применяются стандартные ставки:</w:t>
      </w:r>
    </w:p>
    <w:p w:rsidR="002E4773" w:rsidRPr="008D4224" w:rsidRDefault="002E4773" w:rsidP="002E4773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на обязательное пенсионное страхование – 22%;</w:t>
      </w:r>
    </w:p>
    <w:p w:rsidR="002E4773" w:rsidRPr="008D4224" w:rsidRDefault="002E4773" w:rsidP="002E4773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на обязательное медицинское страхование – 5,1%;</w:t>
      </w:r>
    </w:p>
    <w:p w:rsidR="002E4773" w:rsidRPr="008D4224" w:rsidRDefault="002E4773" w:rsidP="002E4773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на обязательное социальное страхование на случай временной нетрудоспособности и в связи с материнством – 2,9%;</w:t>
      </w:r>
    </w:p>
    <w:p w:rsidR="002E4773" w:rsidRPr="008D4224" w:rsidRDefault="002E4773" w:rsidP="002E4773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на обязательное социальное страхование от несчастных случаев на производстве и профессиональных заболеваний – 0,2%. 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Рассмотрим порядок начисления заработной платы работникам ООО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Pr="008D4224">
        <w:rPr>
          <w:rFonts w:ascii="Times New Roman" w:eastAsia="Calibri" w:hAnsi="Times New Roman" w:cs="Times New Roman"/>
          <w:sz w:val="28"/>
          <w:szCs w:val="28"/>
        </w:rPr>
        <w:t>Н</w:t>
      </w:r>
      <w:r w:rsidR="00637993">
        <w:rPr>
          <w:rFonts w:ascii="Times New Roman" w:eastAsia="Calibri" w:hAnsi="Times New Roman" w:cs="Times New Roman"/>
          <w:sz w:val="28"/>
          <w:szCs w:val="28"/>
        </w:rPr>
        <w:t>астроение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  <w:r w:rsidRPr="008D4224">
        <w:rPr>
          <w:rFonts w:ascii="Times New Roman" w:eastAsia="Calibri" w:hAnsi="Times New Roman" w:cs="Times New Roman"/>
          <w:sz w:val="28"/>
          <w:szCs w:val="28"/>
        </w:rPr>
        <w:t>, удержания НДФЛ и начисления страховых взносов.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Директор ООО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Pr="008D4224">
        <w:rPr>
          <w:rFonts w:ascii="Times New Roman" w:eastAsia="Calibri" w:hAnsi="Times New Roman" w:cs="Times New Roman"/>
          <w:sz w:val="28"/>
          <w:szCs w:val="28"/>
        </w:rPr>
        <w:t>Н</w:t>
      </w:r>
      <w:r w:rsidR="00637993">
        <w:rPr>
          <w:rFonts w:ascii="Times New Roman" w:eastAsia="Calibri" w:hAnsi="Times New Roman" w:cs="Times New Roman"/>
          <w:sz w:val="28"/>
          <w:szCs w:val="28"/>
        </w:rPr>
        <w:t>астроение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F7D58" w:rsidRPr="00BF7D58">
        <w:rPr>
          <w:rFonts w:ascii="Times New Roman" w:eastAsia="Calibri" w:hAnsi="Times New Roman" w:cs="Times New Roman"/>
          <w:sz w:val="28"/>
          <w:szCs w:val="28"/>
        </w:rPr>
        <w:t>Фролова Л.П.</w:t>
      </w:r>
      <w:r w:rsidRPr="00BF7D58">
        <w:rPr>
          <w:rFonts w:ascii="Times New Roman" w:eastAsia="Calibri" w:hAnsi="Times New Roman" w:cs="Times New Roman"/>
          <w:sz w:val="28"/>
          <w:szCs w:val="28"/>
        </w:rPr>
        <w:t xml:space="preserve"> оклад </w:t>
      </w:r>
      <w:r w:rsidRPr="008D4224">
        <w:rPr>
          <w:rFonts w:ascii="Times New Roman" w:eastAsia="Calibri" w:hAnsi="Times New Roman" w:cs="Times New Roman"/>
          <w:sz w:val="28"/>
          <w:szCs w:val="28"/>
        </w:rPr>
        <w:t>22000 руб., имеет одного ребенка.</w:t>
      </w:r>
    </w:p>
    <w:p w:rsidR="002E4773" w:rsidRPr="008D4224" w:rsidRDefault="00BF7D58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F7D58">
        <w:rPr>
          <w:rFonts w:ascii="Times New Roman" w:eastAsia="Calibri" w:hAnsi="Times New Roman" w:cs="Times New Roman"/>
          <w:sz w:val="28"/>
          <w:szCs w:val="28"/>
        </w:rPr>
        <w:t xml:space="preserve">Мастер женского зала - </w:t>
      </w:r>
      <w:r w:rsidR="002E4773" w:rsidRPr="008D4224">
        <w:rPr>
          <w:rFonts w:ascii="Times New Roman" w:eastAsia="Calibri" w:hAnsi="Times New Roman" w:cs="Times New Roman"/>
          <w:sz w:val="28"/>
          <w:szCs w:val="28"/>
        </w:rPr>
        <w:t>оклад 20000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E4773" w:rsidRPr="008D4224">
        <w:rPr>
          <w:rFonts w:ascii="Times New Roman" w:eastAsia="Calibri" w:hAnsi="Times New Roman" w:cs="Times New Roman"/>
          <w:sz w:val="28"/>
          <w:szCs w:val="28"/>
        </w:rPr>
        <w:t xml:space="preserve">руб., имеет одного ребенка. </w:t>
      </w:r>
    </w:p>
    <w:p w:rsidR="002E4773" w:rsidRPr="008D4224" w:rsidRDefault="00BF7D58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F7D58">
        <w:rPr>
          <w:rFonts w:ascii="Times New Roman" w:eastAsia="Calibri" w:hAnsi="Times New Roman" w:cs="Times New Roman"/>
          <w:sz w:val="28"/>
          <w:szCs w:val="28"/>
        </w:rPr>
        <w:t>Мастер мужского зала Соколов В.П.</w:t>
      </w:r>
      <w:r w:rsidR="002E4773" w:rsidRPr="00BF7D58">
        <w:rPr>
          <w:rFonts w:ascii="Times New Roman" w:eastAsia="Calibri" w:hAnsi="Times New Roman" w:cs="Times New Roman"/>
          <w:sz w:val="28"/>
          <w:szCs w:val="28"/>
        </w:rPr>
        <w:t xml:space="preserve"> оклад </w:t>
      </w:r>
      <w:r w:rsidR="002E4773" w:rsidRPr="008D4224">
        <w:rPr>
          <w:rFonts w:ascii="Times New Roman" w:eastAsia="Calibri" w:hAnsi="Times New Roman" w:cs="Times New Roman"/>
          <w:sz w:val="28"/>
          <w:szCs w:val="28"/>
        </w:rPr>
        <w:t>18000руб., платит алименты на одного ребенка.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Расчет </w:t>
      </w:r>
      <w:r w:rsidRPr="00BF7D58">
        <w:rPr>
          <w:rFonts w:ascii="Times New Roman" w:eastAsia="Calibri" w:hAnsi="Times New Roman" w:cs="Times New Roman"/>
          <w:sz w:val="28"/>
          <w:szCs w:val="28"/>
        </w:rPr>
        <w:t xml:space="preserve">для </w:t>
      </w:r>
      <w:r w:rsidR="00BF7D58" w:rsidRPr="00BF7D58">
        <w:rPr>
          <w:rFonts w:ascii="Times New Roman" w:eastAsia="Calibri" w:hAnsi="Times New Roman" w:cs="Times New Roman"/>
          <w:sz w:val="28"/>
          <w:szCs w:val="28"/>
        </w:rPr>
        <w:t>Соколова В.П.</w:t>
      </w:r>
      <w:r w:rsidRPr="00BF7D58">
        <w:rPr>
          <w:rFonts w:ascii="Times New Roman" w:eastAsia="Calibri" w:hAnsi="Times New Roman" w:cs="Times New Roman"/>
          <w:sz w:val="28"/>
          <w:szCs w:val="28"/>
        </w:rPr>
        <w:t xml:space="preserve"> следующий</w:t>
      </w:r>
      <w:r w:rsidRPr="008D4224">
        <w:rPr>
          <w:rFonts w:ascii="Times New Roman" w:eastAsia="Calibri" w:hAnsi="Times New Roman" w:cs="Times New Roman"/>
          <w:sz w:val="28"/>
          <w:szCs w:val="28"/>
        </w:rPr>
        <w:t>: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(18000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D4224">
        <w:rPr>
          <w:rFonts w:ascii="Times New Roman" w:eastAsia="Calibri" w:hAnsi="Times New Roman" w:cs="Times New Roman"/>
          <w:sz w:val="28"/>
          <w:szCs w:val="28"/>
        </w:rPr>
        <w:t>-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D4224">
        <w:rPr>
          <w:rFonts w:ascii="Times New Roman" w:eastAsia="Calibri" w:hAnsi="Times New Roman" w:cs="Times New Roman"/>
          <w:sz w:val="28"/>
          <w:szCs w:val="28"/>
        </w:rPr>
        <w:t>1400) * 13% = 2158 руб. – НДФЛ за апрель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(18000 </w:t>
      </w:r>
      <w:r w:rsidR="00017054">
        <w:rPr>
          <w:rFonts w:ascii="Times New Roman" w:eastAsia="Calibri" w:hAnsi="Times New Roman" w:cs="Times New Roman"/>
          <w:sz w:val="28"/>
          <w:szCs w:val="28"/>
        </w:rPr>
        <w:t>-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2158) * 25% = 3960 руб. - алименты за апрель 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18000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D4224">
        <w:rPr>
          <w:rFonts w:ascii="Times New Roman" w:eastAsia="Calibri" w:hAnsi="Times New Roman" w:cs="Times New Roman"/>
          <w:sz w:val="28"/>
          <w:szCs w:val="28"/>
        </w:rPr>
        <w:t>-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2158 </w:t>
      </w:r>
      <w:r w:rsidR="00017054">
        <w:rPr>
          <w:rFonts w:ascii="Times New Roman" w:eastAsia="Calibri" w:hAnsi="Times New Roman" w:cs="Times New Roman"/>
          <w:sz w:val="28"/>
          <w:szCs w:val="28"/>
        </w:rPr>
        <w:t>-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3960 = 11882 руб. – сумма к выдаче.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Суммы начисленных страховых взносов следующие:</w:t>
      </w:r>
    </w:p>
    <w:p w:rsidR="002E4773" w:rsidRPr="008D4224" w:rsidRDefault="002E4773" w:rsidP="002E4773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8D4224">
        <w:rPr>
          <w:rFonts w:ascii="Times New Roman" w:eastAsia="Calibri" w:hAnsi="Times New Roman" w:cs="Times New Roman"/>
          <w:sz w:val="28"/>
          <w:szCs w:val="28"/>
        </w:rPr>
        <w:t>на</w:t>
      </w:r>
      <w:proofErr w:type="gramEnd"/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обязательное пенсионное страхование – 13200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D4224">
        <w:rPr>
          <w:rFonts w:ascii="Times New Roman" w:eastAsia="Calibri" w:hAnsi="Times New Roman" w:cs="Times New Roman"/>
          <w:sz w:val="28"/>
          <w:szCs w:val="28"/>
        </w:rPr>
        <w:t>руб.;</w:t>
      </w:r>
    </w:p>
    <w:p w:rsidR="002E4773" w:rsidRPr="008D4224" w:rsidRDefault="002E4773" w:rsidP="002E4773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8D4224">
        <w:rPr>
          <w:rFonts w:ascii="Times New Roman" w:eastAsia="Calibri" w:hAnsi="Times New Roman" w:cs="Times New Roman"/>
          <w:sz w:val="28"/>
          <w:szCs w:val="28"/>
        </w:rPr>
        <w:t>на</w:t>
      </w:r>
      <w:proofErr w:type="gramEnd"/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обязательное медицинское страхование – 3060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D4224">
        <w:rPr>
          <w:rFonts w:ascii="Times New Roman" w:eastAsia="Calibri" w:hAnsi="Times New Roman" w:cs="Times New Roman"/>
          <w:sz w:val="28"/>
          <w:szCs w:val="28"/>
        </w:rPr>
        <w:t>руб.;</w:t>
      </w:r>
    </w:p>
    <w:p w:rsidR="002E4773" w:rsidRPr="008D4224" w:rsidRDefault="002E4773" w:rsidP="002E4773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8D4224">
        <w:rPr>
          <w:rFonts w:ascii="Times New Roman" w:eastAsia="Calibri" w:hAnsi="Times New Roman" w:cs="Times New Roman"/>
          <w:sz w:val="28"/>
          <w:szCs w:val="28"/>
        </w:rPr>
        <w:t>на</w:t>
      </w:r>
      <w:proofErr w:type="gramEnd"/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обязательное социальное страхование на случай временной нетрудоспособности и в связи с материнством – 1740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руб.</w:t>
      </w:r>
      <w:r w:rsidRPr="008D4224">
        <w:rPr>
          <w:rFonts w:ascii="Times New Roman" w:eastAsia="Calibri" w:hAnsi="Times New Roman" w:cs="Times New Roman"/>
          <w:sz w:val="28"/>
          <w:szCs w:val="28"/>
        </w:rPr>
        <w:t>;</w:t>
      </w:r>
    </w:p>
    <w:p w:rsidR="002E4773" w:rsidRPr="008D4224" w:rsidRDefault="002E4773" w:rsidP="002E4773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8D4224">
        <w:rPr>
          <w:rFonts w:ascii="Times New Roman" w:eastAsia="Calibri" w:hAnsi="Times New Roman" w:cs="Times New Roman"/>
          <w:sz w:val="28"/>
          <w:szCs w:val="28"/>
        </w:rPr>
        <w:t>на</w:t>
      </w:r>
      <w:proofErr w:type="gramEnd"/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обязательное социальное страхование от несчастных случаев на производстве и профессиональных заболеваний – 120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руб. 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На счетах бухгалтерского учета данные начи</w:t>
      </w:r>
      <w:r w:rsidR="001B237D">
        <w:rPr>
          <w:rFonts w:ascii="Times New Roman" w:eastAsia="Calibri" w:hAnsi="Times New Roman" w:cs="Times New Roman"/>
          <w:sz w:val="28"/>
          <w:szCs w:val="28"/>
        </w:rPr>
        <w:t>сления и удержания за апрель 2022</w:t>
      </w:r>
      <w:r w:rsidRPr="008D4224">
        <w:rPr>
          <w:rFonts w:ascii="Times New Roman" w:eastAsia="Calibri" w:hAnsi="Times New Roman" w:cs="Times New Roman"/>
          <w:sz w:val="28"/>
          <w:szCs w:val="28"/>
        </w:rPr>
        <w:t>г отражены следующими бухгалтерскими записями: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Дебет 2</w:t>
      </w:r>
      <w:r w:rsidR="00565AF5">
        <w:rPr>
          <w:rFonts w:ascii="Times New Roman" w:eastAsia="Calibri" w:hAnsi="Times New Roman" w:cs="Times New Roman"/>
          <w:sz w:val="28"/>
          <w:szCs w:val="28"/>
        </w:rPr>
        <w:t>6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Кредит 70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60000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руб. – начислена заработная плата за апрель </w:t>
      </w:r>
    </w:p>
    <w:p w:rsidR="002E4773" w:rsidRPr="008D4224" w:rsidRDefault="00565AF5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Дебет 26</w:t>
      </w:r>
      <w:r w:rsidR="002E4773" w:rsidRPr="008D4224">
        <w:rPr>
          <w:rFonts w:ascii="Times New Roman" w:eastAsia="Calibri" w:hAnsi="Times New Roman" w:cs="Times New Roman"/>
          <w:sz w:val="28"/>
          <w:szCs w:val="28"/>
        </w:rPr>
        <w:t xml:space="preserve"> Кредит 69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18120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D4224">
        <w:rPr>
          <w:rFonts w:ascii="Times New Roman" w:eastAsia="Calibri" w:hAnsi="Times New Roman" w:cs="Times New Roman"/>
          <w:sz w:val="28"/>
          <w:szCs w:val="28"/>
        </w:rPr>
        <w:t>руб. – начислены страховые взносы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Дебет 70 Кредит 68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7254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D4224">
        <w:rPr>
          <w:rFonts w:ascii="Times New Roman" w:eastAsia="Calibri" w:hAnsi="Times New Roman" w:cs="Times New Roman"/>
          <w:sz w:val="28"/>
          <w:szCs w:val="28"/>
        </w:rPr>
        <w:t>руб. – удержан НДФЛ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Дебет 70 Кредит 76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3960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D4224">
        <w:rPr>
          <w:rFonts w:ascii="Times New Roman" w:eastAsia="Calibri" w:hAnsi="Times New Roman" w:cs="Times New Roman"/>
          <w:sz w:val="28"/>
          <w:szCs w:val="28"/>
        </w:rPr>
        <w:t>руб. – удержаны алименты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lastRenderedPageBreak/>
        <w:t>Дебет 70 Кредит 51</w:t>
      </w:r>
    </w:p>
    <w:p w:rsidR="002E4773" w:rsidRPr="008D4224" w:rsidRDefault="002E4773" w:rsidP="002E477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>48786</w:t>
      </w:r>
      <w:r w:rsidR="000170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D4224">
        <w:rPr>
          <w:rFonts w:ascii="Times New Roman" w:eastAsia="Calibri" w:hAnsi="Times New Roman" w:cs="Times New Roman"/>
          <w:sz w:val="28"/>
          <w:szCs w:val="28"/>
        </w:rPr>
        <w:t>руб. – перечислена заработная плата на карточные счета работников</w:t>
      </w:r>
    </w:p>
    <w:p w:rsidR="002E4773" w:rsidRPr="008D4224" w:rsidRDefault="002E4773" w:rsidP="002E477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Расчеты с бюджетом отражаются на счете 68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Pr="008D4224">
        <w:rPr>
          <w:rFonts w:ascii="Times New Roman" w:eastAsia="Calibri" w:hAnsi="Times New Roman" w:cs="Times New Roman"/>
          <w:sz w:val="28"/>
          <w:szCs w:val="28"/>
        </w:rPr>
        <w:t>Расчеты по налогам и сборам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  <w:r w:rsidRPr="008D4224">
        <w:rPr>
          <w:rFonts w:ascii="Times New Roman" w:eastAsia="Calibri" w:hAnsi="Times New Roman" w:cs="Times New Roman"/>
          <w:sz w:val="28"/>
          <w:szCs w:val="28"/>
        </w:rPr>
        <w:t>. По кредиту данного счета отражается начисление налогов, а по дебету их перечисление.</w:t>
      </w:r>
      <w:r w:rsidR="001B237D">
        <w:rPr>
          <w:rFonts w:ascii="Times New Roman" w:eastAsia="Calibri" w:hAnsi="Times New Roman" w:cs="Times New Roman"/>
          <w:sz w:val="28"/>
          <w:szCs w:val="28"/>
        </w:rPr>
        <w:t xml:space="preserve"> Например, по итогам работы 2022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г ООО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Pr="008D4224">
        <w:rPr>
          <w:rFonts w:ascii="Times New Roman" w:eastAsia="Calibri" w:hAnsi="Times New Roman" w:cs="Times New Roman"/>
          <w:sz w:val="28"/>
          <w:szCs w:val="28"/>
        </w:rPr>
        <w:t>Н</w:t>
      </w:r>
      <w:r w:rsidR="001B237D">
        <w:rPr>
          <w:rFonts w:ascii="Times New Roman" w:eastAsia="Calibri" w:hAnsi="Times New Roman" w:cs="Times New Roman"/>
          <w:sz w:val="28"/>
          <w:szCs w:val="28"/>
        </w:rPr>
        <w:t>астроение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  <w:r w:rsidRPr="008D4224">
        <w:rPr>
          <w:rFonts w:ascii="Times New Roman" w:eastAsia="Calibri" w:hAnsi="Times New Roman" w:cs="Times New Roman"/>
          <w:sz w:val="28"/>
          <w:szCs w:val="28"/>
        </w:rPr>
        <w:t xml:space="preserve"> начислен единый налог, </w:t>
      </w:r>
      <w:r w:rsidRPr="008D4224">
        <w:rPr>
          <w:rFonts w:ascii="Times New Roman" w:eastAsia="Times New Roman" w:hAnsi="Times New Roman" w:cs="Times New Roman"/>
          <w:sz w:val="28"/>
          <w:szCs w:val="28"/>
          <w:lang w:eastAsia="ru-RU"/>
        </w:rPr>
        <w:t>взимаемый в связи с применением упро</w:t>
      </w:r>
      <w:r w:rsidR="001B23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щенной системы налогообложения: </w:t>
      </w:r>
      <w:r w:rsidRPr="008D4224">
        <w:rPr>
          <w:rFonts w:ascii="Times New Roman" w:eastAsia="Times New Roman" w:hAnsi="Times New Roman" w:cs="Times New Roman"/>
          <w:sz w:val="28"/>
          <w:szCs w:val="28"/>
          <w:lang w:eastAsia="ru-RU"/>
        </w:rPr>
        <w:t>34 813,78 руб.</w:t>
      </w:r>
    </w:p>
    <w:p w:rsidR="002E4773" w:rsidRPr="008D4224" w:rsidRDefault="002E4773" w:rsidP="002E477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sz w:val="28"/>
          <w:szCs w:val="28"/>
          <w:lang w:eastAsia="ru-RU"/>
        </w:rPr>
        <w:t>Дебет 99 Кредит 68</w:t>
      </w:r>
    </w:p>
    <w:p w:rsidR="002E4773" w:rsidRPr="008D4224" w:rsidRDefault="002E4773" w:rsidP="002E477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sz w:val="28"/>
          <w:szCs w:val="28"/>
          <w:lang w:eastAsia="ru-RU"/>
        </w:rPr>
        <w:t>34813,78</w:t>
      </w:r>
      <w:r w:rsidR="000170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4224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 – начислен налог</w:t>
      </w:r>
    </w:p>
    <w:p w:rsidR="002E4773" w:rsidRPr="008D4224" w:rsidRDefault="002E4773" w:rsidP="002E477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sz w:val="28"/>
          <w:szCs w:val="28"/>
          <w:lang w:eastAsia="ru-RU"/>
        </w:rPr>
        <w:t>Дебет 68 Кредит 51</w:t>
      </w:r>
    </w:p>
    <w:p w:rsidR="002E4773" w:rsidRPr="008D4224" w:rsidRDefault="002E4773" w:rsidP="002E477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sz w:val="28"/>
          <w:szCs w:val="28"/>
          <w:lang w:eastAsia="ru-RU"/>
        </w:rPr>
        <w:t>34813,78</w:t>
      </w:r>
      <w:r w:rsidR="000170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4224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 – перечислен налог в бюджет</w:t>
      </w:r>
    </w:p>
    <w:p w:rsidR="002E4773" w:rsidRDefault="002E4773" w:rsidP="002E477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2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того, являясь налоговым агентом по НДФЛ ООО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8D4224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1B237D">
        <w:rPr>
          <w:rFonts w:ascii="Times New Roman" w:eastAsia="Times New Roman" w:hAnsi="Times New Roman" w:cs="Times New Roman"/>
          <w:sz w:val="28"/>
          <w:szCs w:val="28"/>
          <w:lang w:eastAsia="ru-RU"/>
        </w:rPr>
        <w:t>астроение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8D42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удерживает сумму налога из заработной платы и перечисляет в бюджет в день выплаты заработной платы. </w:t>
      </w:r>
    </w:p>
    <w:p w:rsidR="002E4773" w:rsidRDefault="002E4773" w:rsidP="002E477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Рассмотрев порядок ведения бухгалтерского учета в ООО «Н</w:t>
      </w:r>
      <w:r w:rsidR="008328D5">
        <w:rPr>
          <w:rFonts w:ascii="Times New Roman" w:eastAsia="Times New Roman" w:hAnsi="Times New Roman" w:cs="Times New Roman"/>
          <w:sz w:val="28"/>
          <w:szCs w:val="28"/>
          <w:lang w:eastAsia="ru-RU"/>
        </w:rPr>
        <w:t>астроение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 можно говорить о том, что он соответствует действующему законодательству.</w:t>
      </w:r>
    </w:p>
    <w:p w:rsidR="00C16EEF" w:rsidRDefault="00C16EEF"/>
    <w:p w:rsidR="00C16EEF" w:rsidRDefault="00C16EEF"/>
    <w:p w:rsidR="00CD7C8D" w:rsidRDefault="00CD7C8D">
      <w:r>
        <w:br w:type="page"/>
      </w:r>
    </w:p>
    <w:p w:rsidR="002E4773" w:rsidRDefault="00CD7C8D" w:rsidP="002D426B">
      <w:pPr>
        <w:pStyle w:val="1"/>
        <w:numPr>
          <w:ilvl w:val="0"/>
          <w:numId w:val="6"/>
        </w:numPr>
      </w:pPr>
      <w:bookmarkStart w:id="8" w:name="_Toc126842685"/>
      <w:r>
        <w:lastRenderedPageBreak/>
        <w:t>Порядок проведения инвентаризации имущества и обязательств ООО «Настроение»</w:t>
      </w:r>
      <w:bookmarkEnd w:id="8"/>
    </w:p>
    <w:p w:rsidR="00CD7C8D" w:rsidRDefault="00CD7C8D" w:rsidP="00CD7C8D"/>
    <w:p w:rsidR="008E7258" w:rsidRPr="007A6DF0" w:rsidRDefault="008E7258" w:rsidP="008E7258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Инвентаризация денежных средств в кассе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ООО «Настроение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» производится в присутствии материально ответственного за денежные средства лица (кассира). Инвентаризационная комиссия пересчитывает деньги в кассе и сверяет их с остатком по кассовой книге. Во время инвентаризации комиссия также изучает кассовую книгу, отчеты кассира, приходные и расходные кассовые ордера и т.д.</w:t>
      </w:r>
    </w:p>
    <w:p w:rsidR="008E7258" w:rsidRPr="007A6DF0" w:rsidRDefault="008E7258" w:rsidP="008E7258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проверки оформляется актом</w:t>
      </w:r>
      <w:r w:rsidR="002D42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6DF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ИНВ-15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годовой инвентаризации оформляется 2 экземпляра акта, при смене кассира – 3 экземпляра. Один экземпляр остается у кассира, сдающего наличные деньги, второй – у принимающего кассира, а третий передается в бухгалтерию. Акты подписывают все члены комиссии и лица, ответственные за сохранность ценностей.</w:t>
      </w:r>
    </w:p>
    <w:p w:rsidR="008E7258" w:rsidRPr="007A6DF0" w:rsidRDefault="008E7258" w:rsidP="008E7258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инвентаризации денежных средств в кассе операции по приему и выдаче денег не производятся.</w:t>
      </w:r>
    </w:p>
    <w:p w:rsidR="008E7258" w:rsidRPr="007A6DF0" w:rsidRDefault="008E7258" w:rsidP="008E7258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Инвентаризация денежных средств в пути проводится путем сверки сумм, числящихся на счетах бухучета, с данными выписок банка, копий сопроводительных ведомостей на сдачу выручки инкассаторам банка.</w:t>
      </w:r>
    </w:p>
    <w:p w:rsidR="008E7258" w:rsidRPr="007A6DF0" w:rsidRDefault="008E7258" w:rsidP="008E72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В соответствии с учетной политикой </w:t>
      </w:r>
      <w:r w:rsidR="002D426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ОО</w:t>
      </w:r>
      <w:r w:rsidRPr="007A6DF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О «</w:t>
      </w:r>
      <w:r w:rsidR="002D426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Настроение</w:t>
      </w:r>
      <w:r w:rsidRPr="007A6DF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» инвентаризация </w:t>
      </w:r>
      <w:r w:rsidRPr="007A6DF0">
        <w:rPr>
          <w:rFonts w:ascii="Times New Roman" w:hAnsi="Times New Roman" w:cs="Times New Roman"/>
          <w:sz w:val="28"/>
          <w:szCs w:val="28"/>
        </w:rPr>
        <w:t>кассы проводится не реже одного раза в квартал, а также в случае передачи денежных средств другому материально-ответственному лицу. Кроме того, внезапные инвентаризации кассы могут проводиться по решению руководителя.</w:t>
      </w:r>
    </w:p>
    <w:p w:rsidR="002D426B" w:rsidRDefault="008E7258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Инвентаризация начинается с проверки учетного остатка, отраженного в отчете кассира, фактическому наличию денег в кассе. Если фактический остаток больше учетного, то в кассе имеется излишек. В обратном случае в кассе недостача, которая должна быть взыскана за счет кассира.</w:t>
      </w:r>
    </w:p>
    <w:p w:rsidR="008E7258" w:rsidRPr="007A6DF0" w:rsidRDefault="008E7258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</w:pPr>
      <w:r w:rsidRPr="007A6DF0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 xml:space="preserve">По результатам инвентаризации составляется Акт по форме Инв-15, на </w:t>
      </w:r>
      <w:r w:rsidRPr="007A6DF0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lastRenderedPageBreak/>
        <w:t>основании которого в бухгалтерии делают проводки:</w:t>
      </w:r>
    </w:p>
    <w:p w:rsidR="008E7258" w:rsidRPr="007A6DF0" w:rsidRDefault="008E7258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Дебет 50 «Касса» Кредит 91-1 «Прочие доходы» - на сумму излишка</w:t>
      </w:r>
    </w:p>
    <w:p w:rsidR="008E7258" w:rsidRPr="007A6DF0" w:rsidRDefault="008E7258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Дебет 94 «Недостачи и потери от порчи ценностей» Кредит 50 «Касса» - на сумму недостачи</w:t>
      </w:r>
    </w:p>
    <w:p w:rsidR="008E7258" w:rsidRPr="007A6DF0" w:rsidRDefault="008E7258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Дебет 73 «Расчеты с персоналом по прочим операциям» Кредит 94 «Недостачи и потери от порчи ценностей» - недостача отнесена на кассира.</w:t>
      </w:r>
    </w:p>
    <w:p w:rsidR="008E7258" w:rsidRPr="007A6DF0" w:rsidRDefault="002D426B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15.11.2020</w:t>
      </w:r>
      <w:r w:rsidR="008E7258"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г в организации проводилась инвентаризация денежных средств в кассе, в результате которой выявилась недостача наличных денежных средств в сумме 1850</w:t>
      </w:r>
      <w:r w:rsidR="008436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E7258"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 руководитель принял решение взыскать сумму недостачи с материально-ответственного лица</w:t>
      </w:r>
      <w:proofErr w:type="gramStart"/>
      <w:r w:rsidR="008E7258"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. сумма</w:t>
      </w:r>
      <w:proofErr w:type="gramEnd"/>
      <w:r w:rsidR="008E7258"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удержана из заработной платы</w:t>
      </w:r>
      <w:r w:rsidR="00DC79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(Приложение 7)</w:t>
      </w:r>
      <w:r w:rsidR="008E7258"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. В учете сделаны следующие записи:</w:t>
      </w:r>
    </w:p>
    <w:p w:rsidR="008E7258" w:rsidRPr="007A6DF0" w:rsidRDefault="008E7258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Дебет 94 </w:t>
      </w:r>
      <w:r w:rsidRPr="007A6DF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«Недостачи и потери от порчи ценностей»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Кредит 50 «Касса»</w:t>
      </w:r>
    </w:p>
    <w:p w:rsidR="008E7258" w:rsidRPr="007A6DF0" w:rsidRDefault="008E7258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DC79A2">
        <w:rPr>
          <w:rFonts w:ascii="Times New Roman" w:eastAsia="Times New Roman" w:hAnsi="Times New Roman" w:cs="Times New Roman"/>
          <w:sz w:val="28"/>
          <w:szCs w:val="28"/>
          <w:lang w:eastAsia="ru-RU"/>
        </w:rPr>
        <w:t>200</w:t>
      </w:r>
      <w:r w:rsidR="008436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 – выявлена недостача денежных средств в кассе</w:t>
      </w:r>
    </w:p>
    <w:p w:rsidR="008E7258" w:rsidRPr="007A6DF0" w:rsidRDefault="008E7258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Дебет 73.02</w:t>
      </w:r>
      <w:r w:rsidRPr="007A6DF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«Расчеты с персоналом по прочим операциям»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Кредит 94 </w:t>
      </w:r>
      <w:r w:rsidRPr="007A6DF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«Недостачи и потери от порчи ценностей»</w:t>
      </w:r>
    </w:p>
    <w:p w:rsidR="008E7258" w:rsidRPr="007A6DF0" w:rsidRDefault="008E7258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DC79A2">
        <w:rPr>
          <w:rFonts w:ascii="Times New Roman" w:eastAsia="Times New Roman" w:hAnsi="Times New Roman" w:cs="Times New Roman"/>
          <w:sz w:val="28"/>
          <w:szCs w:val="28"/>
          <w:lang w:eastAsia="ru-RU"/>
        </w:rPr>
        <w:t>200</w:t>
      </w:r>
      <w:r w:rsidR="008436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 - списана недостача на материально-ответственное лицо</w:t>
      </w:r>
    </w:p>
    <w:p w:rsidR="008E7258" w:rsidRPr="007A6DF0" w:rsidRDefault="008E7258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Дебет 70 «Расчеты с персоналом по оплате труда» Кредит 73.02 </w:t>
      </w:r>
      <w:r w:rsidRPr="007A6DF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«Расчеты с персоналом по прочим операциям»</w:t>
      </w:r>
    </w:p>
    <w:p w:rsidR="008E7258" w:rsidRDefault="008E7258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DC79A2">
        <w:rPr>
          <w:rFonts w:ascii="Times New Roman" w:eastAsia="Times New Roman" w:hAnsi="Times New Roman" w:cs="Times New Roman"/>
          <w:sz w:val="28"/>
          <w:szCs w:val="28"/>
          <w:lang w:eastAsia="ru-RU"/>
        </w:rPr>
        <w:t>200</w:t>
      </w:r>
      <w:r w:rsidR="008436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6DF0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 – оставшаяся часть недостачи удержана из заработной платы работника.</w:t>
      </w:r>
    </w:p>
    <w:p w:rsidR="00DC79A2" w:rsidRDefault="00DC79A2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рассмотрев на практике порядок проведения инвентаризации в ООО «Настроение» можно сделать вывод о том, что он соответствует нормам действующего законодательства.</w:t>
      </w:r>
    </w:p>
    <w:p w:rsidR="00DC79A2" w:rsidRDefault="00DC79A2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C79A2" w:rsidRDefault="00DC79A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DC79A2" w:rsidRDefault="00DC79A2" w:rsidP="00DC79A2">
      <w:pPr>
        <w:pStyle w:val="1"/>
        <w:rPr>
          <w:rFonts w:eastAsia="Times New Roman"/>
          <w:lang w:eastAsia="ru-RU"/>
        </w:rPr>
      </w:pPr>
      <w:bookmarkStart w:id="9" w:name="_Toc126842686"/>
      <w:r>
        <w:rPr>
          <w:rFonts w:eastAsia="Times New Roman"/>
          <w:lang w:eastAsia="ru-RU"/>
        </w:rPr>
        <w:lastRenderedPageBreak/>
        <w:t>Заключение</w:t>
      </w:r>
      <w:bookmarkEnd w:id="9"/>
    </w:p>
    <w:p w:rsidR="00DC79A2" w:rsidRDefault="00DC79A2" w:rsidP="008E725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C79A2" w:rsidRPr="00DC79A2" w:rsidRDefault="00DC79A2" w:rsidP="00DC79A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прохождения производственной практики была изучена деятельность организации. </w:t>
      </w:r>
      <w:r w:rsidRPr="00DC79A2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Решены о</w:t>
      </w:r>
      <w:r w:rsidRPr="00DC79A2">
        <w:rPr>
          <w:rFonts w:ascii="Times New Roman" w:hAnsi="Times New Roman" w:cs="Times New Roman"/>
          <w:sz w:val="28"/>
          <w:szCs w:val="28"/>
        </w:rPr>
        <w:t>сновные задачи практики:</w:t>
      </w:r>
    </w:p>
    <w:p w:rsidR="00DC79A2" w:rsidRPr="00DC79A2" w:rsidRDefault="00DC79A2" w:rsidP="00DC79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79A2">
        <w:rPr>
          <w:rFonts w:ascii="Times New Roman" w:hAnsi="Times New Roman" w:cs="Times New Roman"/>
          <w:sz w:val="28"/>
          <w:szCs w:val="28"/>
        </w:rPr>
        <w:t>1.</w:t>
      </w:r>
      <w:r w:rsidRPr="00DC79A2">
        <w:rPr>
          <w:rFonts w:ascii="Times New Roman" w:hAnsi="Times New Roman" w:cs="Times New Roman"/>
          <w:sz w:val="28"/>
          <w:szCs w:val="28"/>
        </w:rPr>
        <w:tab/>
        <w:t xml:space="preserve">Дана общая характеристику предприятия, где проходила практика, проведен анализ его деятельности. </w:t>
      </w:r>
    </w:p>
    <w:p w:rsidR="00DC79A2" w:rsidRPr="00DC79A2" w:rsidRDefault="00DC79A2" w:rsidP="00DC79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79A2">
        <w:rPr>
          <w:rFonts w:ascii="Times New Roman" w:hAnsi="Times New Roman" w:cs="Times New Roman"/>
          <w:sz w:val="28"/>
          <w:szCs w:val="28"/>
        </w:rPr>
        <w:t>2.</w:t>
      </w:r>
      <w:r w:rsidRPr="00DC79A2">
        <w:rPr>
          <w:rFonts w:ascii="Times New Roman" w:hAnsi="Times New Roman" w:cs="Times New Roman"/>
          <w:sz w:val="28"/>
          <w:szCs w:val="28"/>
        </w:rPr>
        <w:tab/>
        <w:t>Изучен учет имущества организации (учет ОС, материалов, денежных средств и т.д.).</w:t>
      </w:r>
    </w:p>
    <w:p w:rsidR="00DC79A2" w:rsidRPr="00DC79A2" w:rsidRDefault="00DC79A2" w:rsidP="00DC79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79A2">
        <w:rPr>
          <w:rFonts w:ascii="Times New Roman" w:hAnsi="Times New Roman" w:cs="Times New Roman"/>
          <w:sz w:val="28"/>
          <w:szCs w:val="28"/>
        </w:rPr>
        <w:t>3.</w:t>
      </w:r>
      <w:r w:rsidRPr="00DC79A2">
        <w:rPr>
          <w:rFonts w:ascii="Times New Roman" w:hAnsi="Times New Roman" w:cs="Times New Roman"/>
          <w:sz w:val="28"/>
          <w:szCs w:val="28"/>
        </w:rPr>
        <w:tab/>
        <w:t>Выполнены работы по инвентаризации имущества и финансовых обязательств организации.</w:t>
      </w:r>
    </w:p>
    <w:p w:rsidR="00CD7C8D" w:rsidRPr="00DC79A2" w:rsidRDefault="00DC79A2" w:rsidP="00DC79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79A2">
        <w:rPr>
          <w:rFonts w:ascii="Times New Roman" w:hAnsi="Times New Roman" w:cs="Times New Roman"/>
          <w:sz w:val="28"/>
          <w:szCs w:val="28"/>
        </w:rPr>
        <w:t xml:space="preserve">Объектом изучения выступило Общество с ограниченной ответственностью «Настроение». Основным видом деятельности, которого является Предоставление услуг парикмахерскими и салонами красоты. Юридический адрес: 396901, Воронежская область, Семилукский район, г. Семилуки, ул. Ленина, д. 6. Общество с ограниченной ответственностью «Настроение», краткое наименование: ООО «Настроение». Действует с 10.01.2000, присвоены: ИНН 3628000520, КПП 362801001, ОГРН 1023601316078, ОКПО 25726755, основной ОКВЭД – «предоставление услуг парикмахерскими и салонами красоты». </w:t>
      </w:r>
    </w:p>
    <w:p w:rsidR="00DB10A6" w:rsidRDefault="00DB10A6" w:rsidP="00DB10A6">
      <w:pPr>
        <w:spacing w:after="0" w:line="360" w:lineRule="auto"/>
        <w:ind w:firstLine="709"/>
        <w:jc w:val="both"/>
      </w:pPr>
      <w:r w:rsidRPr="0085625D">
        <w:rPr>
          <w:rFonts w:ascii="Times New Roman" w:hAnsi="Times New Roman" w:cs="Times New Roman"/>
          <w:sz w:val="28"/>
          <w:szCs w:val="28"/>
        </w:rPr>
        <w:t>По данным бухгалтерского баланса можно сделать вывод о том, что стоимость имущества организации на протяжении анализируемого периода снижается.</w:t>
      </w:r>
    </w:p>
    <w:p w:rsidR="00DB10A6" w:rsidRPr="0085625D" w:rsidRDefault="00DB10A6" w:rsidP="00DB10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25D">
        <w:rPr>
          <w:rFonts w:ascii="Times New Roman" w:hAnsi="Times New Roman" w:cs="Times New Roman"/>
          <w:sz w:val="28"/>
          <w:szCs w:val="28"/>
        </w:rPr>
        <w:t xml:space="preserve">Надо отметить, что в структуре имущества ООО «Настроение» более 99% составляет стоимость основных средств, если говорить конкретнее – стоимость помещения, в котором располагается организация. </w:t>
      </w:r>
    </w:p>
    <w:p w:rsidR="008436AE" w:rsidRDefault="00DB10A6" w:rsidP="008436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4C5">
        <w:rPr>
          <w:rFonts w:ascii="Times New Roman" w:hAnsi="Times New Roman" w:cs="Times New Roman"/>
          <w:sz w:val="28"/>
          <w:szCs w:val="28"/>
        </w:rPr>
        <w:t xml:space="preserve">Структура источников образования имущества представлена собственным капиталом – более </w:t>
      </w:r>
      <w:r>
        <w:rPr>
          <w:rFonts w:ascii="Times New Roman" w:hAnsi="Times New Roman" w:cs="Times New Roman"/>
          <w:sz w:val="28"/>
          <w:szCs w:val="28"/>
        </w:rPr>
        <w:t xml:space="preserve">91%. </w:t>
      </w:r>
      <w:r w:rsidRPr="004F44C5">
        <w:rPr>
          <w:rFonts w:ascii="Times New Roman" w:hAnsi="Times New Roman" w:cs="Times New Roman"/>
          <w:sz w:val="28"/>
          <w:szCs w:val="28"/>
        </w:rPr>
        <w:t xml:space="preserve">На долю кредиторской задолженности приходится 4,37% в 2022г. </w:t>
      </w:r>
    </w:p>
    <w:p w:rsidR="00DB10A6" w:rsidRPr="004F44C5" w:rsidRDefault="00DB10A6" w:rsidP="008436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4C5">
        <w:rPr>
          <w:rFonts w:ascii="Times New Roman" w:hAnsi="Times New Roman" w:cs="Times New Roman"/>
          <w:sz w:val="28"/>
          <w:szCs w:val="28"/>
        </w:rPr>
        <w:lastRenderedPageBreak/>
        <w:t>Таким образом, рассмотрев динамику и структуру бухгалтерского баланса организации можно говорить об определенных финансовых трудностях, отсутствии ликвидных активов организации.</w:t>
      </w:r>
    </w:p>
    <w:p w:rsidR="00DB10A6" w:rsidRDefault="00DB10A6" w:rsidP="00DB10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25D">
        <w:rPr>
          <w:rFonts w:ascii="Times New Roman" w:hAnsi="Times New Roman" w:cs="Times New Roman"/>
          <w:sz w:val="28"/>
          <w:szCs w:val="28"/>
        </w:rPr>
        <w:t>Баланс организации нельзя назвать ликвидным, т.к. у организации нет денежных средств и других ликвидных активов для покрытия текущих обязательств.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4F44C5">
        <w:rPr>
          <w:rFonts w:ascii="Times New Roman" w:hAnsi="Times New Roman" w:cs="Times New Roman"/>
          <w:sz w:val="28"/>
          <w:szCs w:val="28"/>
        </w:rPr>
        <w:t>рганизация стабильно получает убыток. Это связано с опережающим ростом себестоимости над выручкой. В этой связи стоит принять меры по снижению себестоимости услуг, либо пересмотреть ценовую политику организации, а также найти источники дополнительных доходов.</w:t>
      </w:r>
    </w:p>
    <w:p w:rsidR="00DB10A6" w:rsidRPr="004F44C5" w:rsidRDefault="00DB10A6" w:rsidP="00DB10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Исследовав порядок бухгалтерского учета в организации можно сделать вывод о том, что он ведется в соответствии с нормами действующего законодательства.</w:t>
      </w:r>
    </w:p>
    <w:p w:rsidR="002E4773" w:rsidRPr="00DC79A2" w:rsidRDefault="002E4773" w:rsidP="00DC79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B10A6" w:rsidRDefault="00DB10A6">
      <w:r>
        <w:br w:type="page"/>
      </w:r>
    </w:p>
    <w:p w:rsidR="002E4773" w:rsidRPr="00DB10A6" w:rsidRDefault="002E4773" w:rsidP="00DB10A6">
      <w:pPr>
        <w:pStyle w:val="1"/>
      </w:pPr>
      <w:bookmarkStart w:id="10" w:name="_Toc33436835"/>
      <w:bookmarkStart w:id="11" w:name="_Toc126842687"/>
      <w:r w:rsidRPr="00DB10A6">
        <w:lastRenderedPageBreak/>
        <w:t>Список литературы</w:t>
      </w:r>
      <w:bookmarkEnd w:id="10"/>
      <w:bookmarkEnd w:id="11"/>
    </w:p>
    <w:p w:rsidR="002E4773" w:rsidRPr="001E53B2" w:rsidRDefault="002E4773" w:rsidP="002E4773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1F34F2" w:rsidRPr="001E53B2" w:rsidRDefault="002E4773" w:rsidP="00DB10A6">
      <w:pPr>
        <w:pStyle w:val="a3"/>
        <w:widowControl w:val="0"/>
        <w:numPr>
          <w:ilvl w:val="0"/>
          <w:numId w:val="11"/>
        </w:numPr>
        <w:spacing w:after="0"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Гражданский кодекс Российской Федерации (часть первая) от 30.11.1994 №51-ФЗ (</w:t>
      </w:r>
      <w:r w:rsidR="001F34F2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ред. от </w:t>
      </w:r>
      <w:r w:rsidR="001F34F2" w:rsidRPr="001E53B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16.04.2022</w:t>
      </w: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) //Консультант плюс. – </w:t>
      </w:r>
      <w:r w:rsidRPr="001E53B2">
        <w:rPr>
          <w:rStyle w:val="CharAttribute10"/>
          <w:rFonts w:eastAsiaTheme="minorHAnsi" w:hAnsi="Times New Roman" w:cs="Times New Roman"/>
          <w:color w:val="auto"/>
          <w:szCs w:val="28"/>
          <w:lang w:val="en-US"/>
        </w:rPr>
        <w:t>URL</w:t>
      </w: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: </w:t>
      </w:r>
      <w:r w:rsidR="001F34F2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http://base.consultant.ru/cons/cgi/online</w:t>
      </w:r>
    </w:p>
    <w:p w:rsidR="002E4773" w:rsidRPr="00DB10A6" w:rsidRDefault="002E4773" w:rsidP="00DB10A6">
      <w:pPr>
        <w:pStyle w:val="a3"/>
        <w:widowControl w:val="0"/>
        <w:numPr>
          <w:ilvl w:val="0"/>
          <w:numId w:val="11"/>
        </w:numPr>
        <w:spacing w:after="0"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DB10A6">
        <w:rPr>
          <w:rFonts w:ascii="Times New Roman" w:hAnsi="Times New Roman" w:cs="Times New Roman"/>
          <w:sz w:val="28"/>
          <w:szCs w:val="28"/>
        </w:rPr>
        <w:t xml:space="preserve">Налоговый Кодекс Российской Федерации. Части первая и вторая от 05.08.2000 №117-ФЗ </w:t>
      </w:r>
      <w:r w:rsidR="001F34F2" w:rsidRPr="00DB10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(ред. от 29.12.2022) (с изм. и доп., вступ. в силу с 01.02.2023) </w:t>
      </w:r>
      <w:r w:rsidRPr="00DB10A6">
        <w:rPr>
          <w:rFonts w:ascii="Times New Roman" w:hAnsi="Times New Roman" w:cs="Times New Roman"/>
          <w:sz w:val="28"/>
          <w:szCs w:val="28"/>
        </w:rPr>
        <w:t xml:space="preserve">// </w:t>
      </w:r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Консультант плюс. – </w:t>
      </w:r>
      <w:r w:rsidRPr="00DB10A6">
        <w:rPr>
          <w:rStyle w:val="CharAttribute10"/>
          <w:rFonts w:eastAsiaTheme="minorHAnsi" w:hAnsi="Times New Roman" w:cs="Times New Roman"/>
          <w:color w:val="auto"/>
          <w:szCs w:val="28"/>
          <w:lang w:val="en-US"/>
        </w:rPr>
        <w:t>URL</w:t>
      </w:r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: http://base.consultant.ru/cons/cgi/online</w:t>
      </w:r>
    </w:p>
    <w:p w:rsidR="002E4773" w:rsidRPr="001E53B2" w:rsidRDefault="001F34F2" w:rsidP="00DB10A6">
      <w:pPr>
        <w:pStyle w:val="a3"/>
        <w:widowControl w:val="0"/>
        <w:numPr>
          <w:ilvl w:val="0"/>
          <w:numId w:val="11"/>
        </w:numPr>
        <w:spacing w:after="0"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Федеральный закон от 06.12.2011 N 402-ФЗ (ред. от 05.12.2022) "</w:t>
      </w: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О бухгалтерском учете" (с изм. и доп., вступ. в силу с 01.01.2023)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 // Консультант плюс. – 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  <w:lang w:val="en-US"/>
        </w:rPr>
        <w:t>URL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: http://base.consultant.ru/cons/cgi/online</w:t>
      </w:r>
    </w:p>
    <w:p w:rsidR="002E4773" w:rsidRPr="001E53B2" w:rsidRDefault="001F34F2" w:rsidP="00DB10A6">
      <w:pPr>
        <w:pStyle w:val="a3"/>
        <w:widowControl w:val="0"/>
        <w:numPr>
          <w:ilvl w:val="0"/>
          <w:numId w:val="11"/>
        </w:numPr>
        <w:spacing w:after="0"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1E53B2">
        <w:rPr>
          <w:rFonts w:ascii="Times New Roman" w:hAnsi="Times New Roman" w:cs="Times New Roman"/>
          <w:sz w:val="28"/>
          <w:szCs w:val="28"/>
        </w:rPr>
        <w:t>Федеральный закон от 08.02.1998 N 14-ФЗ (ред. от 16.04.2022) "Об обществах с ограниченной ответственностью"</w:t>
      </w:r>
      <w:r w:rsidR="002E4773" w:rsidRPr="001E53B2">
        <w:rPr>
          <w:rFonts w:ascii="Times New Roman" w:hAnsi="Times New Roman" w:cs="Times New Roman"/>
          <w:sz w:val="28"/>
          <w:szCs w:val="28"/>
        </w:rPr>
        <w:t xml:space="preserve"> // 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Консультант плюс. – 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  <w:lang w:val="en-US"/>
        </w:rPr>
        <w:t>URL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: http://base.consultant.ru/cons/cgi/online</w:t>
      </w:r>
    </w:p>
    <w:p w:rsidR="002E4773" w:rsidRPr="001E53B2" w:rsidRDefault="002E4773" w:rsidP="00DB10A6">
      <w:pPr>
        <w:pStyle w:val="a3"/>
        <w:widowControl w:val="0"/>
        <w:numPr>
          <w:ilvl w:val="0"/>
          <w:numId w:val="11"/>
        </w:numPr>
        <w:spacing w:after="0"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Положение по ведению бухгалтерского учета и бухгалтерской отчетности в Российской Федерации: приказ Минфина РФ от 29.07.1998 №34н (ред. от 11.04.2018) // Консультант плюс. – </w:t>
      </w:r>
      <w:r w:rsidRPr="001E53B2">
        <w:rPr>
          <w:rStyle w:val="CharAttribute10"/>
          <w:rFonts w:eastAsiaTheme="minorHAnsi" w:hAnsi="Times New Roman" w:cs="Times New Roman"/>
          <w:color w:val="auto"/>
          <w:szCs w:val="28"/>
          <w:lang w:val="en-US"/>
        </w:rPr>
        <w:t>URL</w:t>
      </w: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: http://base.consultant.ru/cons/cgi/online</w:t>
      </w:r>
    </w:p>
    <w:p w:rsidR="002E4773" w:rsidRPr="001E53B2" w:rsidRDefault="002E4773" w:rsidP="00DB10A6">
      <w:pPr>
        <w:pStyle w:val="a3"/>
        <w:widowControl w:val="0"/>
        <w:numPr>
          <w:ilvl w:val="0"/>
          <w:numId w:val="11"/>
        </w:numPr>
        <w:spacing w:after="0"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Положение по бухгалтерскому учету «Учетная политика организации» ПБУ 1/2008: приказ Минфина РФ от 6.10.2008 № 106н (ред. от </w:t>
      </w:r>
      <w:r w:rsidR="006B14DA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ред. от 07.02.2020</w:t>
      </w: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) // Консультант плюс. – </w:t>
      </w:r>
      <w:r w:rsidRPr="001E53B2">
        <w:rPr>
          <w:rStyle w:val="CharAttribute10"/>
          <w:rFonts w:eastAsiaTheme="minorHAnsi" w:hAnsi="Times New Roman" w:cs="Times New Roman"/>
          <w:color w:val="auto"/>
          <w:szCs w:val="28"/>
          <w:lang w:val="en-US"/>
        </w:rPr>
        <w:t>URL</w:t>
      </w: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: http://base.consultant.ru/cons/cgi/online</w:t>
      </w:r>
    </w:p>
    <w:p w:rsidR="002E4773" w:rsidRPr="001E53B2" w:rsidRDefault="002E4773" w:rsidP="00DB10A6">
      <w:pPr>
        <w:pStyle w:val="a3"/>
        <w:widowControl w:val="0"/>
        <w:numPr>
          <w:ilvl w:val="0"/>
          <w:numId w:val="11"/>
        </w:numPr>
        <w:spacing w:after="0"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Положение по бухгалтерскому учету «Бухгалтерская отчетность организации» ПБУ 4/99: Минфина РФ от 06.07.1999 № 43н (ред. от 29.01.2018) // Консультант плюс. – </w:t>
      </w:r>
      <w:r w:rsidRPr="001E53B2">
        <w:rPr>
          <w:rStyle w:val="CharAttribute10"/>
          <w:rFonts w:eastAsiaTheme="minorHAnsi" w:hAnsi="Times New Roman" w:cs="Times New Roman"/>
          <w:color w:val="auto"/>
          <w:szCs w:val="28"/>
          <w:lang w:val="en-US"/>
        </w:rPr>
        <w:t>URL</w:t>
      </w: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: http://base.consultant.ru/cons/cgi/online</w:t>
      </w:r>
    </w:p>
    <w:p w:rsidR="002E4773" w:rsidRPr="001E53B2" w:rsidRDefault="006B14DA" w:rsidP="00DB10A6">
      <w:pPr>
        <w:pStyle w:val="a3"/>
        <w:widowControl w:val="0"/>
        <w:numPr>
          <w:ilvl w:val="0"/>
          <w:numId w:val="11"/>
        </w:numPr>
        <w:spacing w:after="0"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Приказ Минфина России от 15.11.2019 N 180н "Об утверждении Федерального стандарта бухгалтерского учета ФСБУ 5/2019 "Запасы" 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// Консультант плюс. – 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  <w:lang w:val="en-US"/>
        </w:rPr>
        <w:t>URL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: http://base. consultant.ru/</w:t>
      </w:r>
      <w:proofErr w:type="spellStart"/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cons</w:t>
      </w:r>
      <w:proofErr w:type="spellEnd"/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/</w:t>
      </w:r>
      <w:proofErr w:type="spellStart"/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cgi</w:t>
      </w:r>
      <w:proofErr w:type="spellEnd"/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/</w:t>
      </w:r>
      <w:proofErr w:type="spellStart"/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online</w:t>
      </w:r>
      <w:proofErr w:type="spellEnd"/>
    </w:p>
    <w:p w:rsidR="002E4773" w:rsidRPr="00DB10A6" w:rsidRDefault="006B14DA" w:rsidP="00DB10A6">
      <w:pPr>
        <w:pStyle w:val="a3"/>
        <w:widowControl w:val="0"/>
        <w:numPr>
          <w:ilvl w:val="0"/>
          <w:numId w:val="11"/>
        </w:numPr>
        <w:spacing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DB10A6">
        <w:rPr>
          <w:rFonts w:ascii="Times New Roman" w:hAnsi="Times New Roman" w:cs="Times New Roman"/>
          <w:sz w:val="28"/>
          <w:szCs w:val="28"/>
        </w:rPr>
        <w:t xml:space="preserve">Приказ Минфина России от 17.09.2020 N 204н "Об утверждении Федеральных стандартов бухгалтерского учета ФСБУ 6/2020 "Основные </w:t>
      </w:r>
      <w:r w:rsidRPr="00DB10A6">
        <w:rPr>
          <w:rFonts w:ascii="Times New Roman" w:hAnsi="Times New Roman" w:cs="Times New Roman"/>
          <w:sz w:val="28"/>
          <w:szCs w:val="28"/>
        </w:rPr>
        <w:lastRenderedPageBreak/>
        <w:t xml:space="preserve">средства" </w:t>
      </w:r>
      <w:r w:rsidR="002E4773"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// Консультант плюс. – </w:t>
      </w:r>
      <w:r w:rsidR="002E4773" w:rsidRPr="00DB10A6">
        <w:rPr>
          <w:rStyle w:val="CharAttribute10"/>
          <w:rFonts w:eastAsiaTheme="minorHAnsi" w:hAnsi="Times New Roman" w:cs="Times New Roman"/>
          <w:color w:val="auto"/>
          <w:szCs w:val="28"/>
          <w:lang w:val="en-US"/>
        </w:rPr>
        <w:t>URL</w:t>
      </w:r>
      <w:r w:rsidR="002E4773"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: http://base.consultant.ru/cons/cgi/online</w:t>
      </w:r>
    </w:p>
    <w:p w:rsidR="002E4773" w:rsidRPr="001E53B2" w:rsidRDefault="006B14DA" w:rsidP="00DB10A6">
      <w:pPr>
        <w:pStyle w:val="a3"/>
        <w:widowControl w:val="0"/>
        <w:numPr>
          <w:ilvl w:val="0"/>
          <w:numId w:val="11"/>
        </w:numPr>
        <w:spacing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Приказ Минфина России от 06.05.1999 N 32н (ред. от 27.11.2020) "Об утверждении Положения по бухгалтерскому учету "Доходы организации" ПБУ 9/99" 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// Консультант плюс. – 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  <w:lang w:val="en-US"/>
        </w:rPr>
        <w:t>URL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: http://base.consultant.ru/cons/cgi/online</w:t>
      </w:r>
    </w:p>
    <w:p w:rsidR="002E4773" w:rsidRPr="001E53B2" w:rsidRDefault="006B14DA" w:rsidP="00DB10A6">
      <w:pPr>
        <w:pStyle w:val="a3"/>
        <w:widowControl w:val="0"/>
        <w:numPr>
          <w:ilvl w:val="0"/>
          <w:numId w:val="11"/>
        </w:numPr>
        <w:spacing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Приказ Минфина России от 06.05.1999 N 33н (ред. от 06.04.2015) "Об утверждении Положения по бухгалтерскому учету "Расходы организации" ПБУ 10/99"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 // Консультант плюс. – 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  <w:lang w:val="en-US"/>
        </w:rPr>
        <w:t>URL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: http://base.consultant.ru/cons/cgi/online</w:t>
      </w:r>
    </w:p>
    <w:p w:rsidR="002E4773" w:rsidRPr="001E53B2" w:rsidRDefault="002E4773" w:rsidP="00DB10A6">
      <w:pPr>
        <w:pStyle w:val="a3"/>
        <w:widowControl w:val="0"/>
        <w:numPr>
          <w:ilvl w:val="0"/>
          <w:numId w:val="11"/>
        </w:numPr>
        <w:spacing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План счетов бухгалтерского учета финансово хозяйственной деятельности предприятия и Инструкция по его применению: приказ Минфина РФ от 31.10.2000 г. №94н (ред. от 08.11.2010) // Консультант плюс. – </w:t>
      </w:r>
      <w:r w:rsidRPr="001E53B2">
        <w:rPr>
          <w:rStyle w:val="CharAttribute10"/>
          <w:rFonts w:eastAsiaTheme="minorHAnsi" w:hAnsi="Times New Roman" w:cs="Times New Roman"/>
          <w:color w:val="auto"/>
          <w:szCs w:val="28"/>
          <w:lang w:val="en-US"/>
        </w:rPr>
        <w:t>URL</w:t>
      </w:r>
      <w:r w:rsidRPr="001E53B2">
        <w:rPr>
          <w:rStyle w:val="CharAttribute10"/>
          <w:rFonts w:eastAsiaTheme="minorHAnsi" w:hAnsi="Times New Roman" w:cs="Times New Roman"/>
          <w:color w:val="auto"/>
          <w:szCs w:val="28"/>
        </w:rPr>
        <w:t>: http://base.consultant.ru/cons/cgi/online</w:t>
      </w:r>
    </w:p>
    <w:p w:rsidR="00DB10A6" w:rsidRDefault="00722A59" w:rsidP="00DB10A6">
      <w:pPr>
        <w:pStyle w:val="a3"/>
        <w:widowControl w:val="0"/>
        <w:numPr>
          <w:ilvl w:val="0"/>
          <w:numId w:val="11"/>
        </w:numPr>
        <w:spacing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1E53B2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Указание Банка России от 11.03.2014 N 3210-У (ред. от 05.10.2020) "О порядке ведения кассовых операций юридическими лицами и упрощенном порядке ведения кассовых операций индивидуальными предпринимателями и субъектами малого предпринимательства"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 // Консультант плюс. – 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  <w:lang w:val="en-US"/>
        </w:rPr>
        <w:t>URL</w:t>
      </w:r>
      <w:r w:rsidR="002E4773" w:rsidRPr="001E53B2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: </w:t>
      </w:r>
      <w:r w:rsidR="00DB10A6"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http://base.consultant.ru/cons/cgi/online</w:t>
      </w:r>
    </w:p>
    <w:p w:rsidR="00DB10A6" w:rsidRDefault="00DB10A6" w:rsidP="00DB10A6">
      <w:pPr>
        <w:pStyle w:val="a3"/>
        <w:widowControl w:val="0"/>
        <w:numPr>
          <w:ilvl w:val="0"/>
          <w:numId w:val="11"/>
        </w:numPr>
        <w:spacing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Воронченко</w:t>
      </w:r>
      <w:proofErr w:type="spell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, Т. В.  Бухгалтерский учет. В 2 ч. Часть </w:t>
      </w:r>
      <w:proofErr w:type="gram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1 :</w:t>
      </w:r>
      <w:proofErr w:type="gram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 учебник и практикум для среднего профессионального образования / Т. В. 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Воронченко</w:t>
      </w:r>
      <w:proofErr w:type="spell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. — 3-е изд., 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перераб</w:t>
      </w:r>
      <w:proofErr w:type="spellEnd"/>
      <w:proofErr w:type="gram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. и</w:t>
      </w:r>
      <w:proofErr w:type="gram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 доп. — Москва : Издательство 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Юрайт</w:t>
      </w:r>
      <w:proofErr w:type="spell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, 2023. — 365 с. </w:t>
      </w:r>
    </w:p>
    <w:p w:rsidR="00DB10A6" w:rsidRPr="001E53B2" w:rsidRDefault="00DB10A6" w:rsidP="00DB10A6">
      <w:pPr>
        <w:pStyle w:val="a3"/>
        <w:widowControl w:val="0"/>
        <w:numPr>
          <w:ilvl w:val="0"/>
          <w:numId w:val="11"/>
        </w:numPr>
        <w:spacing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Воронченко</w:t>
      </w:r>
      <w:proofErr w:type="spell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, Т. В.  Основы бухгалтерского </w:t>
      </w:r>
      <w:proofErr w:type="gram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учета :</w:t>
      </w:r>
      <w:proofErr w:type="gram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 учебник и практикум для среднего профессионального образования / Т. В. 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Воронченко</w:t>
      </w:r>
      <w:proofErr w:type="spell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. — 4-е изд., 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перераб</w:t>
      </w:r>
      <w:proofErr w:type="spellEnd"/>
      <w:proofErr w:type="gram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. и</w:t>
      </w:r>
      <w:proofErr w:type="gram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 доп. — Москва : Издательство 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Юрайт</w:t>
      </w:r>
      <w:proofErr w:type="spell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, 2023. — 289 с.</w:t>
      </w:r>
    </w:p>
    <w:p w:rsidR="00DB10A6" w:rsidRDefault="00DB10A6" w:rsidP="00DB10A6">
      <w:pPr>
        <w:pStyle w:val="a3"/>
        <w:widowControl w:val="0"/>
        <w:numPr>
          <w:ilvl w:val="0"/>
          <w:numId w:val="11"/>
        </w:numPr>
        <w:spacing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Дмитриева, И. М.  Бухгалтерский </w:t>
      </w:r>
      <w:proofErr w:type="gram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учет :</w:t>
      </w:r>
      <w:proofErr w:type="gram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 учебник и практикум для среднего профессионального образования / И. М. Дмитриева. — 6-е изд., 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перераб</w:t>
      </w:r>
      <w:proofErr w:type="spellEnd"/>
      <w:proofErr w:type="gram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. и</w:t>
      </w:r>
      <w:proofErr w:type="gram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 доп. — Москва : Издательство 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Юрайт</w:t>
      </w:r>
      <w:proofErr w:type="spell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, 2023. — 319 с. </w:t>
      </w:r>
    </w:p>
    <w:p w:rsidR="00DB10A6" w:rsidRDefault="00DB10A6" w:rsidP="00DB10A6">
      <w:pPr>
        <w:pStyle w:val="a3"/>
        <w:widowControl w:val="0"/>
        <w:numPr>
          <w:ilvl w:val="0"/>
          <w:numId w:val="11"/>
        </w:numPr>
        <w:spacing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Захаров, И. В.  Бухгалтерский учет и </w:t>
      </w:r>
      <w:proofErr w:type="gram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анализ :</w:t>
      </w:r>
      <w:proofErr w:type="gram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 учебник для среднего профессионального образования / И. В. Захаров, И. М. Дмитриева, </w:t>
      </w:r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lastRenderedPageBreak/>
        <w:t xml:space="preserve">О. Н. Тарасова ; под редакцией И. М. Дмитриевой. — 2-е изд., 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испр</w:t>
      </w:r>
      <w:proofErr w:type="spellEnd"/>
      <w:proofErr w:type="gram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. и</w:t>
      </w:r>
      <w:proofErr w:type="gram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 доп. — Москва : Издательство 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Юрайт</w:t>
      </w:r>
      <w:proofErr w:type="spell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, 2023. — 416 с. </w:t>
      </w:r>
    </w:p>
    <w:p w:rsidR="00DB10A6" w:rsidRDefault="00DB10A6" w:rsidP="00DB10A6">
      <w:pPr>
        <w:pStyle w:val="a3"/>
        <w:widowControl w:val="0"/>
        <w:numPr>
          <w:ilvl w:val="0"/>
          <w:numId w:val="11"/>
        </w:numPr>
        <w:spacing w:line="360" w:lineRule="auto"/>
        <w:ind w:left="0" w:firstLine="660"/>
        <w:jc w:val="both"/>
        <w:rPr>
          <w:rStyle w:val="CharAttribute10"/>
          <w:rFonts w:eastAsiaTheme="minorHAnsi" w:hAnsi="Times New Roman" w:cs="Times New Roman"/>
          <w:color w:val="auto"/>
          <w:szCs w:val="28"/>
        </w:rPr>
      </w:pPr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Основы бухгалтерского учета для малого </w:t>
      </w:r>
      <w:proofErr w:type="gram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бизнеса :</w:t>
      </w:r>
      <w:proofErr w:type="gram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 учебное пособие для среднего профессионального образования / Н. А. 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Проданова</w:t>
      </w:r>
      <w:proofErr w:type="spell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, Е. И. 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Зацаринная</w:t>
      </w:r>
      <w:proofErr w:type="spell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, Е. А. Кротова, В. В. 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Лизяева</w:t>
      </w:r>
      <w:proofErr w:type="spell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 ; под редакцией Н. А. 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Продановой</w:t>
      </w:r>
      <w:proofErr w:type="spell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. — 2-е изд., 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перераб</w:t>
      </w:r>
      <w:proofErr w:type="spellEnd"/>
      <w:proofErr w:type="gram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. и</w:t>
      </w:r>
      <w:proofErr w:type="gram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 xml:space="preserve"> доп. — Москва : Издательство </w:t>
      </w:r>
      <w:proofErr w:type="spellStart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Юрайт</w:t>
      </w:r>
      <w:proofErr w:type="spellEnd"/>
      <w:r w:rsidRPr="00DB10A6">
        <w:rPr>
          <w:rStyle w:val="CharAttribute10"/>
          <w:rFonts w:eastAsiaTheme="minorHAnsi" w:hAnsi="Times New Roman" w:cs="Times New Roman"/>
          <w:color w:val="auto"/>
          <w:szCs w:val="28"/>
        </w:rPr>
        <w:t>, 2023. — 229 с.</w:t>
      </w:r>
    </w:p>
    <w:p w:rsidR="002E4773" w:rsidRDefault="002E4773" w:rsidP="00DB10A6">
      <w:pPr>
        <w:ind w:firstLine="660"/>
      </w:pPr>
    </w:p>
    <w:p w:rsidR="00DB10A6" w:rsidRDefault="00DB10A6" w:rsidP="00DB10A6">
      <w:pPr>
        <w:ind w:firstLine="660"/>
      </w:pPr>
    </w:p>
    <w:p w:rsidR="00DB10A6" w:rsidRDefault="00DB10A6">
      <w:r>
        <w:br w:type="page"/>
      </w:r>
    </w:p>
    <w:p w:rsidR="00DB10A6" w:rsidRDefault="00DB10A6" w:rsidP="00DB10A6">
      <w:pPr>
        <w:ind w:firstLine="660"/>
      </w:pPr>
    </w:p>
    <w:p w:rsidR="00DB10A6" w:rsidRDefault="00DB10A6" w:rsidP="00DB10A6">
      <w:pPr>
        <w:ind w:firstLine="660"/>
      </w:pPr>
    </w:p>
    <w:p w:rsidR="00DB10A6" w:rsidRDefault="00DB10A6" w:rsidP="00DB10A6">
      <w:pPr>
        <w:ind w:firstLine="660"/>
      </w:pPr>
    </w:p>
    <w:p w:rsidR="00DB10A6" w:rsidRDefault="00DB10A6" w:rsidP="00DB10A6">
      <w:pPr>
        <w:pStyle w:val="1"/>
      </w:pPr>
    </w:p>
    <w:p w:rsidR="00DB10A6" w:rsidRDefault="00DB10A6" w:rsidP="00DB10A6">
      <w:pPr>
        <w:pStyle w:val="1"/>
      </w:pPr>
      <w:bookmarkStart w:id="12" w:name="_Toc126842688"/>
      <w:r>
        <w:t>Приложение</w:t>
      </w:r>
      <w:bookmarkEnd w:id="12"/>
    </w:p>
    <w:p w:rsidR="002E4773" w:rsidRDefault="002E4773"/>
    <w:p w:rsidR="002E4773" w:rsidRDefault="002E4773"/>
    <w:p w:rsidR="002E4773" w:rsidRDefault="002E4773"/>
    <w:p w:rsidR="002E4773" w:rsidRDefault="002E4773"/>
    <w:p w:rsidR="002E4773" w:rsidRDefault="002E4773"/>
    <w:p w:rsidR="002E4773" w:rsidRDefault="002E4773"/>
    <w:p w:rsidR="002E4773" w:rsidRDefault="002E4773"/>
    <w:p w:rsidR="002E4773" w:rsidRDefault="002E4773"/>
    <w:p w:rsidR="002E4773" w:rsidRDefault="002E4773"/>
    <w:p w:rsidR="00C16EEF" w:rsidRDefault="00C16EEF"/>
    <w:sectPr w:rsidR="00C16EEF" w:rsidSect="008436AE">
      <w:footerReference w:type="default" r:id="rId8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651A" w:rsidRDefault="00DB651A" w:rsidP="009D4AE4">
      <w:pPr>
        <w:spacing w:after="0" w:line="240" w:lineRule="auto"/>
      </w:pPr>
      <w:r>
        <w:separator/>
      </w:r>
    </w:p>
  </w:endnote>
  <w:endnote w:type="continuationSeparator" w:id="0">
    <w:p w:rsidR="00DB651A" w:rsidRDefault="00DB651A" w:rsidP="009D4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Roboto">
    <w:altName w:val="Times New Roman"/>
    <w:charset w:val="CC"/>
    <w:family w:val="auto"/>
    <w:pitch w:val="variable"/>
    <w:sig w:usb0="00000001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6407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9D4AE4" w:rsidRPr="009D4AE4" w:rsidRDefault="009D4AE4">
        <w:pPr>
          <w:pStyle w:val="ac"/>
          <w:jc w:val="center"/>
          <w:rPr>
            <w:rFonts w:ascii="Times New Roman" w:hAnsi="Times New Roman" w:cs="Times New Roman"/>
          </w:rPr>
        </w:pPr>
        <w:r w:rsidRPr="009D4AE4">
          <w:rPr>
            <w:rFonts w:ascii="Times New Roman" w:hAnsi="Times New Roman" w:cs="Times New Roman"/>
          </w:rPr>
          <w:fldChar w:fldCharType="begin"/>
        </w:r>
        <w:r w:rsidRPr="009D4AE4">
          <w:rPr>
            <w:rFonts w:ascii="Times New Roman" w:hAnsi="Times New Roman" w:cs="Times New Roman"/>
          </w:rPr>
          <w:instrText>PAGE   \* MERGEFORMAT</w:instrText>
        </w:r>
        <w:r w:rsidRPr="009D4AE4">
          <w:rPr>
            <w:rFonts w:ascii="Times New Roman" w:hAnsi="Times New Roman" w:cs="Times New Roman"/>
          </w:rPr>
          <w:fldChar w:fldCharType="separate"/>
        </w:r>
        <w:r w:rsidR="006543C8">
          <w:rPr>
            <w:rFonts w:ascii="Times New Roman" w:hAnsi="Times New Roman" w:cs="Times New Roman"/>
            <w:noProof/>
          </w:rPr>
          <w:t>21</w:t>
        </w:r>
        <w:r w:rsidRPr="009D4AE4">
          <w:rPr>
            <w:rFonts w:ascii="Times New Roman" w:hAnsi="Times New Roman" w:cs="Times New Roman"/>
          </w:rPr>
          <w:fldChar w:fldCharType="end"/>
        </w:r>
      </w:p>
    </w:sdtContent>
  </w:sdt>
  <w:p w:rsidR="009D4AE4" w:rsidRDefault="009D4AE4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651A" w:rsidRDefault="00DB651A" w:rsidP="009D4AE4">
      <w:pPr>
        <w:spacing w:after="0" w:line="240" w:lineRule="auto"/>
      </w:pPr>
      <w:r>
        <w:separator/>
      </w:r>
    </w:p>
  </w:footnote>
  <w:footnote w:type="continuationSeparator" w:id="0">
    <w:p w:rsidR="00DB651A" w:rsidRDefault="00DB651A" w:rsidP="009D4A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10AC4"/>
    <w:multiLevelType w:val="multilevel"/>
    <w:tmpl w:val="450441B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1C12A0"/>
    <w:multiLevelType w:val="hybridMultilevel"/>
    <w:tmpl w:val="89CE2584"/>
    <w:lvl w:ilvl="0" w:tplc="027E192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18F5A02"/>
    <w:multiLevelType w:val="multilevel"/>
    <w:tmpl w:val="B260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92849"/>
    <w:multiLevelType w:val="hybridMultilevel"/>
    <w:tmpl w:val="2732F47A"/>
    <w:lvl w:ilvl="0" w:tplc="EB2EF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F2A4065"/>
    <w:multiLevelType w:val="multilevel"/>
    <w:tmpl w:val="5006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8D26E4"/>
    <w:multiLevelType w:val="hybridMultilevel"/>
    <w:tmpl w:val="F44E1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445EA8"/>
    <w:multiLevelType w:val="singleLevel"/>
    <w:tmpl w:val="402E7F6E"/>
    <w:lvl w:ilvl="0">
      <w:start w:val="3"/>
      <w:numFmt w:val="bullet"/>
      <w:lvlText w:val="-"/>
      <w:lvlJc w:val="left"/>
      <w:pPr>
        <w:tabs>
          <w:tab w:val="num" w:pos="795"/>
        </w:tabs>
        <w:ind w:left="795" w:hanging="360"/>
      </w:pPr>
      <w:rPr>
        <w:rFonts w:hint="default"/>
      </w:rPr>
    </w:lvl>
  </w:abstractNum>
  <w:abstractNum w:abstractNumId="7">
    <w:nsid w:val="361C0182"/>
    <w:multiLevelType w:val="hybridMultilevel"/>
    <w:tmpl w:val="C6764CD8"/>
    <w:lvl w:ilvl="0" w:tplc="89F63156">
      <w:start w:val="1"/>
      <w:numFmt w:val="decimal"/>
      <w:lvlText w:val="%1."/>
      <w:lvlJc w:val="left"/>
      <w:pPr>
        <w:ind w:left="10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8">
    <w:nsid w:val="37BD1CF8"/>
    <w:multiLevelType w:val="hybridMultilevel"/>
    <w:tmpl w:val="1F7C3D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7606FA"/>
    <w:multiLevelType w:val="hybridMultilevel"/>
    <w:tmpl w:val="B4E2B57C"/>
    <w:lvl w:ilvl="0" w:tplc="3260148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BB362CB"/>
    <w:multiLevelType w:val="multilevel"/>
    <w:tmpl w:val="A09CF53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0EF03D0"/>
    <w:multiLevelType w:val="hybridMultilevel"/>
    <w:tmpl w:val="0A04A836"/>
    <w:lvl w:ilvl="0" w:tplc="F83482D8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87D44A9"/>
    <w:multiLevelType w:val="hybridMultilevel"/>
    <w:tmpl w:val="5C78D636"/>
    <w:lvl w:ilvl="0" w:tplc="751AFC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1"/>
  </w:num>
  <w:num w:numId="3">
    <w:abstractNumId w:val="1"/>
  </w:num>
  <w:num w:numId="4">
    <w:abstractNumId w:val="12"/>
  </w:num>
  <w:num w:numId="5">
    <w:abstractNumId w:val="3"/>
  </w:num>
  <w:num w:numId="6">
    <w:abstractNumId w:val="5"/>
  </w:num>
  <w:num w:numId="7">
    <w:abstractNumId w:val="0"/>
  </w:num>
  <w:num w:numId="8">
    <w:abstractNumId w:val="4"/>
  </w:num>
  <w:num w:numId="9">
    <w:abstractNumId w:val="6"/>
  </w:num>
  <w:num w:numId="10">
    <w:abstractNumId w:val="9"/>
  </w:num>
  <w:num w:numId="11">
    <w:abstractNumId w:val="7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D6E"/>
    <w:rsid w:val="00017054"/>
    <w:rsid w:val="00026D99"/>
    <w:rsid w:val="000F0682"/>
    <w:rsid w:val="001B237D"/>
    <w:rsid w:val="001E53B2"/>
    <w:rsid w:val="001F34F2"/>
    <w:rsid w:val="002D426B"/>
    <w:rsid w:val="002E4773"/>
    <w:rsid w:val="00322A5D"/>
    <w:rsid w:val="00325762"/>
    <w:rsid w:val="003268F6"/>
    <w:rsid w:val="0033527F"/>
    <w:rsid w:val="00343887"/>
    <w:rsid w:val="003531DD"/>
    <w:rsid w:val="003C0A8A"/>
    <w:rsid w:val="004F44C5"/>
    <w:rsid w:val="00565AF5"/>
    <w:rsid w:val="00637993"/>
    <w:rsid w:val="006543C8"/>
    <w:rsid w:val="006B14DA"/>
    <w:rsid w:val="006C4BCF"/>
    <w:rsid w:val="00722A59"/>
    <w:rsid w:val="007415A1"/>
    <w:rsid w:val="007C6955"/>
    <w:rsid w:val="007F3D6E"/>
    <w:rsid w:val="008328D5"/>
    <w:rsid w:val="008436AE"/>
    <w:rsid w:val="0085625D"/>
    <w:rsid w:val="008B526B"/>
    <w:rsid w:val="008C2417"/>
    <w:rsid w:val="008E7258"/>
    <w:rsid w:val="009508E2"/>
    <w:rsid w:val="009A26A1"/>
    <w:rsid w:val="009B6F5E"/>
    <w:rsid w:val="009D4499"/>
    <w:rsid w:val="009D4AE4"/>
    <w:rsid w:val="00A45D2B"/>
    <w:rsid w:val="00A66877"/>
    <w:rsid w:val="00B26CEA"/>
    <w:rsid w:val="00BF7D58"/>
    <w:rsid w:val="00C16EEF"/>
    <w:rsid w:val="00C40AE4"/>
    <w:rsid w:val="00C523DF"/>
    <w:rsid w:val="00CD7C8D"/>
    <w:rsid w:val="00D6504E"/>
    <w:rsid w:val="00DB10A6"/>
    <w:rsid w:val="00DB651A"/>
    <w:rsid w:val="00DC79A2"/>
    <w:rsid w:val="00EA1655"/>
    <w:rsid w:val="00EB76CA"/>
    <w:rsid w:val="00EC19E8"/>
    <w:rsid w:val="00ED11BF"/>
    <w:rsid w:val="00F3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9076E7F-998F-4F45-867A-6BF616940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6EEF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0A8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C241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C16EEF"/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Body Text 2"/>
    <w:basedOn w:val="a"/>
    <w:link w:val="20"/>
    <w:rsid w:val="002E4773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Основной текст 2 Знак"/>
    <w:basedOn w:val="a0"/>
    <w:link w:val="2"/>
    <w:rsid w:val="002E477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CharAttribute10">
    <w:name w:val="CharAttribute10"/>
    <w:uiPriority w:val="99"/>
    <w:rsid w:val="002E4773"/>
    <w:rPr>
      <w:rFonts w:ascii="Times New Roman" w:eastAsia="Times New Roman"/>
      <w:color w:val="FF0000"/>
      <w:sz w:val="28"/>
    </w:rPr>
  </w:style>
  <w:style w:type="paragraph" w:styleId="a5">
    <w:name w:val="Normal (Web)"/>
    <w:basedOn w:val="a"/>
    <w:uiPriority w:val="99"/>
    <w:semiHidden/>
    <w:unhideWhenUsed/>
    <w:rsid w:val="00BF7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BF7D58"/>
    <w:rPr>
      <w:i/>
      <w:iCs/>
    </w:rPr>
  </w:style>
  <w:style w:type="paragraph" w:styleId="a7">
    <w:name w:val="TOC Heading"/>
    <w:basedOn w:val="1"/>
    <w:next w:val="a"/>
    <w:uiPriority w:val="39"/>
    <w:unhideWhenUsed/>
    <w:qFormat/>
    <w:rsid w:val="00DB10A6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10A6"/>
    <w:pPr>
      <w:spacing w:after="100"/>
    </w:pPr>
  </w:style>
  <w:style w:type="paragraph" w:styleId="a8">
    <w:name w:val="Balloon Text"/>
    <w:basedOn w:val="a"/>
    <w:link w:val="a9"/>
    <w:uiPriority w:val="99"/>
    <w:semiHidden/>
    <w:unhideWhenUsed/>
    <w:rsid w:val="008436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436AE"/>
    <w:rPr>
      <w:rFonts w:ascii="Segoe UI" w:hAnsi="Segoe UI" w:cs="Segoe UI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9D4A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D4AE4"/>
  </w:style>
  <w:style w:type="paragraph" w:styleId="ac">
    <w:name w:val="footer"/>
    <w:basedOn w:val="a"/>
    <w:link w:val="ad"/>
    <w:uiPriority w:val="99"/>
    <w:unhideWhenUsed/>
    <w:rsid w:val="009D4A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D4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5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9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84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4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99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8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0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5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1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4B0ED-6F2D-46A7-A320-79F4C6907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25</Pages>
  <Words>5017</Words>
  <Characters>28601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33551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User_Ulia</cp:lastModifiedBy>
  <cp:revision>15</cp:revision>
  <cp:lastPrinted>2023-02-10T04:04:00Z</cp:lastPrinted>
  <dcterms:created xsi:type="dcterms:W3CDTF">2023-02-07T14:22:00Z</dcterms:created>
  <dcterms:modified xsi:type="dcterms:W3CDTF">2023-02-17T07:22:00Z</dcterms:modified>
</cp:coreProperties>
</file>