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6C52" w14:textId="77777777" w:rsidR="00D7171B" w:rsidRDefault="00D7171B" w:rsidP="00D7171B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0BC76E78" w14:textId="77777777" w:rsidR="00FE2C23" w:rsidRDefault="00D7171B" w:rsidP="00D7171B">
      <w:pPr>
        <w:jc w:val="center"/>
        <w:rPr>
          <w:b/>
          <w:bCs/>
          <w:color w:val="FF0000"/>
          <w:sz w:val="32"/>
          <w:szCs w:val="32"/>
        </w:rPr>
      </w:pPr>
      <w:r w:rsidRPr="00D7171B">
        <w:rPr>
          <w:b/>
          <w:bCs/>
          <w:color w:val="FF0000"/>
          <w:sz w:val="32"/>
          <w:szCs w:val="32"/>
        </w:rPr>
        <w:t>SENSOR VITAL</w:t>
      </w:r>
    </w:p>
    <w:tbl>
      <w:tblPr>
        <w:tblStyle w:val="Tabelacomgrade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171B" w14:paraId="2CC753C9" w14:textId="77777777" w:rsidTr="00D7171B">
        <w:tc>
          <w:tcPr>
            <w:tcW w:w="4247" w:type="dxa"/>
          </w:tcPr>
          <w:p w14:paraId="7CE59BA0" w14:textId="77777777" w:rsidR="00D7171B" w:rsidRDefault="00D7171B" w:rsidP="00D7171B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  <w:sz w:val="32"/>
                <w:szCs w:val="32"/>
              </w:rPr>
              <w:t>RA</w:t>
            </w:r>
          </w:p>
        </w:tc>
        <w:tc>
          <w:tcPr>
            <w:tcW w:w="4247" w:type="dxa"/>
          </w:tcPr>
          <w:p w14:paraId="0F904582" w14:textId="77777777" w:rsidR="00D7171B" w:rsidRDefault="00D7171B" w:rsidP="00D7171B">
            <w:pPr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  <w:sz w:val="32"/>
                <w:szCs w:val="32"/>
              </w:rPr>
              <w:t>NOME</w:t>
            </w:r>
          </w:p>
        </w:tc>
      </w:tr>
      <w:tr w:rsidR="00D7171B" w14:paraId="45161088" w14:textId="77777777" w:rsidTr="00D7171B">
        <w:tc>
          <w:tcPr>
            <w:tcW w:w="4247" w:type="dxa"/>
          </w:tcPr>
          <w:p w14:paraId="75E60B66" w14:textId="77777777" w:rsidR="00D7171B" w:rsidRPr="00D7171B" w:rsidRDefault="00D7171B" w:rsidP="00D7171B">
            <w:r w:rsidRPr="00D7171B">
              <w:rPr>
                <w:b/>
                <w:bCs/>
              </w:rPr>
              <w:t>01201126</w:t>
            </w:r>
          </w:p>
        </w:tc>
        <w:tc>
          <w:tcPr>
            <w:tcW w:w="4247" w:type="dxa"/>
          </w:tcPr>
          <w:p w14:paraId="15504FE7" w14:textId="77777777"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João Vi</w:t>
            </w:r>
            <w:r>
              <w:rPr>
                <w:b/>
                <w:bCs/>
              </w:rPr>
              <w:t>t</w:t>
            </w:r>
            <w:r w:rsidRPr="00D7171B">
              <w:rPr>
                <w:b/>
                <w:bCs/>
              </w:rPr>
              <w:t>or Valera Rosa</w:t>
            </w:r>
          </w:p>
        </w:tc>
      </w:tr>
      <w:tr w:rsidR="00D7171B" w14:paraId="5493FA7F" w14:textId="77777777" w:rsidTr="00D7171B">
        <w:tc>
          <w:tcPr>
            <w:tcW w:w="4247" w:type="dxa"/>
          </w:tcPr>
          <w:p w14:paraId="7A851369" w14:textId="77777777"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</w:rPr>
              <w:t>0</w:t>
            </w:r>
            <w:r w:rsidRPr="00D7171B">
              <w:rPr>
                <w:b/>
                <w:bCs/>
              </w:rPr>
              <w:t>1201111</w:t>
            </w:r>
          </w:p>
        </w:tc>
        <w:tc>
          <w:tcPr>
            <w:tcW w:w="4247" w:type="dxa"/>
          </w:tcPr>
          <w:p w14:paraId="5E469376" w14:textId="77777777"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Victor Samir Batista de Barros da Silva</w:t>
            </w:r>
          </w:p>
        </w:tc>
      </w:tr>
      <w:tr w:rsidR="00D7171B" w14:paraId="79726F55" w14:textId="77777777" w:rsidTr="00D7171B">
        <w:tc>
          <w:tcPr>
            <w:tcW w:w="4247" w:type="dxa"/>
          </w:tcPr>
          <w:p w14:paraId="4BFDB1CD" w14:textId="77777777"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01201085</w:t>
            </w:r>
          </w:p>
        </w:tc>
        <w:tc>
          <w:tcPr>
            <w:tcW w:w="4247" w:type="dxa"/>
          </w:tcPr>
          <w:p w14:paraId="5E9AF33E" w14:textId="77777777" w:rsidR="00D7171B" w:rsidRPr="00D7171B" w:rsidRDefault="00D7171B" w:rsidP="00D7171B">
            <w:pPr>
              <w:rPr>
                <w:b/>
                <w:bCs/>
              </w:rPr>
            </w:pPr>
            <w:r w:rsidRPr="00D7171B">
              <w:rPr>
                <w:b/>
                <w:bCs/>
              </w:rPr>
              <w:t>Raphael Cassio</w:t>
            </w:r>
          </w:p>
        </w:tc>
      </w:tr>
      <w:tr w:rsidR="00D7171B" w14:paraId="21C07709" w14:textId="77777777" w:rsidTr="00D7171B">
        <w:tc>
          <w:tcPr>
            <w:tcW w:w="4247" w:type="dxa"/>
          </w:tcPr>
          <w:p w14:paraId="3625F99B" w14:textId="77777777" w:rsidR="00D7171B" w:rsidRPr="00D7171B" w:rsidRDefault="00D7171B" w:rsidP="00D7171B">
            <w:pPr>
              <w:rPr>
                <w:color w:val="FF0000"/>
              </w:rPr>
            </w:pPr>
            <w:r>
              <w:rPr>
                <w:b/>
                <w:bCs/>
              </w:rPr>
              <w:t>0</w:t>
            </w:r>
            <w:r w:rsidRPr="00D7171B">
              <w:rPr>
                <w:b/>
                <w:bCs/>
              </w:rPr>
              <w:t>1201056</w:t>
            </w:r>
          </w:p>
        </w:tc>
        <w:tc>
          <w:tcPr>
            <w:tcW w:w="4247" w:type="dxa"/>
          </w:tcPr>
          <w:p w14:paraId="69E56E2C" w14:textId="77777777"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 xml:space="preserve">Marcelo Whitehead </w:t>
            </w:r>
            <w:proofErr w:type="spellStart"/>
            <w:r w:rsidRPr="00D7171B">
              <w:rPr>
                <w:b/>
                <w:bCs/>
              </w:rPr>
              <w:t>Cacace</w:t>
            </w:r>
            <w:proofErr w:type="spellEnd"/>
          </w:p>
        </w:tc>
      </w:tr>
      <w:tr w:rsidR="00D7171B" w14:paraId="6478B3E2" w14:textId="77777777" w:rsidTr="00D7171B">
        <w:tc>
          <w:tcPr>
            <w:tcW w:w="4247" w:type="dxa"/>
          </w:tcPr>
          <w:p w14:paraId="6FA36112" w14:textId="77777777"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01201026</w:t>
            </w:r>
          </w:p>
        </w:tc>
        <w:tc>
          <w:tcPr>
            <w:tcW w:w="4247" w:type="dxa"/>
          </w:tcPr>
          <w:p w14:paraId="69CFD058" w14:textId="77777777" w:rsidR="00D7171B" w:rsidRDefault="00D7171B" w:rsidP="00D7171B">
            <w:pPr>
              <w:rPr>
                <w:b/>
                <w:bCs/>
                <w:color w:val="FF0000"/>
                <w:sz w:val="32"/>
                <w:szCs w:val="32"/>
              </w:rPr>
            </w:pPr>
            <w:r w:rsidRPr="00D7171B">
              <w:rPr>
                <w:b/>
                <w:bCs/>
              </w:rPr>
              <w:t>Felipe Paiva De Araújo</w:t>
            </w:r>
          </w:p>
        </w:tc>
      </w:tr>
      <w:tr w:rsidR="00D7171B" w14:paraId="7A0BFB34" w14:textId="77777777" w:rsidTr="00D7171B">
        <w:tc>
          <w:tcPr>
            <w:tcW w:w="4247" w:type="dxa"/>
          </w:tcPr>
          <w:p w14:paraId="0599BEDF" w14:textId="77777777" w:rsidR="00D7171B" w:rsidRPr="00D7171B" w:rsidRDefault="00D7171B" w:rsidP="00D7171B">
            <w:pPr>
              <w:rPr>
                <w:b/>
                <w:bCs/>
              </w:rPr>
            </w:pPr>
            <w:r w:rsidRPr="00D7171B">
              <w:rPr>
                <w:b/>
                <w:bCs/>
              </w:rPr>
              <w:t>01201063</w:t>
            </w:r>
          </w:p>
        </w:tc>
        <w:tc>
          <w:tcPr>
            <w:tcW w:w="4247" w:type="dxa"/>
          </w:tcPr>
          <w:p w14:paraId="763C1559" w14:textId="77777777" w:rsidR="00D7171B" w:rsidRPr="00D7171B" w:rsidRDefault="00D7171B" w:rsidP="00D7171B">
            <w:pPr>
              <w:rPr>
                <w:b/>
                <w:bCs/>
              </w:rPr>
            </w:pPr>
            <w:r w:rsidRPr="00D7171B">
              <w:rPr>
                <w:b/>
                <w:bCs/>
              </w:rPr>
              <w:t>Natã Lino do Nascimento</w:t>
            </w:r>
          </w:p>
        </w:tc>
      </w:tr>
    </w:tbl>
    <w:p w14:paraId="38B0EE1B" w14:textId="77777777" w:rsidR="00D7171B" w:rsidRDefault="00D7171B" w:rsidP="00D7171B">
      <w:pPr>
        <w:rPr>
          <w:b/>
          <w:bCs/>
          <w:color w:val="FF0000"/>
          <w:sz w:val="32"/>
          <w:szCs w:val="32"/>
        </w:rPr>
      </w:pPr>
    </w:p>
    <w:p w14:paraId="76AB5128" w14:textId="77777777" w:rsidR="00D7171B" w:rsidRDefault="00D7171B" w:rsidP="00D7171B">
      <w:pPr>
        <w:rPr>
          <w:sz w:val="24"/>
          <w:szCs w:val="24"/>
        </w:rPr>
      </w:pPr>
      <w:r>
        <w:rPr>
          <w:sz w:val="24"/>
          <w:szCs w:val="24"/>
        </w:rPr>
        <w:t>O projeto Sensor Vital monitora a temperatura e umidade de um determinado hospital em tempo real, para total controle em tempo real no intuito de prevenir infecções hospitalares em pacientes internados.</w:t>
      </w:r>
    </w:p>
    <w:p w14:paraId="25555316" w14:textId="77777777" w:rsidR="00D7171B" w:rsidRPr="00D7171B" w:rsidRDefault="00D7171B" w:rsidP="00D7171B">
      <w:r w:rsidRPr="00D7171B">
        <w:rPr>
          <w:sz w:val="24"/>
          <w:szCs w:val="24"/>
        </w:rPr>
        <w:t>Em uma pesquisa realizada em 2013 junto a hospitais privados de grande porte revelaram que 75% ainda possuem monitoração e registros manuais</w:t>
      </w:r>
      <w:r>
        <w:t xml:space="preserve">. </w:t>
      </w:r>
    </w:p>
    <w:p w14:paraId="556127AA" w14:textId="77777777" w:rsidR="00D7171B" w:rsidRDefault="00D7171B" w:rsidP="00D7171B">
      <w:pPr>
        <w:rPr>
          <w:sz w:val="24"/>
          <w:szCs w:val="24"/>
        </w:rPr>
      </w:pPr>
      <w:r>
        <w:rPr>
          <w:sz w:val="24"/>
          <w:szCs w:val="24"/>
        </w:rPr>
        <w:t>Através de pesquisas chegamos à conclusão de que 10% dos casos de infecções hospitalares ocorrem por conta da temperatura e umidade do local que estão alojados os pacientes, como: UTI, CTI e entre outras dependências.</w:t>
      </w:r>
    </w:p>
    <w:p w14:paraId="0B3B9933" w14:textId="77777777" w:rsidR="00D7171B" w:rsidRDefault="00D7171B" w:rsidP="00D7171B">
      <w:pPr>
        <w:rPr>
          <w:sz w:val="24"/>
          <w:szCs w:val="24"/>
        </w:rPr>
      </w:pPr>
      <w:r w:rsidRPr="00D7171B">
        <w:rPr>
          <w:sz w:val="24"/>
          <w:szCs w:val="24"/>
        </w:rPr>
        <w:t>O que acabou gerando a necessidade de criar um ambiente seguro aos pacientes, e veio a norma 7256:2005 segundo a ABNT (Associação Brasileira de Normas Técnicas) que tem por objetivo estabelecer regras dentro do estabelecimento de saúde</w:t>
      </w:r>
      <w:r>
        <w:rPr>
          <w:sz w:val="24"/>
          <w:szCs w:val="24"/>
        </w:rPr>
        <w:t>.</w:t>
      </w:r>
    </w:p>
    <w:p w14:paraId="0870F759" w14:textId="77777777" w:rsidR="00D7171B" w:rsidRPr="00D7171B" w:rsidRDefault="00D7171B" w:rsidP="00D7171B">
      <w:pPr>
        <w:rPr>
          <w:sz w:val="24"/>
          <w:szCs w:val="24"/>
        </w:rPr>
      </w:pPr>
      <w:r w:rsidRPr="00D7171B">
        <w:rPr>
          <w:sz w:val="24"/>
          <w:szCs w:val="24"/>
        </w:rPr>
        <w:t>Segundo a Organização Mundial da Saúde (OMS), quando o índice de umidade relativa do ar ficar abaixo dos 30%, o quadro já é considerado preocupante, pois o nível ideal vai de 60 a 80%. E abaixo de 30%, é comum as pessoas sentirem desconfortos físicos. Entre a temperatura elevada e baixa existe uma faixa ideal, um limite que permite fugir do calor sem comprometer a saúde. A Anvisa diz que a temperatura ideal em ambientes fechados é entre 23°C e 26°C. Já a norma ISO 9241 indica que o ideal é que a temperatura seja mantida entre 20 e 24 graus Celsius no verão, e entre 23 e 26 no inverno, com umidade relativa do ar entre 40% e 80%.</w:t>
      </w:r>
    </w:p>
    <w:p w14:paraId="70CDBF2F" w14:textId="77777777" w:rsidR="00D7171B" w:rsidRDefault="00D7171B" w:rsidP="00D7171B">
      <w:pPr>
        <w:rPr>
          <w:sz w:val="24"/>
          <w:szCs w:val="24"/>
        </w:rPr>
      </w:pPr>
    </w:p>
    <w:p w14:paraId="202C7493" w14:textId="77777777" w:rsidR="00D7171B" w:rsidRPr="00D7171B" w:rsidRDefault="00D7171B" w:rsidP="00D7171B">
      <w:pPr>
        <w:rPr>
          <w:sz w:val="24"/>
          <w:szCs w:val="24"/>
        </w:rPr>
      </w:pPr>
    </w:p>
    <w:p w14:paraId="6480E0AD" w14:textId="77777777" w:rsidR="00D7171B" w:rsidRPr="00D7171B" w:rsidRDefault="00D7171B" w:rsidP="00D7171B">
      <w:pPr>
        <w:rPr>
          <w:sz w:val="24"/>
          <w:szCs w:val="24"/>
        </w:rPr>
      </w:pPr>
    </w:p>
    <w:p w14:paraId="3F382C4F" w14:textId="77777777" w:rsidR="00D7171B" w:rsidRDefault="00D7171B" w:rsidP="00D7171B">
      <w:pPr>
        <w:rPr>
          <w:b/>
          <w:bCs/>
          <w:color w:val="FF0000"/>
          <w:sz w:val="32"/>
          <w:szCs w:val="32"/>
        </w:rPr>
      </w:pPr>
    </w:p>
    <w:p w14:paraId="690895E8" w14:textId="77777777" w:rsidR="00D7171B" w:rsidRDefault="00D7171B" w:rsidP="00D7171B">
      <w:pPr>
        <w:rPr>
          <w:b/>
          <w:bCs/>
          <w:color w:val="FF0000"/>
          <w:sz w:val="32"/>
          <w:szCs w:val="32"/>
        </w:rPr>
      </w:pPr>
    </w:p>
    <w:p w14:paraId="096BE2DD" w14:textId="77777777" w:rsidR="00D7171B" w:rsidRDefault="00D7171B" w:rsidP="00D7171B">
      <w:pPr>
        <w:rPr>
          <w:b/>
          <w:bCs/>
          <w:color w:val="FF0000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9"/>
        <w:gridCol w:w="1448"/>
        <w:gridCol w:w="916"/>
        <w:gridCol w:w="935"/>
        <w:gridCol w:w="681"/>
        <w:gridCol w:w="253"/>
        <w:gridCol w:w="916"/>
        <w:gridCol w:w="1448"/>
        <w:gridCol w:w="948"/>
      </w:tblGrid>
      <w:tr w:rsidR="002C676B" w14:paraId="4EBC507D" w14:textId="77777777" w:rsidTr="004359AA">
        <w:tc>
          <w:tcPr>
            <w:tcW w:w="949" w:type="dxa"/>
            <w:tcBorders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0AEAFC40" w14:textId="77777777"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1448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73DBCD0F" w14:textId="77777777"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52569FED" w14:textId="77777777"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16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60421B17" w14:textId="77777777"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TEMPERATURA</w:t>
            </w:r>
          </w:p>
        </w:tc>
        <w:tc>
          <w:tcPr>
            <w:tcW w:w="253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631632F2" w14:textId="77777777"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65AD55D6" w14:textId="77777777"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1448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45C2F079" w14:textId="77777777"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94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629023DA" w14:textId="77777777" w:rsidR="002C676B" w:rsidRDefault="002C676B" w:rsidP="00D7171B">
            <w:pPr>
              <w:rPr>
                <w:b/>
                <w:bCs/>
              </w:rPr>
            </w:pPr>
          </w:p>
        </w:tc>
      </w:tr>
      <w:tr w:rsidR="002C676B" w14:paraId="3D37EABB" w14:textId="77777777" w:rsidTr="002C676B">
        <w:tc>
          <w:tcPr>
            <w:tcW w:w="94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2968B3A3" w14:textId="77777777"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CRITICO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0C04118" w14:textId="77777777"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EMERGÊNCIA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A8DF721" w14:textId="77777777"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ALERTA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right w:val="nil"/>
            </w:tcBorders>
            <w:shd w:val="clear" w:color="auto" w:fill="D0CECE" w:themeFill="background2" w:themeFillShade="E6"/>
          </w:tcPr>
          <w:p w14:paraId="134E9CC9" w14:textId="77777777" w:rsidR="002C676B" w:rsidRDefault="002C676B" w:rsidP="002C6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IDEAL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9E17ECB" w14:textId="77777777" w:rsidR="002C676B" w:rsidRDefault="002C676B" w:rsidP="00D7171B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6ACA1F4A" w14:textId="77777777"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ALERTA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671F4926" w14:textId="77777777"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EMERGÊNCIA</w:t>
            </w: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36462CF8" w14:textId="77777777" w:rsidR="002C676B" w:rsidRDefault="002C676B" w:rsidP="00D7171B">
            <w:pPr>
              <w:rPr>
                <w:b/>
                <w:bCs/>
              </w:rPr>
            </w:pPr>
            <w:r>
              <w:rPr>
                <w:b/>
                <w:bCs/>
              </w:rPr>
              <w:t>CRÍTICO</w:t>
            </w:r>
          </w:p>
        </w:tc>
      </w:tr>
      <w:tr w:rsidR="002C676B" w14:paraId="20622C8F" w14:textId="77777777" w:rsidTr="002C676B">
        <w:tc>
          <w:tcPr>
            <w:tcW w:w="949" w:type="dxa"/>
            <w:shd w:val="clear" w:color="auto" w:fill="FF0000"/>
          </w:tcPr>
          <w:p w14:paraId="2534CA19" w14:textId="77777777" w:rsidR="002C676B" w:rsidRPr="002C676B" w:rsidRDefault="002C676B" w:rsidP="002C676B">
            <w:pPr>
              <w:jc w:val="center"/>
              <w:rPr>
                <w:color w:val="FFFFFF" w:themeColor="background1"/>
              </w:rPr>
            </w:pPr>
            <w:r w:rsidRPr="002C676B">
              <w:rPr>
                <w:color w:val="FFFFFF" w:themeColor="background1"/>
              </w:rPr>
              <w:t>15</w:t>
            </w:r>
          </w:p>
        </w:tc>
        <w:tc>
          <w:tcPr>
            <w:tcW w:w="1448" w:type="dxa"/>
            <w:shd w:val="clear" w:color="auto" w:fill="FFC000" w:themeFill="accent4"/>
          </w:tcPr>
          <w:p w14:paraId="7539E377" w14:textId="77777777" w:rsidR="002C676B" w:rsidRPr="002C676B" w:rsidRDefault="002C676B" w:rsidP="002C676B">
            <w:pPr>
              <w:jc w:val="center"/>
            </w:pPr>
            <w:r w:rsidRPr="002C676B">
              <w:rPr>
                <w:color w:val="FFFFFF" w:themeColor="background1"/>
              </w:rPr>
              <w:t>1</w:t>
            </w:r>
            <w:r w:rsidR="00466B77">
              <w:rPr>
                <w:color w:val="FFFFFF" w:themeColor="background1"/>
              </w:rPr>
              <w:t>8</w:t>
            </w:r>
          </w:p>
        </w:tc>
        <w:tc>
          <w:tcPr>
            <w:tcW w:w="916" w:type="dxa"/>
            <w:shd w:val="clear" w:color="auto" w:fill="FFFF00"/>
          </w:tcPr>
          <w:p w14:paraId="48D849E3" w14:textId="77777777" w:rsidR="002C676B" w:rsidRPr="002C676B" w:rsidRDefault="00466B77" w:rsidP="002C676B">
            <w:pPr>
              <w:jc w:val="center"/>
            </w:pPr>
            <w:r>
              <w:t>21</w:t>
            </w:r>
          </w:p>
        </w:tc>
        <w:tc>
          <w:tcPr>
            <w:tcW w:w="935" w:type="dxa"/>
            <w:shd w:val="clear" w:color="auto" w:fill="33CC33"/>
          </w:tcPr>
          <w:p w14:paraId="2C975478" w14:textId="77777777" w:rsidR="002C676B" w:rsidRPr="002C676B" w:rsidRDefault="002C676B" w:rsidP="002C676B">
            <w:pPr>
              <w:jc w:val="center"/>
            </w:pPr>
            <w:r w:rsidRPr="002C676B">
              <w:t>23,0</w:t>
            </w:r>
          </w:p>
        </w:tc>
        <w:tc>
          <w:tcPr>
            <w:tcW w:w="934" w:type="dxa"/>
            <w:gridSpan w:val="2"/>
            <w:shd w:val="clear" w:color="auto" w:fill="33CC33"/>
          </w:tcPr>
          <w:p w14:paraId="4490529D" w14:textId="77777777" w:rsidR="002C676B" w:rsidRPr="002C676B" w:rsidRDefault="002C676B" w:rsidP="002C676B">
            <w:pPr>
              <w:jc w:val="center"/>
            </w:pPr>
            <w:r w:rsidRPr="002C676B">
              <w:t>26</w:t>
            </w:r>
          </w:p>
        </w:tc>
        <w:tc>
          <w:tcPr>
            <w:tcW w:w="916" w:type="dxa"/>
            <w:shd w:val="clear" w:color="auto" w:fill="FFFF00"/>
          </w:tcPr>
          <w:p w14:paraId="6FBE34C3" w14:textId="77777777" w:rsidR="002C676B" w:rsidRPr="002C676B" w:rsidRDefault="002C676B" w:rsidP="002C676B">
            <w:pPr>
              <w:jc w:val="center"/>
            </w:pPr>
            <w:r w:rsidRPr="002C676B">
              <w:t>27</w:t>
            </w:r>
          </w:p>
        </w:tc>
        <w:tc>
          <w:tcPr>
            <w:tcW w:w="1448" w:type="dxa"/>
            <w:shd w:val="clear" w:color="auto" w:fill="FFC000" w:themeFill="accent4"/>
          </w:tcPr>
          <w:p w14:paraId="6EFB13F9" w14:textId="77777777" w:rsidR="002C676B" w:rsidRPr="002C676B" w:rsidRDefault="002C676B" w:rsidP="002C676B">
            <w:pPr>
              <w:jc w:val="center"/>
            </w:pPr>
            <w:r w:rsidRPr="002C676B">
              <w:t>29</w:t>
            </w:r>
          </w:p>
        </w:tc>
        <w:tc>
          <w:tcPr>
            <w:tcW w:w="948" w:type="dxa"/>
            <w:shd w:val="clear" w:color="auto" w:fill="FF0000"/>
          </w:tcPr>
          <w:p w14:paraId="313A3078" w14:textId="77777777" w:rsidR="002C676B" w:rsidRPr="002C676B" w:rsidRDefault="002C676B" w:rsidP="002C676B">
            <w:pPr>
              <w:jc w:val="center"/>
            </w:pPr>
            <w:r w:rsidRPr="002C676B">
              <w:rPr>
                <w:color w:val="FFFFFF" w:themeColor="background1"/>
              </w:rPr>
              <w:t>30</w:t>
            </w:r>
          </w:p>
        </w:tc>
      </w:tr>
    </w:tbl>
    <w:p w14:paraId="71542FEE" w14:textId="77777777" w:rsidR="00D7171B" w:rsidRDefault="00D7171B" w:rsidP="00D7171B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9"/>
        <w:gridCol w:w="1448"/>
        <w:gridCol w:w="916"/>
        <w:gridCol w:w="935"/>
        <w:gridCol w:w="681"/>
        <w:gridCol w:w="253"/>
        <w:gridCol w:w="916"/>
        <w:gridCol w:w="1448"/>
        <w:gridCol w:w="948"/>
      </w:tblGrid>
      <w:tr w:rsidR="002C676B" w14:paraId="7AD318A7" w14:textId="77777777" w:rsidTr="004359AA">
        <w:tc>
          <w:tcPr>
            <w:tcW w:w="949" w:type="dxa"/>
            <w:tcBorders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45BFB053" w14:textId="77777777"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1448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65DC4B86" w14:textId="77777777"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4F4A38AF" w14:textId="77777777"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161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6D6D65B7" w14:textId="77777777" w:rsidR="002C676B" w:rsidRDefault="002C676B" w:rsidP="002C6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UMIDADE</w:t>
            </w:r>
          </w:p>
        </w:tc>
        <w:tc>
          <w:tcPr>
            <w:tcW w:w="253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18E41D03" w14:textId="77777777" w:rsidR="002C676B" w:rsidRDefault="002C676B" w:rsidP="002C676B">
            <w:pPr>
              <w:jc w:val="center"/>
              <w:rPr>
                <w:b/>
                <w:bCs/>
              </w:rPr>
            </w:pPr>
          </w:p>
        </w:tc>
        <w:tc>
          <w:tcPr>
            <w:tcW w:w="916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0239B590" w14:textId="77777777"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1448" w:type="dxa"/>
            <w:tcBorders>
              <w:left w:val="nil"/>
              <w:bottom w:val="single" w:sz="4" w:space="0" w:color="auto"/>
              <w:right w:val="nil"/>
            </w:tcBorders>
            <w:shd w:val="clear" w:color="auto" w:fill="FBE4D5" w:themeFill="accent2" w:themeFillTint="33"/>
          </w:tcPr>
          <w:p w14:paraId="7AF71500" w14:textId="77777777"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94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73ED89F9" w14:textId="77777777" w:rsidR="002C676B" w:rsidRDefault="002C676B" w:rsidP="00503D8D">
            <w:pPr>
              <w:rPr>
                <w:b/>
                <w:bCs/>
              </w:rPr>
            </w:pPr>
          </w:p>
        </w:tc>
      </w:tr>
      <w:tr w:rsidR="002C676B" w14:paraId="47D3C602" w14:textId="77777777" w:rsidTr="00503D8D">
        <w:tc>
          <w:tcPr>
            <w:tcW w:w="949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0F65C0F9" w14:textId="77777777"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CRITICO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4DA8BF23" w14:textId="77777777"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EMERGÊNCIA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DB981C5" w14:textId="77777777"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ALERTA</w:t>
            </w:r>
          </w:p>
        </w:tc>
        <w:tc>
          <w:tcPr>
            <w:tcW w:w="1616" w:type="dxa"/>
            <w:gridSpan w:val="2"/>
            <w:tcBorders>
              <w:top w:val="single" w:sz="4" w:space="0" w:color="auto"/>
              <w:right w:val="nil"/>
            </w:tcBorders>
            <w:shd w:val="clear" w:color="auto" w:fill="D0CECE" w:themeFill="background2" w:themeFillShade="E6"/>
          </w:tcPr>
          <w:p w14:paraId="30B45D86" w14:textId="77777777" w:rsidR="002C676B" w:rsidRDefault="002C676B" w:rsidP="00503D8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IDEAL</w:t>
            </w:r>
          </w:p>
        </w:tc>
        <w:tc>
          <w:tcPr>
            <w:tcW w:w="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274BA4B" w14:textId="77777777" w:rsidR="002C676B" w:rsidRDefault="002C676B" w:rsidP="00503D8D">
            <w:pPr>
              <w:rPr>
                <w:b/>
                <w:bCs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</w:tcBorders>
            <w:shd w:val="clear" w:color="auto" w:fill="D0CECE" w:themeFill="background2" w:themeFillShade="E6"/>
          </w:tcPr>
          <w:p w14:paraId="231B9635" w14:textId="77777777"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ALERTA</w:t>
            </w:r>
          </w:p>
        </w:tc>
        <w:tc>
          <w:tcPr>
            <w:tcW w:w="14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745E2340" w14:textId="77777777"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EMERGÊNCIA</w:t>
            </w: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A7B50B3" w14:textId="77777777" w:rsidR="002C676B" w:rsidRDefault="002C676B" w:rsidP="00503D8D">
            <w:pPr>
              <w:rPr>
                <w:b/>
                <w:bCs/>
              </w:rPr>
            </w:pPr>
            <w:r>
              <w:rPr>
                <w:b/>
                <w:bCs/>
              </w:rPr>
              <w:t>CRÍTICO</w:t>
            </w:r>
          </w:p>
        </w:tc>
      </w:tr>
      <w:tr w:rsidR="002C676B" w14:paraId="416ECF13" w14:textId="77777777" w:rsidTr="00503D8D">
        <w:tc>
          <w:tcPr>
            <w:tcW w:w="949" w:type="dxa"/>
            <w:shd w:val="clear" w:color="auto" w:fill="FF0000"/>
          </w:tcPr>
          <w:p w14:paraId="2260128B" w14:textId="77777777" w:rsidR="002C676B" w:rsidRPr="002C676B" w:rsidRDefault="002C676B" w:rsidP="00466B7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30%</w:t>
            </w:r>
          </w:p>
        </w:tc>
        <w:tc>
          <w:tcPr>
            <w:tcW w:w="1448" w:type="dxa"/>
            <w:shd w:val="clear" w:color="auto" w:fill="FFC000" w:themeFill="accent4"/>
          </w:tcPr>
          <w:p w14:paraId="5AB433D7" w14:textId="77777777" w:rsidR="002C676B" w:rsidRPr="002C676B" w:rsidRDefault="002C676B" w:rsidP="00466B77">
            <w:pPr>
              <w:jc w:val="center"/>
            </w:pPr>
            <w:r>
              <w:t>40%</w:t>
            </w:r>
          </w:p>
        </w:tc>
        <w:tc>
          <w:tcPr>
            <w:tcW w:w="916" w:type="dxa"/>
            <w:shd w:val="clear" w:color="auto" w:fill="FFFF00"/>
          </w:tcPr>
          <w:p w14:paraId="4E3594AC" w14:textId="77777777" w:rsidR="002C676B" w:rsidRPr="002C676B" w:rsidRDefault="002C676B" w:rsidP="00466B77">
            <w:pPr>
              <w:jc w:val="center"/>
            </w:pPr>
            <w:r>
              <w:t>50%</w:t>
            </w:r>
          </w:p>
        </w:tc>
        <w:tc>
          <w:tcPr>
            <w:tcW w:w="935" w:type="dxa"/>
            <w:shd w:val="clear" w:color="auto" w:fill="33CC33"/>
          </w:tcPr>
          <w:p w14:paraId="789574F4" w14:textId="77777777" w:rsidR="002C676B" w:rsidRPr="002C676B" w:rsidRDefault="002C676B" w:rsidP="00466B77">
            <w:pPr>
              <w:jc w:val="center"/>
            </w:pPr>
            <w:r>
              <w:t>60%</w:t>
            </w:r>
          </w:p>
        </w:tc>
        <w:tc>
          <w:tcPr>
            <w:tcW w:w="934" w:type="dxa"/>
            <w:gridSpan w:val="2"/>
            <w:shd w:val="clear" w:color="auto" w:fill="33CC33"/>
          </w:tcPr>
          <w:p w14:paraId="18B4B91E" w14:textId="77777777" w:rsidR="002C676B" w:rsidRPr="002C676B" w:rsidRDefault="002C676B" w:rsidP="00466B77">
            <w:pPr>
              <w:jc w:val="center"/>
            </w:pPr>
            <w:r>
              <w:t>80%</w:t>
            </w:r>
          </w:p>
        </w:tc>
        <w:tc>
          <w:tcPr>
            <w:tcW w:w="916" w:type="dxa"/>
            <w:shd w:val="clear" w:color="auto" w:fill="FFFF00"/>
          </w:tcPr>
          <w:p w14:paraId="682E6CC4" w14:textId="77777777" w:rsidR="002C676B" w:rsidRPr="002C676B" w:rsidRDefault="00466B77" w:rsidP="00466B77">
            <w:pPr>
              <w:jc w:val="center"/>
            </w:pPr>
            <w:r>
              <w:t>87%</w:t>
            </w:r>
          </w:p>
        </w:tc>
        <w:tc>
          <w:tcPr>
            <w:tcW w:w="1448" w:type="dxa"/>
            <w:shd w:val="clear" w:color="auto" w:fill="FFC000" w:themeFill="accent4"/>
          </w:tcPr>
          <w:p w14:paraId="580F963C" w14:textId="77777777" w:rsidR="002C676B" w:rsidRPr="002C676B" w:rsidRDefault="00466B77" w:rsidP="00466B77">
            <w:pPr>
              <w:jc w:val="center"/>
            </w:pPr>
            <w:r>
              <w:t>90%</w:t>
            </w:r>
          </w:p>
        </w:tc>
        <w:tc>
          <w:tcPr>
            <w:tcW w:w="948" w:type="dxa"/>
            <w:shd w:val="clear" w:color="auto" w:fill="FF0000"/>
          </w:tcPr>
          <w:p w14:paraId="69035F60" w14:textId="77777777" w:rsidR="002C676B" w:rsidRPr="002C676B" w:rsidRDefault="00466B77" w:rsidP="00466B77">
            <w:pPr>
              <w:jc w:val="center"/>
            </w:pPr>
            <w:r>
              <w:t>92%</w:t>
            </w:r>
          </w:p>
        </w:tc>
      </w:tr>
    </w:tbl>
    <w:p w14:paraId="530AE6A4" w14:textId="77777777" w:rsidR="002C676B" w:rsidRDefault="002C676B" w:rsidP="00D7171B">
      <w:pPr>
        <w:rPr>
          <w:b/>
          <w:bCs/>
        </w:rPr>
      </w:pPr>
    </w:p>
    <w:p w14:paraId="643EFA24" w14:textId="77777777" w:rsidR="002C676B" w:rsidRDefault="00466B77" w:rsidP="00D7171B">
      <w:r>
        <w:t xml:space="preserve">Utilizaremos o sensor </w:t>
      </w:r>
      <w:r w:rsidRPr="00466B77">
        <w:t>DHT11</w:t>
      </w:r>
      <w:r>
        <w:t xml:space="preserve"> que consegue medir umidade e temperatura, com dados precisos e de excelente qualidade.</w:t>
      </w:r>
    </w:p>
    <w:p w14:paraId="5F0F2BBD" w14:textId="77777777" w:rsidR="00466B77" w:rsidRPr="004359AA" w:rsidRDefault="00466B77" w:rsidP="00D7171B">
      <w:pPr>
        <w:rPr>
          <w:u w:val="single"/>
        </w:rPr>
      </w:pPr>
    </w:p>
    <w:sectPr w:rsidR="00466B77" w:rsidRPr="00435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26AFE"/>
    <w:multiLevelType w:val="hybridMultilevel"/>
    <w:tmpl w:val="E2FA2CE8"/>
    <w:lvl w:ilvl="0" w:tplc="35BE4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60B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81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F8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EC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24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0E3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A22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A9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1B"/>
    <w:rsid w:val="002C676B"/>
    <w:rsid w:val="004359AA"/>
    <w:rsid w:val="00466B77"/>
    <w:rsid w:val="00D7171B"/>
    <w:rsid w:val="00F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693F"/>
  <w15:chartTrackingRefBased/>
  <w15:docId w15:val="{A3CD7CE0-B9C6-4D7D-BF85-A652CE56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1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1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5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whitehead</dc:creator>
  <cp:keywords/>
  <dc:description/>
  <cp:lastModifiedBy>marcelo whitehead</cp:lastModifiedBy>
  <cp:revision>3</cp:revision>
  <dcterms:created xsi:type="dcterms:W3CDTF">2020-05-03T22:00:00Z</dcterms:created>
  <dcterms:modified xsi:type="dcterms:W3CDTF">2020-05-06T22:23:00Z</dcterms:modified>
</cp:coreProperties>
</file>