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40" w:lineRule="auto"/>
        <w:ind w:left="720" w:firstLine="140.99999999999994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INGENIERÍA</w:t>
      </w:r>
    </w:p>
    <w:p w:rsidR="00000000" w:rsidDel="00000000" w:rsidP="00000000" w:rsidRDefault="00000000" w:rsidRPr="00000000" w14:paraId="00000002">
      <w:pPr>
        <w:spacing w:before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DEPARTAMENTO DE RECURSOS DE APOYO E INFORMÁTICA – DRAI</w:t>
      </w:r>
    </w:p>
    <w:p w:rsidR="00000000" w:rsidDel="00000000" w:rsidP="00000000" w:rsidRDefault="00000000" w:rsidRPr="00000000" w14:paraId="00000003">
      <w:pPr>
        <w:spacing w:before="0" w:line="240" w:lineRule="auto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Informe Semana</w:t>
      </w:r>
      <w:r w:rsidDel="00000000" w:rsidR="00000000" w:rsidRPr="00000000">
        <w:rPr>
          <w:b w:val="1"/>
          <w:bCs w:val="1"/>
          <w:u w:val="single"/>
          <w:rtl w:val="0"/>
        </w:rPr>
        <w:t xml:space="preserve"> del 13 al 17 de abril 2026     </w:t>
      </w:r>
    </w:p>
    <w:p w:rsidR="00000000" w:rsidDel="00000000" w:rsidP="00000000" w:rsidRDefault="00000000" w:rsidRPr="00000000" w14:paraId="00000004">
      <w:pPr>
        <w:numPr>
          <w:ilvl w:val="0"/>
          <w:numId w:val="29"/>
        </w:numP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Apoyo Logístico y Videoconferencia</w:t>
      </w:r>
      <w:r w:rsidDel="00000000" w:rsidR="00000000" w:rsidRPr="00000000">
        <w:rPr>
          <w:rtl w:val="0"/>
        </w:rPr>
      </w:r>
    </w:p>
    <w:tbl>
      <w:tblPr>
        <w:tblStyle w:val="Table1"/>
        <w:tblW w:w="1016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7675"/>
        <w:tblGridChange w:id="0">
          <w:tblGrid>
            <w:gridCol w:w="2490"/>
            <w:gridCol w:w="7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left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485.925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Logístico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Apertura y cierre de aulas por reservas: El 17 de abril se realiza apertura y cierre de 17 aulas programadas por reservas; El 14 de abril se realiza apertura y cierre de 16 aulas programadas por reservas; El 15 de abril se realiza apertura y cierre de 22 aulas programadas por reservas; El 16 de abril se realiza apertura y cierre de 31 aulas programadas por reservas; El 17 de abril se realiza apertura y cierre de 27 aulas programadas por reservas.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Apertura y cierre de aulas programadas:El 17 de abril se realiza apertura y cierre de 56 aulas programadas para clase; El 14 abril se realiza apertura y cierre de 56 aulas programadas para clase; El 15 abril se realiza apertura y cierre de 240 aulas programadas para clase; El 16 abril se realiza apertura y cierre de 232 aulas programadas para clase; El 17 abril se realiza apertura y cierre de 221 aulas programadas para clase.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Talento Tech: Se realiza apertura y cierre de cursos programados de Talento Tech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numPr>
                <w:ilvl w:val="0"/>
                <w:numId w:val="12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Atención Solicitud Vía Correo:El 13 de abril se da respuesta a 08 solicitudes a través de correo electrónico; El 14 de abril se da respuesta a 01 solicitudes a través de correo electrónico; El 15 de abril se da respuesta a 02 solicitudes a través de correo electrónico; El 16 de abril se da respuesta a 02 solicitudes a través de correo electrónico; El 17 de abril se da respuesta a 09 solicitudes a través de correo electrónico.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numPr>
                <w:ilvl w:val="0"/>
                <w:numId w:val="28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Reparación baño mujeres pasillo de ingeniería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8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Entrega de pc a personal administrativo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8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Cambio de cableados 19-318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8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Mantenimiento de techo bloque 19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8"/>
              </w:numP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Cambio de lona techo aula 21-303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Videoconferencia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realizan 2 transmisiones de streaming, las cuales involucran videoconferencia, producción audiovisual, grabación y captura en el servidor de streaming.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reciben 30 solicitudes de agendamiento, acompañamiento y asistencia técnica de videoconferencia y reuniones: procesadas y agendadas.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Agendamiento continuo de transmisiones de streaming y grabaciones.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da soporte y asistencia a 30 videoconferencias: sustentaciones de especializaciones, de maestría, doctorales y eventos administrativos.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protección en línea, realización de backups, actualización de firmaware: evento desarrollado diariamente.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apoyan 4 grabaciones.  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 eventos en la sala de videoconferencia del Edificio de Extensión donde.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Participación en reuniones de asistencia técnico-logística para eventos de Universidad (Permanente) y visitas técnicas a espacios de la Universidad.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 seguimiento de videos en plataforma de streaming para depuración y limpieza.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Montaje y configuración de equipos multimediales para cubrir eventos y actividades administrativas, académicas y de investigación.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Realización de pruebas de videoconferencia en diferentes espacios de la universidad.</w:t>
            </w:r>
          </w:p>
          <w:p w:rsidR="00000000" w:rsidDel="00000000" w:rsidP="00000000" w:rsidRDefault="00000000" w:rsidRPr="00000000" w14:paraId="0000001F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Nota: eventos que se desarrollan en la semana del lunes 13 abril al sábado 18 de abril.  </w:t>
            </w:r>
          </w:p>
        </w:tc>
      </w:tr>
    </w:tbl>
    <w:p w:rsidR="00000000" w:rsidDel="00000000" w:rsidP="00000000" w:rsidRDefault="00000000" w:rsidRPr="00000000" w14:paraId="00000021">
      <w:pPr>
        <w:numPr>
          <w:ilvl w:val="0"/>
          <w:numId w:val="29"/>
        </w:numPr>
        <w:spacing w:before="240" w:lineRule="auto"/>
        <w:ind w:left="426" w:hanging="4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de Sistemas de Información</w:t>
      </w:r>
    </w:p>
    <w:p w:rsidR="00000000" w:rsidDel="00000000" w:rsidP="00000000" w:rsidRDefault="00000000" w:rsidRPr="00000000" w14:paraId="00000022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left"/>
        <w:tblInd w:w="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6435"/>
        <w:tblGridChange w:id="0">
          <w:tblGrid>
            <w:gridCol w:w="3510"/>
            <w:gridCol w:w="643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Cancelación de semestre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5"/>
              </w:numPr>
              <w:spacing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continúa con el uso del sistema con número de 80 de solicitudes de cancelaciones de semestre a la fecha. ya funciona la interfaz con MARES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Praxis Universidad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Al momento seguimos a la espera del acta de cierre, por parte de vicerrectoría de docencia el proyecto está en standby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Portafolio  Cambio de Imagen y Soporte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5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está realizando una estimaciones a unas nuevas funcionalidades solicitadas por educación continua, adicionalmente se continúa con el soporte de las tarjetas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de méritos CGR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4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Continuamos con los ajustes de la publicación de pruebas escritas y el acceso a las pruebas escritas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MEN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2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continúa con el apoyo y acompañamiento a las reclamaciones de las pruebas escritas que finalizará a finales de abril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CAI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arreglar error al actualizar pagina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Propuestas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Júpiter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 Ingenieria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continuan con pruebas para sap.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Soporte a la Facultad de Comunicaciones y Filología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2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Apoyo Proyectos Administrativos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4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Logs de auditoría de concurso MEN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PQRS de contraloría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PQRS de contraloría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Men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Concurso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a las ETC 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Portafolio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Acta de Contraloria Proceso de Prueba comportamentales y funcionales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Salas Info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modifica vista de agenda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y VPN sistema de construcción de pruebas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SIGAC+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migra agendas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revisa integracion con aplicaciones udea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entregan ednpoints listos para front</w:t>
            </w:r>
          </w:p>
        </w:tc>
      </w:tr>
    </w:tbl>
    <w:p w:rsidR="00000000" w:rsidDel="00000000" w:rsidP="00000000" w:rsidRDefault="00000000" w:rsidRPr="00000000" w14:paraId="00000049">
      <w:pPr>
        <w:spacing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before="240" w:lineRule="auto"/>
        <w:ind w:left="426" w:hanging="4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Soporte Telemático</w:t>
      </w:r>
    </w:p>
    <w:p w:rsidR="00000000" w:rsidDel="00000000" w:rsidP="00000000" w:rsidRDefault="00000000" w:rsidRPr="00000000" w14:paraId="0000004B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17806293"/>
        <w:tag w:val="goog_rdk_0"/>
      </w:sdtPr>
      <w:sdtContent>
        <w:tbl>
          <w:tblPr>
            <w:tblStyle w:val="Table3"/>
            <w:tblW w:w="10065.0" w:type="dxa"/>
            <w:jc w:val="left"/>
            <w:tblInd w:w="30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15"/>
            <w:gridCol w:w="6450"/>
            <w:tblGridChange w:id="0">
              <w:tblGrid>
                <w:gridCol w:w="3615"/>
                <w:gridCol w:w="64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Actividad/Proyecto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Documentación y transferencia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numPr>
                    <w:ilvl w:val="0"/>
                    <w:numId w:val="36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 Infraestructura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numPr>
                    <w:ilvl w:val="0"/>
                    <w:numId w:val="36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Técnico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impresora EPSON L200 en equipo de escritorio del laboratorio 20-108, al realizar la prueba de impresión la impresora arroja error al arrastrar la hoja y en el cable USB que va conectado al equipo; se le recomienda al técnico del laboratorio llevar la impresora al centro de instrumentación de la Universidad para su diagnóstico y posible reparación.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actualización de software académico Aspen v12, a la V14, en equipo de escritorio DELL, asignado a la docente Lina González de ING. Química 19-427, se prueba ingresó al programa y funciona correctamente.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aplicativo de firmas electrónicas CamerCloud, en 2 equipos asignados al jefe de electrónica y teleco, Eduard Rodríguez 19-437. 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software académico ANACONDA, en equipo portátil LENOVO, asignado al grupo de investigación GASURE 20-447, se hacen pruebas del software y funciona correctamente.</w:t>
                </w:r>
              </w:p>
              <w:p w:rsidR="00000000" w:rsidDel="00000000" w:rsidP="00000000" w:rsidRDefault="00000000" w:rsidRPr="00000000" w14:paraId="00000057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aplicaciones, adicional se ingresa al dominio de la universidad UDEA.LOCAL, en 2 equipos de escritorio, asignado al grupo de investigación G-lima en la oficina 705 del edificio de extensión.</w:t>
                </w:r>
              </w:p>
              <w:p w:rsidR="00000000" w:rsidDel="00000000" w:rsidP="00000000" w:rsidRDefault="00000000" w:rsidRPr="00000000" w14:paraId="00000058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brindan permisos de administrador para la instalación de software Cloud, en equipo de escritorio DELL, asignado al docente Francisco Vargas de ING. Electrónica 19-405.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actualización de software académico Inventor 2025, Nastran 2025 y Office 2024, y se libera espacio de almacenamiento en particiones de S.O, en 5 equipos de cómputo del laboratorio CNC de ING. Mecánica 19-00. 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actualización de software académico INVENTOR 2025, AutoCAD 2025 y Office 2024, se limpian particiones de S.O por almacenamiento en equipo de escritorio asignado al docente Cesar Isaza de ING. Mecánica 20-410.</w:t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brinda permisos de administrador para la instalación de software académico Doker Desktop y PGAdmin, en equipo DELL asignado al laboratorio de control 18-229 de ING. Química. 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numPr>
                    <w:ilvl w:val="0"/>
                    <w:numId w:val="3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numPr>
                    <w:ilvl w:val="0"/>
                    <w:numId w:val="3"/>
                  </w:numPr>
                  <w:spacing w:after="24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Salas de Cómputo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Actualización Manuales E Instructivos: 1.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Actualización Software Salas: 1.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 Server: 1.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A Talento Tech: 1.</w:t>
                </w:r>
              </w:p>
              <w:p w:rsidR="00000000" w:rsidDel="00000000" w:rsidP="00000000" w:rsidRDefault="00000000" w:rsidRPr="00000000" w14:paraId="00000063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Entrega Elementos Perdidos: 2.</w:t>
                </w:r>
              </w:p>
              <w:p w:rsidR="00000000" w:rsidDel="00000000" w:rsidP="00000000" w:rsidRDefault="00000000" w:rsidRPr="00000000" w14:paraId="00000064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Instalación De Software Presencial: 4.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Reservas Puntuales Agendadas: 6.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Tramites Auxiliares SEA: 7.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Apertura Y Cierre De AVI: 9.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Requerimiento Salas: 24.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Activación De Licencia: 37.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numPr>
                    <w:ilvl w:val="0"/>
                    <w:numId w:val="3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Atención Solicitud Vía Correo: 58.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Aplicativos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Paysa ingenieria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crean usuarios HOVI para evaluar documentos en dpto quimica. 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numPr>
                    <w:ilvl w:val="0"/>
                  </w:numPr>
                  <w:spacing w:line="240" w:lineRule="auto"/>
                  <w:ind w:left="720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Paysa Artes</w:t>
                </w:r>
              </w:p>
            </w:tc>
          </w:tr>
        </w:tbl>
      </w:sdtContent>
    </w:sdt>
    <w:p w:rsidR="00000000" w:rsidDel="00000000" w:rsidP="00000000" w:rsidRDefault="00000000" w:rsidRPr="00000000" w14:paraId="0000006F">
      <w:pPr>
        <w:spacing w:before="24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9"/>
        </w:numPr>
        <w:spacing w:before="240" w:lineRule="auto"/>
        <w:ind w:left="426" w:hanging="436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Soporte Técnico y Académico Ingeni@ -Comunicaciones Regiones</w:t>
      </w: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7500"/>
        <w:tblGridChange w:id="0">
          <w:tblGrid>
            <w:gridCol w:w="2625"/>
            <w:gridCol w:w="7500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left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telefónico    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numPr>
                <w:ilvl w:val="0"/>
                <w:numId w:val="3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Atención de llamadas 2198499 – 018000510676-3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30"/>
              </w:numP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Atención de llamadas 2195581-8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email-Facultad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4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 a diferentes cuentas de correos administradas por el área de soporte-85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Facultad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9"/>
              </w:numPr>
              <w:spacing w:line="240" w:lineRule="auto"/>
              <w:ind w:left="708.6614173228347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Indicaciones para presentación de parciales Ingles-3445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Ingeni@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6"/>
              </w:numPr>
              <w:spacing w:line="240" w:lineRule="auto"/>
              <w:ind w:left="708.6614173228347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EstudIA-Estás a solo 26 horas de lograr tu certificación=823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Clase- Diseño experimental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Taller- normalización y control de la calidad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ArcGIS Básico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curso COIL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Fac Salud Pública- Webinars Sarampión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Jueves del Egresado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Programación- Curso- Bioseparación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Moodle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1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Matricular</w:t>
            </w:r>
            <w:r w:rsidDel="00000000" w:rsidR="00000000" w:rsidRPr="00000000">
              <w:rPr>
                <w:rtl w:val="0"/>
              </w:rPr>
              <w:t xml:space="preserve"> docente en el grupo: IIN 019 Gestión de operaciones y logística 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Ingeniería-Ingeni@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Acompañamiento y soporte ZOOM conferencia: simulación computacional y su impacto en la industria (Ingeniería aeroespacial)-1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Expedición reportes de actividades CATEDRA - DRAI-26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Acompañamiento y soporte Zoom Conferencia de egresados facultad de salud pública-1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Realización de informes de inscripción y asistencia Conferencia de egresados facultad de salud pública-1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Clonación exámenes Inglés 5-17 aulas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Actualización y clonación de rúbrica writing - Inglés 5-17 aulas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Clonación de instrucciones a docentes - Parcial Inglés 5-17 aulas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  <w:r w:rsidDel="00000000" w:rsidR="00000000" w:rsidRPr="00000000">
              <w:rPr>
                <w:rtl w:val="0"/>
              </w:rPr>
              <w:t xml:space="preserve"> de requisitos convocatorias de Envigado y Floridablanca en SECOP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Actualización prueba de nivel campistas Talento Tech-7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Expedición certificados de estudio del programa para campistas-5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Realización pruebas de nivel campistas nuevos Talento Tech-43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de usuarios nuevos</w:t>
              <w:tab/>
              <w:t xml:space="preserve">4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Matrícula de estudiantes Gr. 665; 695-23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Cancelación de matrícula estudiantes Gr. 649; 614-20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de inscripciones y aprobaciones formularios-26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Clonación aulas Talento Tech</w:t>
              <w:tab/>
              <w:t xml:space="preserve">-10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Matrícula docentes Talento Tech-116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Creación y/o modificación recurso asistencia Talento Tech-9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Envío correos contenidos docentes Talento Tech-36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Actualización archivo SOP6 con bootcamp nuevos por abrirse-37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 de asistencias-26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Permisos a monitores para montaje de notas en SIGA-5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Matrícula de campistas en SIGA.-27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Cancelación de matricula de campistas.-2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Inscripción manual de campistas en SIGA-127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Verificación y aprobación de inscripciones a campistas al programada de Talento Tech-142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Pruebas de nivel a campistas de Talento Tech-80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Matrícula de campistas en SIGA-70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y corrección de cédulas en inscripciones SIGA-50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Presentación de pruebas de inicio-40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Acompañamiento Inicio Bootcamp 630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 matrículas matrículas bootcamp 677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para inicio de Bootcamp en Uniminuto Itagüí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Presentación de informe inscritos semanal Talento Tech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35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Elaboración de presentación semanal Talento 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IU- Soporte email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Respuesta al correo </w:t>
            </w:r>
            <w:hyperlink r:id="rId7">
              <w:r w:rsidDel="00000000" w:rsidR="00000000" w:rsidRPr="00000000">
                <w:rPr>
                  <w:rtl w:val="0"/>
                </w:rPr>
                <w:t xml:space="preserve">ayuda@talentotech2.com.co</w:t>
              </w:r>
            </w:hyperlink>
            <w:r w:rsidDel="00000000" w:rsidR="00000000" w:rsidRPr="00000000">
              <w:rPr>
                <w:rtl w:val="0"/>
              </w:rPr>
              <w:t xml:space="preserve">- 200+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Acompañamiento Bootcamp con la Rama Judicial. Preparación presentación de proyectos.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Acompañamiento Inicio Bootcamp 677 Sabaneta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Inglés Técnico Nivelatorio-Grupo 12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Programar-PRESI01-1-Inteligencia artificial Explorador-G665 (UDEA)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PRESA01-1-Análisis de datos Explorador-G679 (UDEA)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PRESI01-2-Inteligencia artificial Explorador-G627 (UDEM)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PRESI01-1-Inteligencia artificial Explorador-G652 (UDEA)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VIRTA01-2-Análisis de datos Explorador G650 (UDEA)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VIRTI01-2-Inteligencia artificial Explorador -G647 (UDEA)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 Moodle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Subir a cada una de las aulas los enlaces de acceso y de grabación de zoom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LinkTech-EstudIA-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Estud-IA Ciencia de datos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Estud-IA- Ciberseguridad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Estud-IA- Machine Learning II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Programar- Estud-IA- JavaScript-JavaII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LinkTech-EstudIA- Moodle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Subir los enlaces de repaso Estud-IA: 4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Matricular docentes en las aulas de cada grupo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regiones y modalidad virtual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Asesoría Whatsapp-4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Actualizaciones en Whatsapp: canal, grupos y estados-38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Mailing eventos (enviados)  -4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Actualizaciones del portal de virtualidad y regiones </w:t>
              <w:tab/>
              <w:t xml:space="preserve">3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Reuniones: Con equipo de comunicaciones, con equipo CESET, comité boletín.-3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Solicitudes atendidas: Acompañamiento Inducción programa PIC-ET, registro renovación acreditación laboratorio G-LIMA, condolencias fallecimiento estudiantes de Ingeniería Industrial modalidad virtual, difusión evaluaciones del tronco común, taller de orientación vocacion Ingeniería de Telecomunicaciones modalidad virtual -5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Campaña: promoción  canal de Whatsapp</w:t>
              <w:tab/>
              <w:t xml:space="preserve">Canal: de 920 a 1078 seguidores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Cambio de identidad de canal de Whatsapp: de virtualidad a regiones a canal de la Facultad de Ingeniería-1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Realización Contenido del CESET para portafolio-1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Participación en comité de comunicaciones </w:t>
              <w:tab/>
              <w:t xml:space="preserve">1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Participación en reunión de comunicaciones con Decano-1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Participación en comité de boletín -1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Publicaciones y storys en Redes Sociales </w:t>
              <w:tab/>
              <w:t xml:space="preserve">50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Diseños realizados para Talleres S.O.S </w:t>
              <w:tab/>
              <w:t xml:space="preserve">2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Diseños realizado para Un espacio para tu bienestar-1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Videos editados -3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plantilla para clubes de conversación-1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programación semanal para Redes-1</w:t>
            </w:r>
          </w:p>
          <w:p w:rsidR="00000000" w:rsidDel="00000000" w:rsidP="00000000" w:rsidRDefault="00000000" w:rsidRPr="00000000" w14:paraId="000000D4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Copys realizados para publicaciones en Redes Sociales-10</w:t>
            </w:r>
          </w:p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Participación en reunión con posgrados para estrategía de marketing -1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Pauta digital de posgrados-1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con la UMNI</w:t>
              <w:tab/>
              <w:t xml:space="preserve">1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Cubrimiento audiovisual a charla Tips para vivir en el extranjero -1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e-card para invitar a ser parte del canal de Whatsapp -3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4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Presentación de avance de propuesta de estrategia digital-</w:t>
              <w:tab/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Documental CENDOI</w:t>
      </w:r>
    </w:p>
    <w:tbl>
      <w:tblPr>
        <w:tblStyle w:val="Table5"/>
        <w:tblW w:w="10050.0" w:type="dxa"/>
        <w:jc w:val="left"/>
        <w:tblInd w:w="44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625"/>
        <w:gridCol w:w="7425"/>
        <w:tblGridChange w:id="0">
          <w:tblGrid>
            <w:gridCol w:w="2625"/>
            <w:gridCol w:w="74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0DC">
            <w:pPr>
              <w:ind w:left="270" w:hanging="270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Actividad/Proyecto</w:t>
            </w:r>
            <w:r w:rsidDel="00000000" w:rsidR="00000000" w:rsidRPr="00000000">
              <w:rPr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fbfbf" w:val="clea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Observación</w:t>
            </w:r>
            <w:r w:rsidDel="00000000" w:rsidR="00000000" w:rsidRPr="00000000">
              <w:rPr>
                <w:color w:val="000000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0">
            <w:pPr>
              <w:ind w:left="360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1">
            <w:pPr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E2">
            <w:pPr>
              <w:ind w:left="36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Unidad de Gestión de Proyectos</w:t>
      </w:r>
      <w:r w:rsidDel="00000000" w:rsidR="00000000" w:rsidRPr="00000000">
        <w:rPr>
          <w:rtl w:val="0"/>
        </w:rPr>
      </w:r>
    </w:p>
    <w:tbl>
      <w:tblPr>
        <w:tblStyle w:val="Table6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7435"/>
        <w:tblGridChange w:id="0">
          <w:tblGrid>
            <w:gridCol w:w="2715"/>
            <w:gridCol w:w="74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left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y Capacitaciones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realizaron reuniones internas del Equipo UGP.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41.73228346456688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numPr>
                <w:ilvl w:val="0"/>
                <w:numId w:val="4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continua con el diseño y consolidación de la información en el formato de seguimiento para los reportes de los proyectos PMM (Se inició con la consolidación del PMM Maestría en Ingeniería).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4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continúa a la espera de la información por parte de la unidad de División de los formatos actualizados para ser compartidos a los docentes responsables del diligenciamiento.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141.73228346456688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revisaron y se dio respuesta a correos electrónicos.  </w:t>
            </w:r>
          </w:p>
        </w:tc>
      </w:tr>
    </w:tbl>
    <w:p w:rsidR="00000000" w:rsidDel="00000000" w:rsidP="00000000" w:rsidRDefault="00000000" w:rsidRPr="00000000" w14:paraId="000000E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Ingeni@</w:t>
      </w:r>
      <w:r w:rsidDel="00000000" w:rsidR="00000000" w:rsidRPr="00000000">
        <w:rPr>
          <w:rtl w:val="0"/>
        </w:rPr>
      </w:r>
    </w:p>
    <w:tbl>
      <w:tblPr>
        <w:tblStyle w:val="Table7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7405"/>
        <w:tblGridChange w:id="0">
          <w:tblGrid>
            <w:gridCol w:w="2745"/>
            <w:gridCol w:w="74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both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both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4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Envío al Ceset alerta de liquidación del PREUNIVERSITARIO AVA ​EDNOF24-1041 Y EDNOF25-1056</w:t>
              <w:tab/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4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de Transferencias Intrauniversitarias _ "ASCON25-721 RI25250002 SISTEMA SIGAC PLUS A.C N° 10850007-013-2025,  por valor de $220.920.000</w:t>
              <w:tab/>
              <w:t xml:space="preserve">1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4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Recolección de reportes de actividades de contratistas y seguridad social-52</w:t>
            </w:r>
          </w:p>
        </w:tc>
      </w:tr>
      <w:tr>
        <w:trPr>
          <w:cantSplit w:val="0"/>
          <w:trHeight w:val="2984.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Comunicaciones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Inscripción de estudiantes de Talento Tech en plataforma SIGA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y actualización de micrositios de los programas virtuales y regionalizados de la Facultad de Ingeniería 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de asistencia, notas y trabajos de estudiantes de Talento Tech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Contacto con estudiantes del Preuniversitario AVA para realización de videos promocionales 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y aprobación de documentos de inscritos en Talento Tech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Formulación estrategia certificación express sapiencia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Informe Sapiencia 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Comité Sapiencia-3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comunicaciones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comunicaciones con decano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38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ideación con cámara de comercio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 - Bienestar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4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Preuniversitario AVA (Agendamientos y espacios de asesorías vocacionales) </w:t>
              <w:tab/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Soporte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con Cendoi para oferta nueva formación extensión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Contacto con Acofi para presentación nuevos eventos 2026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para presentación de oferta ingeni@ para formulación de nuevos proyectos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con posgrados para entender oferta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Apoyar en la gestión de contratos por la UT</w:t>
              <w:tab/>
              <w:t xml:space="preserve">varios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Descargar nombrar y archivar los contratos legalizados de la UT-varios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 de correo con dudas de la contracción -varios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Enviar correo de alerta de contratación a la UT-varios grupos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 a PQRS ante el Ministerio e Interventoría-2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y visto bueno en contratos elaborados por la UT-varios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Notificación a profesores envió documentación actualizada hoja de vida  para elaboración contratos por parte de la  UT-58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experiencia relacionada Ejecutores técnicos y Mentores-20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Acompañamiento visitas interventoría MINTIC cursos Talento Tech:  Débora Arango (1) y U de A (2)-3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documentación para pago de honorarios profesores-13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Notificación a profesores firma de contratos de la UT-32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Actualización certificados hojas de vida profesores a contratar-6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44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Solicitud visto bueno reportes de actividades de prestación de servicios del mes de abril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Seguimiento a profesores talento tech revisión estado de temáticas y cumplimiento-6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en programación académica Talento Tech-4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en consecución de profesores Talento Tech-10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en reuniones para nuevos grupos-4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en reuniones de seguimiento semanales con interventoría Talento Tech-2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4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Apoyo en aprobación de informes de actividades de los equipos académicos del proyecto Talento Tech-5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Sapiencia-Estud-IA- LinkTech- 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con el CARLOS ALBERTO CABALLERO OSORIO para brindar asesoría en el diligenciamiento de información en el portal UdeA para el proceso de categorización 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Elaboración y envío al Ceset para revisión del ACTA DE LIQUIDACIÓN Y CIERRE  EDNOF25-1051 CV25170277 UNIÓN TEMPORAL LINK TECH- FORMACIÓN Pascual Bravo AC 21340005-0031-2024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"Elaboración y envío al Ceset para revisión del ACTA DE LIQUIDACIÓN Y CIERRE  EDNOF25-1050 CV25170276 UNIÓN TEMPORAL LINK TECH-FORMACIÓN ITM AC 21340005-0032-2024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Hacer clic para indicarle a Correo de Universidad de Antioquia que esta conversación es importante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Sapiencia-Estud-IA- LinkTech-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reuniones de seguimiento, atención al desarrollo curricular, definición y aplicación de estrategias de permanencia proyecto EstudIA-4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PTIES-Bienestar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Nivelación estudiantes PTIES (Agendamientos y espacios de asesorías vocacionales) , (Dictar en él Vivamos la Universidad el tema de Bienestar)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Proyecto PGN-Administrativo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Seguimiento al registro como acreedor de nueve profesionales que serán contratados por cátedra-9</w:t>
            </w:r>
          </w:p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con docentes para apoyarlos en el proceso de registro en el portal de la UdeA para su respectiva categorización -3</w:t>
            </w:r>
          </w:p>
        </w:tc>
      </w:tr>
    </w:tbl>
    <w:p w:rsidR="00000000" w:rsidDel="00000000" w:rsidP="00000000" w:rsidRDefault="00000000" w:rsidRPr="00000000" w14:paraId="0000012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tbl>
      <w:tblPr>
        <w:tblStyle w:val="Table8"/>
        <w:tblW w:w="1003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7335"/>
        <w:tblGridChange w:id="0">
          <w:tblGrid>
            <w:gridCol w:w="2700"/>
            <w:gridCol w:w="7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ind w:left="0" w:firstLine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Facultad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de órdenes de producción, contacto con los solicitantes para claridad de las mismas y asignación de órdenes.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Reserva de espacios para </w:t>
            </w:r>
            <w:r w:rsidDel="00000000" w:rsidR="00000000" w:rsidRPr="00000000">
              <w:rPr>
                <w:rtl w:val="0"/>
              </w:rPr>
              <w:t xml:space="preserve">Cimetrya</w:t>
            </w:r>
            <w:r w:rsidDel="00000000" w:rsidR="00000000" w:rsidRPr="00000000">
              <w:rPr>
                <w:rtl w:val="0"/>
              </w:rPr>
              <w:t xml:space="preserve"> y estación de café para el sábado.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del contenido para montaje y proceso de acreditación de pares del pregrado del doctorado de ingeniería electrónica.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Selección de recursos y contenidos educativos para el portafolio de producción.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Revisión de propuestas de Secop II, para participar de la licitación. Envio de carta de intención propuesta Floridablanca y Envigado.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Reunión fundación Santiago de Vida: pagina web</w:t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Envío de correos y ajuste en el cronograma para videos de PGN </w:t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Mockups y la portada del portafolio</w:t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Rediseño de las piezas de posgrados para tamaños de historias para redes sociales (13 piezas)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Portada para facebook para  anunciar las inscripciones de posgrados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Correcciones de el Genially de la galería virtual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la primera propuesta de sitio web para la Facultad de Ingeniería. 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documento para mostrar el portafolio de servicios.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del portafolio de servicios en Genially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ajustes piezas de posgrado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pieza de becas para el cambio para posgrados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plantilla para eventos en canva para Ingeniería industrial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pieza para ingeniería de sistemas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piezas de posgrado en 3 dimensiones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Actualización del sitio web de ingenia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Diseño de estructura de la información para la propuesta del sitio web de la facultad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ind w:left="0" w:firstLine="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 de 2 post para el evento de empleabilidad.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 un diseño tipo plantilla en canva para el evento de empleabilidad.  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Actualización de web talento tech sección novedades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Envío masivo de matrícula para últimos cursos de la oferta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Envío de inicio de clases para cursos que inician la próxima semana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matrículas manual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Gestión de respuestas generales en whatsapp</w:t>
            </w:r>
          </w:p>
        </w:tc>
      </w:tr>
    </w:tbl>
    <w:p w:rsidR="00000000" w:rsidDel="00000000" w:rsidP="00000000" w:rsidRDefault="00000000" w:rsidRPr="00000000" w14:paraId="0000014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Gestión Administrativa</w:t>
      </w:r>
      <w:r w:rsidDel="00000000" w:rsidR="00000000" w:rsidRPr="00000000">
        <w:rPr>
          <w:rtl w:val="0"/>
        </w:rPr>
      </w:r>
    </w:p>
    <w:tbl>
      <w:tblPr>
        <w:tblStyle w:val="Table9"/>
        <w:tblW w:w="1029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7575"/>
        <w:tblGridChange w:id="0">
          <w:tblGrid>
            <w:gridCol w:w="2715"/>
            <w:gridCol w:w="75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left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b w:val="1"/>
                <w:bCs w:val="1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Creación Terceros CARLOS ALBERTO CABALLERO OSORIO-19249783(cátedra)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de Exoneración CESAR AUGUSTO PINEDA DUQUE Talento Tech. CASO 208351.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de cambio cuenta auxiliar SEA  ANGELICA MARIA ARDILA HERRERA.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Creación Terceros Angelica Maria Ardila Herrera-1097491303(SEA).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Asignación Plaza 21310001902009 Angelica María Ardila Herrera (Salas Cómputo)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Creación Terceros DANIEL STIVEN DIAZ ESCOBAR-1038647346(SEA).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37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Asignación Plaza 21310001902002 DANIEL STIVEN DIAZ ESCOBAR (Salas Cómputo).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Diligenciar documentos renovación licencias ANSYS y ARCGIS</w:t>
            </w:r>
          </w:p>
          <w:p w:rsidR="00000000" w:rsidDel="00000000" w:rsidP="00000000" w:rsidRDefault="00000000" w:rsidRPr="00000000" w14:paraId="00000159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Inicio proceso de Renovación Licencia ANSYS</w:t>
            </w:r>
          </w:p>
          <w:p w:rsidR="00000000" w:rsidDel="00000000" w:rsidP="00000000" w:rsidRDefault="00000000" w:rsidRPr="00000000" w14:paraId="0000015A">
            <w:pPr>
              <w:widowControl w:val="0"/>
              <w:numPr>
                <w:ilvl w:val="0"/>
                <w:numId w:val="42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Inicio proceso de Renovación Licencia ARCGIS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Adjuntar documentación faltante para Creación Terceros FANNY DEL ROCIO BERNAL GARAY-49732844(cátedra).</w:t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información de traslado de bienes docentes para paz y salvo. (correo).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Paz y salvo Decanatura  Derly Gómez García, Michael Ezequiel Gómez.</w:t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Paz y salvo Decanatura Liliana Maria Arroyave Muñoz.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Envío oficio a Vigilancia autorización ingreso Jóvenes en Paz, martes y jueves.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Envío oficio a Vigilancia autorización ingreso a los programas Tech y Profundización del Proyecto Estud-IA de la Alcaldía de Medellín. días sábado. </w:t>
            </w:r>
          </w:p>
          <w:p w:rsidR="00000000" w:rsidDel="00000000" w:rsidP="00000000" w:rsidRDefault="00000000" w:rsidRPr="00000000" w14:paraId="00000162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Asesoría Preuniversitario AVA.</w:t>
            </w:r>
          </w:p>
          <w:p w:rsidR="00000000" w:rsidDel="00000000" w:rsidP="00000000" w:rsidRDefault="00000000" w:rsidRPr="00000000" w14:paraId="00000163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Atención al público interno y externo de manera telefónica,presencial y por correo electrónico. </w:t>
            </w:r>
          </w:p>
        </w:tc>
      </w:tr>
    </w:tbl>
    <w:p w:rsidR="00000000" w:rsidDel="00000000" w:rsidP="00000000" w:rsidRDefault="00000000" w:rsidRPr="00000000" w14:paraId="00000164">
      <w:pPr>
        <w:spacing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first"/>
      <w:pgSz w:h="16834" w:w="11909" w:orient="portrait"/>
      <w:pgMar w:bottom="1440" w:top="1440" w:left="566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ind w:hanging="135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-11469</wp:posOffset>
          </wp:positionH>
          <wp:positionV relativeFrom="page">
            <wp:posOffset>-38094</wp:posOffset>
          </wp:positionV>
          <wp:extent cx="7637813" cy="1762125"/>
          <wp:effectExtent b="0" l="0" r="0" t="0"/>
          <wp:wrapSquare wrapText="bothSides" distB="114300" distT="114300" distL="114300" distR="11430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-678" t="0"/>
                  <a:stretch>
                    <a:fillRect/>
                  </a:stretch>
                </pic:blipFill>
                <pic:spPr>
                  <a:xfrm>
                    <a:off x="0" y="0"/>
                    <a:ext cx="7637813" cy="1762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yuda@talentotech2.com.co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GdOplh5JHERWRYRPs3MSGAmQ8w==">CgMxLjAaHwoBMBIaChgICVIUChJ0YWJsZS52aHhvNWtnc2s0OXQ4AHIhMVgxWjJCblVkMkx4dUtzaDZkcC1RbDBkTEFrbTZKTmot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