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Informe Semana</w:t>
      </w:r>
      <w:r w:rsidDel="00000000" w:rsidR="00000000" w:rsidRPr="00000000">
        <w:rPr>
          <w:b w:val="1"/>
          <w:bCs w:val="1"/>
          <w:u w:val="single"/>
          <w:rtl w:val="0"/>
        </w:rPr>
        <w:t xml:space="preserve"> del 27 al 30 de abril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eventos auditorio 19-104:Seminario con WIE CIGRE - Maria Alejandra Mazo; 30 DE ABRIL - Asamblea de profesores - Carlos Duque; 30 ABRIL - trabajos de grado estudiantes trabajo social - Guillermo Correa Montoya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pertura Y Cierre De Aula 21-326:Reunión de profesores ingeniería de sistemas - Danny Munera; Sesión de la Cátedra Universitaria por la Paz - Claudia Pilar Gil; 02 de mayo: </w:t>
            </w:r>
            <w:r w:rsidDel="00000000" w:rsidR="00000000" w:rsidRPr="00000000">
              <w:rPr>
                <w:rtl w:val="0"/>
              </w:rPr>
              <w:t xml:space="preserve">Especialización en Analítica y Ciencia de Datos - Maria Bernarda Salazar Sánchez.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apertura y cierre de aulas programadas para clases y por servas solicitadas.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3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Solicitud Vía Correo: Se da respuesta a 17 solicitudes a través de correo electrónico.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Eliminación de cursos con cero estudiantes en MARES.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Reservas Puntuales Agendadas: Se realizan 18 reservas puntuales.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Instalación ventanales Decanatura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Compra de tablero e instalacion en Decanatura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Compra de tablero e instalacion en Vicedecanatura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Modificación mobiliario UMNI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realizan 1 transmisión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reciben 45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da soporte y asistencia a 45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apoyan 3 grabaciones. 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ind w:left="708.6614173228347" w:hanging="283.464566929134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1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eventos que se desarrollan en la semana del lunes 27 abril al sábado 2 de mayo.  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27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3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6465"/>
        <w:tblGridChange w:id="0">
          <w:tblGrid>
            <w:gridCol w:w="3540"/>
            <w:gridCol w:w="64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sistema, por parte de cartera y asuntos estudiantiles, la interfaz con mares está estable.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por parte de vicerrectoría de docencia atentos a la reanudación del proyecto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Continuamos realizando soportes a las tarjetas, adicionalmente estamos estimando unas nuevas historias de usuarios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los ajustes pertinente al proceso de acceso al material de pruebas escritas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brindando soporte al proceso de reclamaciones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organiza loguin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verifica la edición de bitacoras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desarrolla nueva opción de exportar.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prepara propuesta para concurso RNEC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ingenieria proyectos hijos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Migración ingenieria de otros proyectos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pruebas odontologia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 Tutoriales de de Júpiter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Reclamaciones Contraloría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Contraloria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organiza parametrización para roles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 disponibilidad de nuevos consultorios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cambia la posibilidad de editar taquillas y citas</w:t>
            </w:r>
          </w:p>
        </w:tc>
      </w:tr>
    </w:tbl>
    <w:p w:rsidR="00000000" w:rsidDel="00000000" w:rsidP="00000000" w:rsidRDefault="00000000" w:rsidRPr="00000000" w14:paraId="0000004F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Telemático</w:t>
      </w:r>
    </w:p>
    <w:p w:rsidR="00000000" w:rsidDel="00000000" w:rsidP="00000000" w:rsidRDefault="00000000" w:rsidRPr="00000000" w14:paraId="00000051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4839200"/>
        <w:tag w:val="goog_rdk_0"/>
      </w:sdtPr>
      <w:sdtContent>
        <w:tbl>
          <w:tblPr>
            <w:tblStyle w:val="Table3"/>
            <w:tblW w:w="1008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6525"/>
            <w:tblGridChange w:id="0">
              <w:tblGrid>
                <w:gridCol w:w="3555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al compañero Juan David Ramírez del grupo de investigación G-Lima 20-345, se configura dominio UDEA.LOCAL y cuenta de usuario de dominio, adicional respaldo de información.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adicional se ingresa al dominio de la universidad UDEA.LOCAL, se instala aplicativo institucional MARES, en equipo de escritorio asignado a la docente Jenny Aristizábal coordinadora del programa de Bioingeniería 19-419.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institucional MARES y mantenimiento lógico en equipo portátil HP, asignado al compañero Pablo Salazar coordinador de regiones virtualización 21-103.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portátil HP #17, asignado al centro de documentación de la facultad CENDOI 20-146, para uso estudiantil.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 la compañera Lineth Ramírez de la unidad de emprendimiento de la facultad 21-125, se ingresa al dominio de la universidad UDEA.LOCAL y se respalda información.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HP M1212nf por conexión USB, en 2 equipos de escritorio asignados a docentes de la escuela ambiental, se realiza pruebas de impresión y funciona correctamente.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W10 con aplicaciones en equipo Todo En Uno LENOVO, debido a que el hardware del equipo no es compatible con W11, asignado al laboratorio CNC de ING. Mecánica 19-000, se configura dominio UDEA.LOCAL, se configura cuenta de dominio local.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9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académico THERAOHM y OSCILOSCOPIO, en 2 equipos de escritorio DELL, asignados al laboratorio de ING. Eléctrica 20-108.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19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adicional se ingresa al dominio de la universidad UDEA.LOCAL, se instala aplicativo institucional MARES y software académico AutoCAD, en equipo de escritorio asignado al docente Camilo Castro de la escuela ambiental 20-412.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Remota Regiones: 1.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Ticket Soluciones: 1.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3.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4.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5.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5.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37.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40.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28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77.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educacion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SAR Oriente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SAR Ingenieria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SIGAC Derecho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correo electronico Mecanica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OnBase CESET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2198499 – 018000510676-4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2195581-2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Clonación quiz reading 2 Inglés VI grupo 4 y 5-2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y soporte Zoom evento Ingeniería mecánica con ponentes desde USA-1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"Acompañamiento y soporte Zoom evento Taller Construye tu Propia IA-1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Conación quiz reading 2 - Alejandra Tamayo-1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cuestionarios examen de validación de inglés-10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de aula para exámenes de validación</w:t>
              <w:tab/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Tech-35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SIGA.-5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matricula de campistas.-3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Inscripción manual de campistas en SIGA-22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y aprobación de inscripciones a campistas al programada de Talento Tech-27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nivel a campistas de Talento Tech-3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matricula de campistas.-20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Reinicio de contraseñas de campistas-25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</w:t>
              <w:tab/>
              <w:t xml:space="preserve">2 grupos, 40 sesiones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Tech-15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SIGA.-8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nivel a campistas de Talento Tech-12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matricula de campistas.-22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Clonación aulas Talento Tech-1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docentes Talento Tech-5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Tech-1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correos contenidos docentes Talento Tech-1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abrirse-2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asistencias y proyectos campistas</w:t>
              <w:tab/>
              <w:t xml:space="preserve">6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 de campistas sin asistencia completa</w:t>
              <w:tab/>
              <w:t xml:space="preserve">6 grupos, 78 sesiones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a monitores para montaje de notas en SIGA-2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IU- Soporte email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al correo ayuda@talentotech2.com.co</w:t>
              <w:tab/>
              <w:t xml:space="preserve">250+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Talleres S.O.S. Química 2026-1: 2</w:t>
              <w:tab/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Talleres S.O.S. Inglés 2026-1: 2</w:t>
              <w:tab/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Taller- normalización y control de la calidad-1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Monitoria-Probabilidad e Inferencia Estadística-1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Clase- probabilidad en inferencia-1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Socialización propuesta PAUA: 3</w:t>
              <w:tab/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Presentación ante Pares -Jorge Omar Gil de Ingeniería Química-1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comité de comunicaciones -1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Programación semanal de eventos en la Facultad -1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Publicación en Redes Sociales (Instagram, X, Facebook) -20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Copys realizados para publicaciones </w:t>
              <w:tab/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de videos </w:t>
              <w:tab/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Grabación de video de Facultad </w:t>
              <w:tab/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Grabación para el grupo de investigación G-lima </w:t>
              <w:tab/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Grabación de video Alista tu maleta (Con la UMNI)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Documental CENDOI</w:t>
      </w:r>
    </w:p>
    <w:tbl>
      <w:tblPr>
        <w:tblStyle w:val="Table5"/>
        <w:tblW w:w="10084.0" w:type="dxa"/>
        <w:jc w:val="left"/>
        <w:tblInd w:w="4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539"/>
        <w:gridCol w:w="7545"/>
        <w:tblGridChange w:id="0">
          <w:tblGrid>
            <w:gridCol w:w="2539"/>
            <w:gridCol w:w="75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AE">
            <w:pPr>
              <w:ind w:left="270" w:hanging="27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Actividad/Proyecto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Observación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ind w:left="36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6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continua con el diseño y consolidación de la información en el formato de seguimiento para los reportes de los proyectos PMM (Se inició con la consolidación del PMM Maestría en Ingeniería).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continúa a la espera de la información por parte de la unidad de División de los formatos actualizados para ser compartidos a los docentes responsables del diligenciamiento.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C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Archivar reportes de actividades de abril en la carpeta de cada contratista y planillas de seguridad social del mes de Marzo-56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firma transferencia N°VRE-2524 ASCON22-623 - AC 20340019-CV971707136-001-2022 Vicerrectoría de Extensión</w:t>
              <w:tab/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a envío de información por parte de las uniones temporales U2I, IU TRAINING, LinkTech- Formación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36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.933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Preuniversitario AVA (Agendamientos y espacios de asesorías vocacionales) Taller "Construyendo estrategias para permanecer en la U"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28 de abril-4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30 de abril-4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la semana 3 en acceso a los cursos en Moodle de Estudia</w:t>
              <w:tab/>
              <w:t xml:space="preserve">-1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Cruce de asistencia de los días 28, 30 y moodle en la base general de asistencia de los usuarios de Estudia-5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 nivel en Prueba de inicio de Campistas de Talento Tech-10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 asistencia de campistas del proyecto Talento Tech-5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Apoyar en la gestión de contratos por la UT-varios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Descargar, archivar reportes de PS de cada contratista Abril-varios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envió documentación actualizada hoja de vida  para elaboración contratos por parte de la  UT</w:t>
              <w:tab/>
              <w:t xml:space="preserve">2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Mentores-15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visitas interventoría MINTIC cursos Talento Tech:  U de M (1), U de A (2), CENSA (1), Uniminuto (1) y Girardota (1)-6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reclamación profesores recibo de contratos</w:t>
              <w:tab/>
              <w:t xml:space="preserve">3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firma de contratos de la UT</w:t>
              <w:tab/>
              <w:t xml:space="preserve">3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transferencia para el Préstamo desde el proyecto EDNOF24-1032_CV25170238 Generación habilidades digitales UT IU TRAINING AC.21340005-0014-2 al proyecto ASCON26-738 Concurso de Méritos Procuraduría General de la Nación. Cto 225-2025 Derivado del Cto marco N°194-2025 el valor de $668.955.429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Sapiencia-Estud-IA- LinkTech-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Nivelación estudiantes PTIES (Agendamientos y espacios de asesorías vocacionales) , (Ejecución del tema "Construyendo estrategias para permanecer en la U")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Solicitud de transferencia para el Pago de gastos de personal del proyecto ASCON26-738 Concurso de Méritos Procuraduría General de la Nación. Cto 225-2025 Derivado del Cto marco N°194-2025 que serán contratado por la CIS.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8"/>
        <w:tblW w:w="1017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470"/>
        <w:tblGridChange w:id="0">
          <w:tblGrid>
            <w:gridCol w:w="2700"/>
            <w:gridCol w:w="7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y correcciones presentación de nueva propuesta sitio web facultad 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Grabación y edición video promocional Feria CONIIC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Ronda de ajustes video CONIIC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Visita Técnica MUUA para Clausura Curso Formación Ciudadana, Instituto de Ciencias Políticas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Transmisión Curso Formación Ciudadana, Instituto de Ciencias Políticas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fotográfico y edición Laboratorios Electrónica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video promocional ExpoIngeniería Expoingeniería 2027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Transmisión Segundo Simposio Ciencia e Ingeniería Nuclear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video reel Drone sedes donde hace presencia la Facultad de Ingeniería para propuesta web Facultad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Video Gestión Especialización Gerencia de Mantenimiento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Contraloría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9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Plaza 21310001907005 JUAN MANUEL TABARES URIBE.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terceros JUAN MANUEL TABARES URIBE 1042247955 (Programación).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Liberación Plaza SEBASTIAN CORONADO ORTIZ 21360001902047.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terceros KAREM ESTRELLA MUÑOZ CADAVID 1036624378 (DRAI)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Diligenciar formatos para licitación licencias ARCGIS y ANSYS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formato para Aval transferencia pago por espacios Inst.Est.Polit ($9240)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formatos para cobro de espacios Posgrados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Trámite Factura empresa Cymetria Group SAS $4.050.000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Inscripción Nuevo Proveedor IGNUX LAB S.A.S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de oficios.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Asesoría preuniversitario AVA.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público interno y externo de manera presencial, por correo y telefónicamente. </w:t>
            </w:r>
          </w:p>
        </w:tc>
      </w:tr>
    </w:tbl>
    <w:p w:rsidR="00000000" w:rsidDel="00000000" w:rsidP="00000000" w:rsidRDefault="00000000" w:rsidRPr="00000000" w14:paraId="00000109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VXTYP7KxN1ab8i8rRXbECnt6Q==">CgMxLjAaHwoBMBIaChgICVIUChJ0YWJsZS5sbHp4ZG82cXMxaDg4AHIhMW1GZGhuM2ZjTmJrZk5pQmdDLWxldWx4ZmZhWlducGk0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