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ext-6"/>
      </w:pPr>
      <w:r>
        <w:rPr>
          <w:rStyle w:val="text-6-c"/>
        </w:rPr>
        <w:t xml:space="preserve">DMMVIEW_G communication protocol</w:t>
      </w:r>
    </w:p>
    <w:p>
      <w:pPr>
        <w:pStyle w:val="text-12"/>
      </w:pPr>
      <w:r>
        <w:rPr>
          <w:rStyle w:val="text-12-c"/>
        </w:rPr>
        <w:t xml:space="preserve">I.</w:t>
      </w:r>
      <w:r>
        <w:rPr>
          <w:rStyle w:val="text-14-c"/>
        </w:rPr>
        <w:t xml:space="preserve">      </w:t>
      </w:r>
      <w:r>
        <w:rPr>
          <w:rStyle w:val="text-17-c"/>
        </w:rPr>
        <w:t xml:space="preserve">Communication protocol</w:t>
      </w:r>
    </w:p>
    <w:p>
      <w:pPr>
        <w:pStyle w:val="text-23"/>
      </w:pPr>
      <w:r>
        <w:rPr>
          <w:rStyle w:val="text-23-c"/>
        </w:rPr>
        <w:t xml:space="preserve">（1）</w:t>
      </w:r>
      <w:r>
        <w:rPr>
          <w:rStyle w:val="text-25-c"/>
        </w:rPr>
        <w:t xml:space="preserve">  </w:t>
      </w:r>
      <w:r>
        <w:rPr>
          <w:rStyle w:val="text-23-c"/>
        </w:rPr>
        <w:t xml:space="preserve">General information</w:t>
      </w:r>
    </w:p>
    <w:p>
      <w:pPr>
        <w:pStyle w:val="text-33"/>
      </w:pPr>
      <w:r>
        <w:rPr>
          <w:rStyle w:val="text-33-c"/>
        </w:rPr>
        <w:t xml:space="preserve">§</w:t>
      </w:r>
      <w:r>
        <w:rPr>
          <w:rStyle w:val="text-35-c"/>
        </w:rPr>
        <w:t xml:space="preserve">   </w:t>
      </w:r>
      <w:r>
        <w:rPr>
          <w:rStyle w:val="text-37-c"/>
        </w:rPr>
        <w:t xml:space="preserve">This communication protocol conforms to SCPI standard</w:t>
      </w:r>
    </w:p>
    <w:p>
      <w:pPr>
        <w:pStyle w:val="text-41"/>
      </w:pPr>
      <w:r>
        <w:rPr>
          <w:rStyle w:val="text-41-c"/>
        </w:rPr>
        <w:t xml:space="preserve">SCPI</w:t>
      </w:r>
      <w:r>
        <w:rPr>
          <w:rStyle w:val="text-41-c"/>
        </w:rPr>
        <w:t xml:space="preserve">  </w:t>
      </w:r>
      <w:r>
        <w:rPr>
          <w:rStyle w:val="text-41-c"/>
        </w:rPr>
        <w:t xml:space="preserve">Standard Commands for Programmable Instruments </w:t>
      </w:r>
    </w:p>
    <w:p>
      <w:pPr>
        <w:pStyle w:val="text-41"/>
      </w:pPr>
      <w:r>
        <w:rPr>
          <w:rStyle w:val="text-41-c"/>
        </w:rPr>
        <w:t xml:space="preserve">Programmable instrument standard instruction set</w:t>
      </w:r>
    </w:p>
    <w:p>
      <w:pPr>
        <w:pStyle w:val="text-33"/>
      </w:pPr>
      <w:r>
        <w:rPr>
          <w:rStyle w:val="text-33-c"/>
        </w:rPr>
        <w:t xml:space="preserve">§</w:t>
      </w:r>
      <w:r>
        <w:rPr>
          <w:rStyle w:val="text-35-c"/>
        </w:rPr>
        <w:t xml:space="preserve">   </w:t>
      </w:r>
      <w:r>
        <w:rPr>
          <w:rStyle w:val="text-37-c"/>
        </w:rPr>
        <w:t xml:space="preserve">Version 0.0</w:t>
      </w:r>
    </w:p>
    <w:p>
      <w:pPr>
        <w:pStyle w:val="text-55"/>
      </w:pPr>
      <w:r>
        <w:rPr>
          <w:rStyle w:val="text-55-c"/>
        </w:rPr>
        <w:t xml:space="preserve">§</w:t>
      </w:r>
      <w:r>
        <w:rPr>
          <w:rStyle w:val="text-57-c"/>
        </w:rPr>
        <w:t xml:space="preserve">   </w:t>
      </w:r>
      <w:r>
        <w:rPr>
          <w:rStyle w:val="text-59-c"/>
        </w:rPr>
        <w:t xml:space="preserve">Baud rate: 9600bps, 8 data bits, 1 stop bit, no check bit</w:t>
      </w:r>
    </w:p>
    <w:p>
      <w:pPr>
        <w:pStyle w:val="text-63"/>
      </w:pPr>
      <w:r>
        <w:rPr>
          <w:rStyle w:val="text-63-c"/>
        </w:rPr>
        <w:t xml:space="preserve"> </w:t>
      </w:r>
    </w:p>
    <w:p>
      <w:pPr>
        <w:pStyle w:val="text-66"/>
      </w:pPr>
      <w:r>
        <w:rPr>
          <w:rStyle w:val="text-66-c"/>
        </w:rPr>
        <w:t xml:space="preserve"> </w:t>
      </w:r>
    </w:p>
    <w:p>
      <w:pPr>
        <w:pStyle w:val="text-66"/>
      </w:pPr>
      <w:r>
        <w:rPr>
          <w:rStyle w:val="text-66-c"/>
        </w:rPr>
        <w:t xml:space="preserve"> </w:t>
      </w:r>
    </w:p>
    <w:p>
      <w:pPr>
        <w:pStyle w:val="text-66"/>
      </w:pPr>
      <w:r>
        <w:rPr>
          <w:rStyle w:val="text-66-c"/>
        </w:rPr>
        <w:t xml:space="preserve"> </w:t>
      </w:r>
    </w:p>
    <w:p>
      <w:pPr>
        <w:pStyle w:val="text-23"/>
      </w:pPr>
      <w:r>
        <w:rPr>
          <w:rStyle w:val="text-23-c"/>
        </w:rPr>
        <w:t xml:space="preserve">（2）</w:t>
      </w:r>
      <w:r>
        <w:rPr>
          <w:rStyle w:val="text-25-c"/>
        </w:rPr>
        <w:t xml:space="preserve">  </w:t>
      </w:r>
      <w:r>
        <w:rPr>
          <w:rStyle w:val="text-23-c"/>
        </w:rPr>
        <w:t xml:space="preserve">Communication data block format</w:t>
      </w:r>
    </w:p>
    <w:p>
      <w:pPr>
        <w:pStyle w:val="text-75"/>
      </w:pPr>
      <w:r>
        <w:rPr>
          <w:rStyle w:val="text-75-c"/>
        </w:rPr>
        <w:t xml:space="preserve">l</w:t>
      </w:r>
      <w:r>
        <w:rPr>
          <w:rStyle w:val="text-77-c"/>
        </w:rPr>
        <w:t xml:space="preserve">   </w:t>
      </w:r>
      <w:r>
        <w:rPr>
          <w:rStyle w:val="text-79-c"/>
        </w:rPr>
        <w:t xml:space="preserve">Communication data frame format</w:t>
      </w:r>
    </w:p>
    <w:p>
      <w:pPr>
        <w:pStyle w:val="text-83"/>
      </w:pPr>
      <w:r>
        <w:rPr>
          <w:rStyle w:val="text-83-c"/>
        </w:rPr>
        <w:t xml:space="preserve"> </w:t>
      </w:r>
    </w:p>
    <w:p>
      <w:pPr>
        <w:pStyle w:val="img-86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2525" cy="1304925"/>
                <wp:docPr id="1" name="Pic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/>
                        <pic:cNvPicPr/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962525" cy="130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0.75pt;height:102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>
      <w:pPr>
        <w:pStyle w:val="text-89"/>
      </w:pPr>
      <w:r>
        <w:rPr>
          <w:rStyle w:val="text-89-c"/>
        </w:rPr>
        <w:t xml:space="preserve"> </w:t>
      </w:r>
    </w:p>
    <w:p>
      <w:pPr>
        <w:pStyle w:val="text-89"/>
      </w:pPr>
      <w:r>
        <w:rPr>
          <w:rStyle w:val="text-89-c"/>
        </w:rPr>
        <w:t xml:space="preserve"> </w:t>
      </w:r>
    </w:p>
    <w:p>
      <w:pPr>
        <w:pStyle w:val="text-89"/>
      </w:pPr>
      <w:r>
        <w:rPr>
          <w:rStyle w:val="text-89-c"/>
        </w:rPr>
        <w:t xml:space="preserve"> </w:t>
      </w:r>
    </w:p>
    <w:p>
      <w:pPr>
        <w:pStyle w:val="text-89"/>
      </w:pPr>
      <w:r>
        <w:rPr>
          <w:rStyle w:val="text-89-c"/>
        </w:rPr>
        <w:t xml:space="preserve"> </w:t>
      </w:r>
    </w:p>
    <w:p>
      <w:pPr>
        <w:pStyle w:val="text-96"/>
      </w:pPr>
      <w:r>
        <w:rPr>
          <w:rStyle w:val="text-96-c"/>
        </w:rPr>
        <w:t xml:space="preserve">l</w:t>
      </w:r>
      <w:r>
        <w:rPr>
          <w:rStyle w:val="text-98-c"/>
        </w:rPr>
        <w:t xml:space="preserve">   </w:t>
      </w:r>
      <w:r>
        <w:rPr>
          <w:rStyle w:val="text-100-c"/>
        </w:rPr>
        <w:t xml:space="preserve">Communication command data block</w:t>
      </w:r>
    </w:p>
    <w:p>
      <w:pPr>
        <w:pStyle w:val="text-104"/>
      </w:pPr>
      <w:r>
        <w:rPr>
          <w:rStyle w:val="text-104-c"/>
        </w:rPr>
        <w:t xml:space="preserve"> </w:t>
      </w:r>
    </w:p>
    <w:p>
      <w:pPr>
        <w:pStyle w:val="img-10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67150" cy="47625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8671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4.50pt;height:37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>
      <w:pPr>
        <w:pStyle w:val="text-110"/>
      </w:pPr>
      <w:r>
        <w:rPr>
          <w:rStyle w:val="text-110-c"/>
        </w:rPr>
        <w:t xml:space="preserve">STX: 1 byte ASCII ' #'</w:t>
      </w:r>
    </w:p>
    <w:p>
      <w:pPr>
        <w:pStyle w:val="text-110"/>
      </w:pPr>
      <w:r>
        <w:rPr>
          <w:rStyle w:val="text-110-c"/>
        </w:rPr>
        <w:t xml:space="preserve">Command: 3-byte instruction code _ communication command (see Appendix 1)</w:t>
      </w:r>
    </w:p>
    <w:p>
      <w:pPr>
        <w:pStyle w:val="text-110"/>
      </w:pPr>
      <w:r>
        <w:rPr>
          <w:rStyle w:val="text-110-c"/>
        </w:rPr>
        <w:t xml:space="preserve">Parameter: N-byte ASCII 'XX…XX'</w:t>
      </w:r>
    </w:p>
    <w:p>
      <w:pPr>
        <w:pStyle w:val="text-110"/>
      </w:pPr>
      <w:r>
        <w:rPr>
          <w:rStyle w:val="text-110-c"/>
        </w:rPr>
        <w:t xml:space="preserve">EM: 1-byte ASCII</w:t>
      </w:r>
      <w:r>
        <w:rPr>
          <w:rStyle w:val="text-110-c"/>
        </w:rPr>
        <w:t xml:space="preserve">  </w:t>
      </w:r>
      <w:r>
        <w:rPr>
          <w:rStyle w:val="text-110-c"/>
        </w:rPr>
        <w:t xml:space="preserve">&lt;cr&gt;</w:t>
      </w:r>
    </w:p>
    <w:p>
      <w:pPr>
        <w:pStyle w:val="text-121"/>
      </w:pPr>
      <w:r>
        <w:rPr>
          <w:rStyle w:val="text-121-c"/>
        </w:rPr>
        <w:t xml:space="preserve"> </w:t>
      </w:r>
    </w:p>
    <w:p>
      <w:pPr>
        <w:pStyle w:val="text-121"/>
      </w:pPr>
      <w:r>
        <w:rPr>
          <w:rStyle w:val="text-121-c"/>
        </w:rPr>
        <w:t xml:space="preserve"> </w:t>
      </w:r>
    </w:p>
    <w:p>
      <w:pPr>
        <w:pStyle w:val="text-126"/>
      </w:pPr>
      <w:r>
        <w:rPr>
          <w:rStyle w:val="text-126-c"/>
        </w:rPr>
        <w:t xml:space="preserve">l</w:t>
      </w:r>
      <w:r>
        <w:rPr>
          <w:rStyle w:val="text-128-c"/>
        </w:rPr>
        <w:t xml:space="preserve">   </w:t>
      </w:r>
      <w:r>
        <w:rPr>
          <w:rStyle w:val="text-130-c"/>
        </w:rPr>
        <w:t xml:space="preserve">Communication return data </w:t>
      </w:r>
      <w:r>
        <w:rPr>
          <w:rStyle w:val="text-132-c"/>
        </w:rPr>
        <w:t xml:space="preserve">block</w:t>
      </w:r>
    </w:p>
    <w:p>
      <w:pPr>
        <w:pStyle w:val="img-134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476250"/>
                <wp:docPr id="3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78142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7.75pt;height:37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>
      <w:pPr>
        <w:pStyle w:val="text-137"/>
      </w:pPr>
      <w:r>
        <w:rPr>
          <w:rStyle w:val="text-137-c"/>
        </w:rPr>
        <w:t xml:space="preserve">STX: 1 byte ASCII ' #'</w:t>
      </w:r>
    </w:p>
    <w:p>
      <w:pPr>
        <w:pStyle w:val="text-137"/>
      </w:pPr>
      <w:r>
        <w:rPr>
          <w:rStyle w:val="text-137-c"/>
        </w:rPr>
        <w:t xml:space="preserve">Answer: 2-byte instruction code _ return command (see Appendix 1)</w:t>
      </w:r>
    </w:p>
    <w:p>
      <w:pPr>
        <w:pStyle w:val="text-137"/>
      </w:pPr>
      <w:r>
        <w:rPr>
          <w:rStyle w:val="text-137-c"/>
        </w:rPr>
        <w:t xml:space="preserve">Data: N-byte ASCII 'XX…XX'</w:t>
      </w:r>
    </w:p>
    <w:p>
      <w:pPr>
        <w:pStyle w:val="text-137"/>
      </w:pPr>
      <w:r>
        <w:rPr>
          <w:rStyle w:val="text-137-c"/>
        </w:rPr>
        <w:t xml:space="preserve">EM: 1-byte ASCII</w:t>
      </w:r>
      <w:r>
        <w:rPr>
          <w:rStyle w:val="text-137-c"/>
        </w:rPr>
        <w:t xml:space="preserve">  </w:t>
      </w:r>
      <w:r>
        <w:rPr>
          <w:rStyle w:val="text-137-c"/>
        </w:rPr>
        <w:t xml:space="preserve">&lt;cr&gt;</w:t>
      </w:r>
    </w:p>
    <w:p>
      <w:pPr>
        <w:pStyle w:val="text-148"/>
      </w:pPr>
      <w:r>
        <w:rPr>
          <w:rStyle w:val="text-148-c"/>
        </w:rPr>
        <w:t xml:space="preserve"> </w:t>
      </w:r>
    </w:p>
    <w:p>
      <w:pPr>
        <w:pStyle w:val="text-148"/>
      </w:pPr>
      <w:r>
        <w:rPr>
          <w:rStyle w:val="text-148-c"/>
        </w:rPr>
        <w:t xml:space="preserve"> </w:t>
      </w:r>
    </w:p>
    <w:p>
      <w:pPr>
        <w:pStyle w:val="text-154"/>
      </w:pPr>
      <w:r>
        <w:rPr>
          <w:rStyle w:val="text-154-c"/>
        </w:rPr>
        <w:t xml:space="preserve">（3）</w:t>
      </w:r>
      <w:r>
        <w:rPr>
          <w:rStyle w:val="text-156-c"/>
        </w:rPr>
        <w:t xml:space="preserve">  </w:t>
      </w:r>
      <w:r>
        <w:rPr>
          <w:rStyle w:val="text-154-c"/>
        </w:rPr>
        <w:t xml:space="preserve">Communication command set [COMM]</w:t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854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Communication command subset</w:t>
            </w: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Communication command</w:t>
            </w:r>
          </w:p>
        </w:tc>
      </w:tr>
      <w:tr>
        <w:trPr>
          <w:trHeight w:val="549"/>
        </w:trPr>
        <w:tc>
          <w:tcPr>
            <w:tcW w:w="25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[BASE]</w:t>
            </w: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86"/>
            </w:pPr>
            <w:r>
              <w:rPr>
                <w:rStyle w:val="text-186-c"/>
              </w:rPr>
              <w:t xml:space="preserve">&lt;RST&gt;</w:t>
            </w:r>
          </w:p>
        </w:tc>
      </w:tr>
      <w:tr>
        <w:trPr>
          <w:trHeight w:val="549"/>
        </w:trPr>
        <w:tc>
          <w:tcPr>
            <w:tcW w:w="25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86"/>
            </w:pPr>
            <w:r>
              <w:rPr>
                <w:rStyle w:val="text-186-c"/>
              </w:rPr>
              <w:t xml:space="preserve">&lt;ONL&gt;</w:t>
            </w:r>
          </w:p>
        </w:tc>
      </w:tr>
      <w:tr>
        <w:trPr>
          <w:trHeight w:val="567"/>
        </w:trPr>
        <w:tc>
          <w:tcPr>
            <w:tcW w:w="25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[INPUT]</w:t>
            </w: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05"/>
            </w:pPr>
            <w:r>
              <w:rPr>
                <w:rStyle w:val="text-205-c"/>
              </w:rPr>
              <w:t xml:space="preserve">&lt;SEL&gt;</w:t>
            </w:r>
          </w:p>
        </w:tc>
      </w:tr>
      <w:tr>
        <w:trPr>
          <w:trHeight w:val="567"/>
        </w:trPr>
        <w:tc>
          <w:tcPr>
            <w:tcW w:w="25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05"/>
            </w:pPr>
            <w:r>
              <w:rPr>
                <w:rStyle w:val="text-205-c"/>
              </w:rPr>
              <w:t xml:space="preserve">&lt;RAN&gt;</w:t>
            </w:r>
          </w:p>
        </w:tc>
      </w:tr>
      <w:tr>
        <w:trPr>
          <w:trHeight w:val="567"/>
        </w:trPr>
        <w:tc>
          <w:tcPr>
            <w:tcW w:w="25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86"/>
            </w:pPr>
            <w:r>
              <w:rPr>
                <w:rStyle w:val="text-186-c"/>
              </w:rPr>
              <w:t xml:space="preserve">&lt;RD?&gt;</w:t>
            </w:r>
          </w:p>
        </w:tc>
      </w:tr>
      <w:tr>
        <w:trPr>
          <w:trHeight w:val="567"/>
        </w:trPr>
        <w:tc>
          <w:tcPr>
            <w:tcW w:w="25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86"/>
            </w:pPr>
            <w:r>
              <w:rPr>
                <w:rStyle w:val="text-186-c"/>
              </w:rPr>
              <w:t xml:space="preserve">&lt; SC?&gt;</w:t>
            </w:r>
          </w:p>
        </w:tc>
      </w:tr>
      <w:tr>
        <w:trPr>
          <w:trHeight w:val="567"/>
        </w:trPr>
        <w:tc>
          <w:tcPr>
            <w:tcW w:w="25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29"/>
            </w:pPr>
            <w:r>
              <w:rPr>
                <w:rStyle w:val="text-229-c"/>
              </w:rPr>
              <w:t xml:space="preserve">&lt;SD?&gt;</w:t>
            </w:r>
          </w:p>
        </w:tc>
      </w:tr>
      <w:tr>
        <w:trPr>
          <w:trHeight w:val="567"/>
        </w:trPr>
        <w:tc>
          <w:tcPr>
            <w:tcW w:w="25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29"/>
            </w:pPr>
            <w:r>
              <w:rPr>
                <w:rStyle w:val="text-229-c"/>
              </w:rPr>
              <w:t xml:space="preserve">&lt;TC?&gt;</w:t>
            </w:r>
          </w:p>
        </w:tc>
      </w:tr>
      <w:tr>
        <w:trPr>
          <w:trHeight w:val="567"/>
        </w:trPr>
        <w:tc>
          <w:tcPr>
            <w:tcW w:w="25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29"/>
            </w:pPr>
            <w:r>
              <w:rPr>
                <w:rStyle w:val="text-229-c"/>
              </w:rPr>
              <w:t xml:space="preserve">&lt;TI?&gt;</w:t>
            </w:r>
          </w:p>
        </w:tc>
      </w:tr>
      <w:tr>
        <w:trPr>
          <w:trHeight w:val="567"/>
        </w:trPr>
        <w:tc>
          <w:tcPr>
            <w:tcW w:w="25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29"/>
            </w:pPr>
            <w:r>
              <w:rPr>
                <w:rStyle w:val="text-229-c"/>
              </w:rPr>
              <w:t xml:space="preserve">&lt;TD?&gt;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66"/>
      </w:pPr>
      <w:r>
        <w:rPr>
          <w:rStyle w:val="text-66-c"/>
        </w:rPr>
        <w:t xml:space="preserve"> </w:t>
      </w:r>
    </w:p>
    <w:p>
      <w:pPr>
        <w:rPr>
          <w:rFonts w:eastAsia="Times New Roman"/>
        </w:rPr>
      </w:pPr>
    </w:p>
    <w:p>
      <w:pPr>
        <w:pStyle w:val="text-258"/>
      </w:pPr>
      <w:r>
        <w:rPr>
          <w:rStyle w:val="text-258-c"/>
        </w:rPr>
        <w:t xml:space="preserve"> </w:t>
      </w:r>
    </w:p>
    <w:p>
      <w:pPr>
        <w:pStyle w:val="text-263"/>
      </w:pPr>
      <w:r>
        <w:rPr>
          <w:rStyle w:val="text-263-c"/>
        </w:rPr>
        <w:t xml:space="preserve">Command subset 1: basic command for online communication [BASE]</w:t>
      </w:r>
    </w:p>
    <w:p>
      <w:pPr>
        <w:pStyle w:val="text-269"/>
      </w:pPr>
      <w:r>
        <w:rPr>
          <w:rStyle w:val="text-269-c"/>
        </w:rPr>
        <w:t xml:space="preserve"> </w:t>
      </w:r>
    </w:p>
    <w:tbl>
      <w:tblPr>
        <w:tblW w:w="921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74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&lt; RST &gt; Command</w:t>
            </w:r>
          </w:p>
        </w:tc>
        <w:tc>
          <w:tcPr>
            <w:tcW w:w="6945" w:type="dxa"/>
            <w:tcBorders>
              <w:bottom w:val="single" w:color="000000" w:sz="8" w:space="0"/>
            </w:tcBorders>
            <w:vAlign w:val="center"/>
            <w:hideMark/>
          </w:tcPr>
          <w:p>
            <w:pPr>
              <w:pStyle w:val="text-281"/>
            </w:pPr>
            <w:r>
              <w:rPr>
                <w:rStyle w:val="text-281-c"/>
              </w:rPr>
              <w:t xml:space="preserve"> </w:t>
            </w:r>
          </w:p>
        </w:tc>
      </w:tr>
      <w:tr>
        <w:trPr>
          <w:trHeight w:val="850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87"/>
            </w:pPr>
            <w:r>
              <w:rPr>
                <w:rStyle w:val="text-287-c"/>
              </w:rPr>
              <w:t xml:space="preserve">Description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Instrument reset command</w:t>
            </w:r>
          </w:p>
        </w:tc>
      </w:tr>
      <w:tr>
        <w:trPr>
          <w:trHeight w:val="836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87"/>
            </w:pPr>
            <w:r>
              <w:rPr>
                <w:rStyle w:val="text-287-c"/>
              </w:rPr>
              <w:t xml:space="preserve">Command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#&lt;RST&gt;&lt;cr&gt;</w:t>
            </w:r>
          </w:p>
        </w:tc>
      </w:tr>
      <w:tr>
        <w:trPr>
          <w:trHeight w:val="838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Return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17"/>
            </w:pPr>
            <w:r>
              <w:rPr>
                <w:rStyle w:val="text-317-c"/>
              </w:rPr>
              <w:t xml:space="preserve">#&lt;ACK&gt;&lt;cr&gt;</w:t>
            </w:r>
          </w:p>
        </w:tc>
      </w:tr>
      <w:tr>
        <w:trPr>
          <w:trHeight w:val="1014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Instruction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31"/>
            </w:pPr>
            <w:r>
              <w:rPr>
                <w:rStyle w:val="text-331-c"/>
              </w:rPr>
              <w:t xml:space="preserve">§</w:t>
            </w:r>
            <w:r>
              <w:rPr>
                <w:rStyle w:val="text-335-c"/>
              </w:rPr>
              <w:t xml:space="preserve">Return to ACK response.</w:t>
            </w:r>
          </w:p>
          <w:p>
            <w:pPr>
              <w:pStyle w:val="text-331"/>
            </w:pPr>
            <w:r>
              <w:rPr>
                <w:rStyle w:val="text-331-c"/>
              </w:rPr>
              <w:t xml:space="preserve">§</w:t>
            </w:r>
            <w:r>
              <w:rPr>
                <w:rStyle w:val="text-335-c"/>
              </w:rPr>
              <w:t xml:space="preserve">The instrument performs startup operation, which is equivalent to pressing the power button to start.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341"/>
      </w:pPr>
      <w:r>
        <w:rPr>
          <w:rStyle w:val="text-341-c"/>
        </w:rPr>
        <w:t xml:space="preserve"> </w:t>
      </w:r>
    </w:p>
    <w:p>
      <w:pPr>
        <w:pStyle w:val="text-341"/>
      </w:pPr>
      <w:r>
        <w:rPr>
          <w:rStyle w:val="text-341-c"/>
        </w:rPr>
        <w:t xml:space="preserve"> </w:t>
      </w:r>
    </w:p>
    <w:p>
      <w:pPr>
        <w:rPr>
          <w:rFonts w:eastAsia="Times New Roman"/>
        </w:rPr>
      </w:pPr>
    </w:p>
    <w:p>
      <w:pPr>
        <w:pStyle w:val="text-347"/>
      </w:pPr>
      <w:r>
        <w:rPr>
          <w:rStyle w:val="text-347-c"/>
        </w:rPr>
        <w:t xml:space="preserve"> </w:t>
      </w:r>
    </w:p>
    <w:tbl>
      <w:tblPr>
        <w:tblW w:w="921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754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&lt; ONL &gt; command</w:t>
            </w:r>
          </w:p>
        </w:tc>
        <w:tc>
          <w:tcPr>
            <w:tcW w:w="6945" w:type="dxa"/>
            <w:tcBorders>
              <w:bottom w:val="single" w:color="000000" w:sz="8" w:space="0"/>
            </w:tcBorders>
            <w:vAlign w:val="center"/>
            <w:hideMark/>
          </w:tcPr>
          <w:p>
            <w:pPr>
              <w:pStyle w:val="text-281"/>
            </w:pPr>
            <w:r>
              <w:rPr>
                <w:rStyle w:val="text-281-c"/>
              </w:rPr>
              <w:t xml:space="preserve"> </w:t>
            </w:r>
          </w:p>
        </w:tc>
      </w:tr>
      <w:tr>
        <w:trPr>
          <w:trHeight w:val="874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Description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PC online communication command</w:t>
            </w:r>
          </w:p>
        </w:tc>
      </w:tr>
      <w:tr>
        <w:trPr>
          <w:trHeight w:val="805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Command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17"/>
            </w:pPr>
            <w:r>
              <w:rPr>
                <w:rStyle w:val="text-317-c"/>
              </w:rPr>
              <w:t xml:space="preserve">#&lt;ONL&gt;&lt;cr&gt;</w:t>
            </w:r>
          </w:p>
        </w:tc>
      </w:tr>
      <w:tr>
        <w:trPr>
          <w:trHeight w:val="844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Return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17"/>
            </w:pPr>
            <w:r>
              <w:rPr>
                <w:rStyle w:val="text-317-c"/>
              </w:rPr>
              <w:t xml:space="preserve">#&lt;ACK&gt;&lt;cr&gt;</w:t>
            </w:r>
          </w:p>
        </w:tc>
      </w:tr>
      <w:tr>
        <w:trPr>
          <w:trHeight w:val="1260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87"/>
            </w:pPr>
            <w:r>
              <w:rPr>
                <w:rStyle w:val="text-287-c"/>
              </w:rPr>
              <w:t xml:space="preserve">Instruction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08"/>
            </w:pPr>
            <w:r>
              <w:rPr>
                <w:rStyle w:val="text-408-c"/>
              </w:rPr>
              <w:t xml:space="preserve">§</w:t>
            </w:r>
            <w:r>
              <w:rPr>
                <w:rStyle w:val="text-410-c"/>
              </w:rPr>
              <w:t xml:space="preserve">  </w:t>
            </w:r>
            <w:r>
              <w:rPr>
                <w:rStyle w:val="text-412-c"/>
              </w:rPr>
              <w:t xml:space="preserve">During instrument input measurement, the PC performs online handshake communication with the instrument.</w:t>
            </w:r>
          </w:p>
          <w:p>
            <w:pPr>
              <w:pStyle w:val="text-408"/>
            </w:pPr>
            <w:r>
              <w:rPr>
                <w:rStyle w:val="text-408-c"/>
              </w:rPr>
              <w:t xml:space="preserve">§</w:t>
            </w:r>
            <w:r>
              <w:rPr>
                <w:rStyle w:val="text-410-c"/>
              </w:rPr>
              <w:t xml:space="preserve">  </w:t>
            </w:r>
            <w:r>
              <w:rPr>
                <w:rStyle w:val="text-412-c"/>
              </w:rPr>
              <w:t xml:space="preserve">Enable PC online communication.</w:t>
            </w:r>
          </w:p>
          <w:p>
            <w:pPr>
              <w:pStyle w:val="text-408"/>
            </w:pPr>
            <w:r>
              <w:rPr>
                <w:rStyle w:val="text-408-c"/>
              </w:rPr>
              <w:t xml:space="preserve">§</w:t>
            </w:r>
            <w:r>
              <w:rPr>
                <w:rStyle w:val="text-410-c"/>
              </w:rPr>
              <w:t xml:space="preserve">  </w:t>
            </w:r>
            <w:r>
              <w:rPr>
                <w:rStyle w:val="text-421-c"/>
              </w:rPr>
              <w:t xml:space="preserve">If the connection is successful, return to ACK response.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425"/>
      </w:pPr>
      <w:r>
        <w:rPr>
          <w:rStyle w:val="text-425-c"/>
        </w:rPr>
        <w:t xml:space="preserve"> </w:t>
      </w:r>
    </w:p>
    <w:p>
      <w:pPr>
        <w:rPr>
          <w:rFonts w:eastAsia="Times New Roman"/>
        </w:rPr>
      </w:pPr>
    </w:p>
    <w:p>
      <w:pPr>
        <w:pStyle w:val="text-258"/>
      </w:pPr>
      <w:r>
        <w:rPr>
          <w:rStyle w:val="text-258-c"/>
        </w:rPr>
        <w:t xml:space="preserve"> </w:t>
      </w:r>
    </w:p>
    <w:p>
      <w:pPr>
        <w:pStyle w:val="text-263"/>
      </w:pPr>
      <w:r>
        <w:rPr>
          <w:rStyle w:val="text-263-c"/>
        </w:rPr>
        <w:t xml:space="preserve">Command subset 2: instrument input measurement communication command [INPUT]</w:t>
      </w:r>
    </w:p>
    <w:p>
      <w:pPr>
        <w:pStyle w:val="text-432"/>
      </w:pPr>
      <w:r>
        <w:rPr>
          <w:rStyle w:val="text-432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tbl>
      <w:tblPr>
        <w:tblW w:w="1034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749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87"/>
            </w:pPr>
            <w:r>
              <w:rPr>
                <w:rStyle w:val="text-287-c"/>
              </w:rPr>
              <w:t xml:space="preserve">&lt; SEL &gt; Command</w:t>
            </w:r>
          </w:p>
        </w:tc>
        <w:tc>
          <w:tcPr>
            <w:tcW w:w="8085" w:type="dxa"/>
            <w:tcBorders>
              <w:bottom w:val="single" w:color="000000" w:sz="8" w:space="0"/>
            </w:tcBorders>
            <w:vAlign w:val="center"/>
            <w:hideMark/>
          </w:tcPr>
          <w:p>
            <w:pPr>
              <w:pStyle w:val="text-281"/>
            </w:pPr>
            <w:r>
              <w:rPr>
                <w:rStyle w:val="text-281-c"/>
              </w:rPr>
              <w:t xml:space="preserve"> </w:t>
            </w:r>
          </w:p>
        </w:tc>
      </w:tr>
      <w:tr>
        <w:trPr>
          <w:trHeight w:val="85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Description</w:t>
            </w:r>
          </w:p>
        </w:tc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Auxiliary function selection command</w:t>
            </w:r>
          </w:p>
        </w:tc>
      </w:tr>
      <w:tr>
        <w:trPr>
          <w:trHeight w:val="1295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Command</w:t>
            </w:r>
          </w:p>
        </w:tc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#&lt;SEL&gt;x&lt;cr&gt;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 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See Appendix 6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x: function code, 1-byte data</w:t>
            </w:r>
          </w:p>
        </w:tc>
      </w:tr>
      <w:tr>
        <w:trPr>
          <w:trHeight w:val="1435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Return</w:t>
            </w:r>
          </w:p>
        </w:tc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1: deterministic response ACK</w:t>
            </w:r>
          </w:p>
          <w:p>
            <w:pPr>
              <w:pStyle w:val="text-496"/>
            </w:pPr>
            <w:r>
              <w:rPr>
                <w:rStyle w:val="text-496-c"/>
              </w:rPr>
              <w:t xml:space="preserve">#&lt;ACK&gt;&lt;cr&gt;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2: non-deterministic response NAK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#&lt;NAK&gt;&lt;cr&gt;</w:t>
            </w:r>
          </w:p>
        </w:tc>
      </w:tr>
      <w:tr>
        <w:trPr>
          <w:trHeight w:val="1274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Instruction</w:t>
            </w:r>
          </w:p>
        </w:tc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Stop the current measurement operation, perform the corresponding measurement operation according to the set parameters, and return ACK response.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If the instrument is in the FREQ measurement function /MEM file, return to NAK response.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If the measurement function code exceeds the range shown in Appendix 6, return NAK response.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432"/>
      </w:pPr>
      <w:r>
        <w:rPr>
          <w:rStyle w:val="text-432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tbl>
      <w:tblPr>
        <w:tblW w:w="921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749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87"/>
            </w:pPr>
            <w:r>
              <w:rPr>
                <w:rStyle w:val="text-287-c"/>
              </w:rPr>
              <w:t xml:space="preserve">&lt; RAN &gt; command</w:t>
            </w:r>
          </w:p>
        </w:tc>
        <w:tc>
          <w:tcPr>
            <w:tcW w:w="6945" w:type="dxa"/>
            <w:tcBorders>
              <w:bottom w:val="single" w:color="000000" w:sz="8" w:space="0"/>
            </w:tcBorders>
            <w:vAlign w:val="center"/>
            <w:hideMark/>
          </w:tcPr>
          <w:p>
            <w:pPr>
              <w:pStyle w:val="text-281"/>
            </w:pPr>
            <w:r>
              <w:rPr>
                <w:rStyle w:val="text-281-c"/>
              </w:rPr>
              <w:t xml:space="preserve"> </w:t>
            </w:r>
          </w:p>
        </w:tc>
      </w:tr>
      <w:tr>
        <w:trPr>
          <w:trHeight w:val="85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Description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17"/>
            </w:pPr>
            <w:r>
              <w:rPr>
                <w:rStyle w:val="text-317-c"/>
              </w:rPr>
              <w:t xml:space="preserve">Entered measurement range selection command</w:t>
            </w:r>
          </w:p>
        </w:tc>
      </w:tr>
      <w:tr>
        <w:trPr>
          <w:trHeight w:val="1295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Command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#&lt;RAN&gt;x1 x2&lt;cr&gt;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 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X1: auto range status number, 1-byte data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   </w:t>
            </w:r>
            <w:r>
              <w:rPr>
                <w:rStyle w:val="text-292-c"/>
              </w:rPr>
              <w:t xml:space="preserve">0x30:manual range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   </w:t>
            </w:r>
            <w:r>
              <w:rPr>
                <w:rStyle w:val="text-292-c"/>
              </w:rPr>
              <w:t xml:space="preserve">0x31:auto range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X2: measurement range number, 1-byte data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   </w:t>
            </w:r>
            <w:r>
              <w:rPr>
                <w:rStyle w:val="text-292-c"/>
              </w:rPr>
              <w:t xml:space="preserve">Detail can be found in Appendix 2.</w:t>
            </w:r>
          </w:p>
        </w:tc>
      </w:tr>
      <w:tr>
        <w:trPr>
          <w:trHeight w:val="1435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Return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1: deterministic response ACK</w:t>
            </w:r>
          </w:p>
          <w:p>
            <w:pPr>
              <w:pStyle w:val="text-496"/>
            </w:pPr>
            <w:r>
              <w:rPr>
                <w:rStyle w:val="text-496-c"/>
              </w:rPr>
              <w:t xml:space="preserve">#&lt;ACK&gt;&lt;cr&gt;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2: non-deterministic response NAK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#&lt;NAK&gt;&lt;cr&gt;</w:t>
            </w:r>
          </w:p>
        </w:tc>
      </w:tr>
      <w:tr>
        <w:trPr>
          <w:trHeight w:val="1274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Instruction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Stop the current measurement operation, perform the corresponding measurement operation according to the set parameters (set parameter 1/ set parameter 2), and return ACK response.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If the measurement range code exceeds the range shown in Appendix 2, return NAK response.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432"/>
      </w:pPr>
      <w:r>
        <w:rPr>
          <w:rStyle w:val="text-432-c"/>
        </w:rPr>
        <w:t xml:space="preserve"> </w:t>
      </w:r>
    </w:p>
    <w:p>
      <w:pPr>
        <w:rPr>
          <w:rFonts w:eastAsia="Times New Roman"/>
        </w:rPr>
      </w:pPr>
    </w:p>
    <w:p>
      <w:pPr>
        <w:pStyle w:val="text-644"/>
      </w:pPr>
      <w:r>
        <w:rPr>
          <w:rStyle w:val="text-644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tbl>
      <w:tblPr>
        <w:tblW w:w="921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749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87"/>
            </w:pPr>
            <w:r>
              <w:rPr>
                <w:rStyle w:val="text-287-c"/>
              </w:rPr>
              <w:t xml:space="preserve">&lt;RD?&gt;Command</w:t>
            </w:r>
          </w:p>
        </w:tc>
        <w:tc>
          <w:tcPr>
            <w:tcW w:w="6945" w:type="dxa"/>
            <w:tcBorders>
              <w:bottom w:val="single" w:color="000000" w:sz="8" w:space="0"/>
            </w:tcBorders>
            <w:vAlign w:val="center"/>
            <w:hideMark/>
          </w:tcPr>
          <w:p>
            <w:pPr>
              <w:pStyle w:val="text-281"/>
            </w:pPr>
            <w:r>
              <w:rPr>
                <w:rStyle w:val="text-281-c"/>
              </w:rPr>
              <w:t xml:space="preserve"> </w:t>
            </w:r>
          </w:p>
        </w:tc>
      </w:tr>
      <w:tr>
        <w:trPr>
          <w:trHeight w:val="85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Description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651"/>
            </w:pPr>
            <w:r>
              <w:rPr>
                <w:rStyle w:val="text-651-c"/>
              </w:rPr>
              <w:t xml:space="preserve">Reading command of instrument inputting measured data (real-time)</w:t>
            </w:r>
          </w:p>
        </w:tc>
      </w:tr>
      <w:tr>
        <w:trPr>
          <w:trHeight w:val="85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Command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#&lt;RD?&gt;&lt;cr&gt;</w:t>
            </w:r>
          </w:p>
        </w:tc>
      </w:tr>
      <w:tr>
        <w:trPr>
          <w:trHeight w:val="2863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Return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1: deterministic response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#&lt;RD&gt;</w:t>
            </w:r>
            <w:r>
              <w:rPr>
                <w:rStyle w:val="text-689-c"/>
              </w:rPr>
              <w:t xml:space="preserve"> x…x </w:t>
            </w:r>
            <w:r>
              <w:rPr>
                <w:rStyle w:val="text-503-c"/>
              </w:rPr>
              <w:t xml:space="preserve">&lt;cr&gt;</w:t>
            </w:r>
          </w:p>
          <w:p>
            <w:pPr>
              <w:pStyle w:val="text-693"/>
            </w:pPr>
            <w:r>
              <w:rPr>
                <w:rStyle w:val="text-693-c"/>
              </w:rPr>
              <w:t xml:space="preserve"> </w:t>
            </w:r>
          </w:p>
          <w:p>
            <w:pPr>
              <w:pStyle w:val="text-696"/>
            </w:pPr>
            <w:r>
              <w:rPr>
                <w:rStyle w:val="text-696-c"/>
              </w:rPr>
              <w:t xml:space="preserve">See Appendices 2 and 5</w:t>
            </w:r>
          </w:p>
          <w:p>
            <w:pPr>
              <w:pStyle w:val="text-693"/>
            </w:pPr>
            <w:r>
              <w:rPr>
                <w:rStyle w:val="text-693-c"/>
              </w:rPr>
              <w:t xml:space="preserve">x…x: input measured data, 26-byte data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 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2: non-deterministic response NAK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#&lt;NAK&gt;&lt;cr&gt;</w:t>
            </w:r>
          </w:p>
        </w:tc>
      </w:tr>
      <w:tr>
        <w:trPr>
          <w:trHeight w:val="1274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Instruction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712"/>
            </w:pPr>
            <w:r>
              <w:rPr>
                <w:rStyle w:val="text-712-c"/>
              </w:rPr>
              <w:t xml:space="preserve">§</w:t>
            </w:r>
            <w:r>
              <w:rPr>
                <w:rStyle w:val="text-716-c"/>
              </w:rPr>
              <w:t xml:space="preserve">The instrument is in the input measurement operation, read the measured data of the current input measurement operation.</w:t>
            </w:r>
          </w:p>
          <w:p>
            <w:pPr>
              <w:pStyle w:val="text-496"/>
            </w:pPr>
            <w:r>
              <w:rPr>
                <w:rStyle w:val="text-496-c"/>
              </w:rPr>
              <w:t xml:space="preserve">Return RD response and measured data.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When the meter is in recording and reading operation, return NAK response.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432"/>
      </w:pPr>
      <w:r>
        <w:rPr>
          <w:rStyle w:val="text-432-c"/>
        </w:rPr>
        <w:t xml:space="preserve"> </w:t>
      </w:r>
    </w:p>
    <w:p>
      <w:pPr>
        <w:rPr>
          <w:rFonts w:eastAsia="Times New Roman"/>
        </w:rPr>
      </w:pPr>
    </w:p>
    <w:p>
      <w:pPr>
        <w:pStyle w:val="text-644"/>
      </w:pPr>
      <w:r>
        <w:rPr>
          <w:rStyle w:val="text-644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tbl>
      <w:tblPr>
        <w:tblW w:w="921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792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87"/>
            </w:pPr>
            <w:r>
              <w:rPr>
                <w:rStyle w:val="text-287-c"/>
              </w:rPr>
              <w:t xml:space="preserve">&lt;SC?&gt; Command</w:t>
            </w:r>
          </w:p>
        </w:tc>
        <w:tc>
          <w:tcPr>
            <w:tcW w:w="6945" w:type="dxa"/>
            <w:tcBorders>
              <w:bottom w:val="single" w:color="000000" w:sz="8" w:space="0"/>
            </w:tcBorders>
            <w:vAlign w:val="center"/>
            <w:hideMark/>
          </w:tcPr>
          <w:p>
            <w:pPr>
              <w:pStyle w:val="text-281"/>
            </w:pPr>
            <w:r>
              <w:rPr>
                <w:rStyle w:val="text-281-c"/>
              </w:rPr>
              <w:t xml:space="preserve"> </w:t>
            </w:r>
          </w:p>
        </w:tc>
      </w:tr>
      <w:tr>
        <w:trPr>
          <w:trHeight w:val="85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Description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Reading command of instrument manually recording data size</w:t>
            </w:r>
          </w:p>
        </w:tc>
      </w:tr>
      <w:tr>
        <w:trPr>
          <w:trHeight w:val="85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Command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#&lt;SC?&gt;&lt;cr&gt;</w:t>
            </w:r>
          </w:p>
        </w:tc>
      </w:tr>
      <w:tr>
        <w:trPr>
          <w:trHeight w:val="2519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87"/>
            </w:pPr>
            <w:r>
              <w:rPr>
                <w:rStyle w:val="text-287-c"/>
              </w:rPr>
              <w:t xml:space="preserve">Return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712"/>
            </w:pPr>
            <w:r>
              <w:rPr>
                <w:rStyle w:val="text-712-c"/>
              </w:rPr>
              <w:t xml:space="preserve">§</w:t>
            </w:r>
            <w:r>
              <w:rPr>
                <w:rStyle w:val="text-761-c"/>
              </w:rPr>
              <w:t xml:space="preserve">Type 1: deterministic response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#&lt;SC&gt;</w:t>
            </w:r>
            <w:r>
              <w:rPr>
                <w:rStyle w:val="text-689-c"/>
              </w:rPr>
              <w:t xml:space="preserve">x…x</w:t>
            </w:r>
            <w:r>
              <w:rPr>
                <w:rStyle w:val="text-503-c"/>
              </w:rPr>
              <w:t xml:space="preserve">&lt;cr&gt;</w:t>
            </w:r>
          </w:p>
          <w:p>
            <w:pPr>
              <w:pStyle w:val="text-693"/>
            </w:pPr>
            <w:r>
              <w:rPr>
                <w:rStyle w:val="text-693-c"/>
              </w:rPr>
              <w:t xml:space="preserve"> </w:t>
            </w:r>
          </w:p>
          <w:p>
            <w:pPr>
              <w:pStyle w:val="text-693"/>
            </w:pPr>
            <w:r>
              <w:rPr>
                <w:rStyle w:val="text-693-c"/>
              </w:rPr>
              <w:t xml:space="preserve">x ... x: manually record data, 4-byte data</w:t>
            </w:r>
          </w:p>
          <w:p>
            <w:pPr>
              <w:pStyle w:val="text-693"/>
            </w:pPr>
            <w:r>
              <w:rPr>
                <w:rStyle w:val="text-693-c"/>
              </w:rPr>
              <w:t xml:space="preserve"> </w:t>
            </w:r>
          </w:p>
          <w:p>
            <w:pPr>
              <w:pStyle w:val="text-712"/>
            </w:pPr>
            <w:r>
              <w:rPr>
                <w:rStyle w:val="text-712-c"/>
              </w:rPr>
              <w:t xml:space="preserve">§</w:t>
            </w:r>
            <w:r>
              <w:rPr>
                <w:rStyle w:val="text-761-c"/>
              </w:rPr>
              <w:t xml:space="preserve">Type 2: non-deterministic response NAK</w:t>
            </w:r>
          </w:p>
          <w:p>
            <w:pPr>
              <w:pStyle w:val="text-693"/>
            </w:pPr>
            <w:r>
              <w:rPr>
                <w:rStyle w:val="text-693-c"/>
              </w:rPr>
              <w:t xml:space="preserve">#&lt;NAK&gt;&lt;cr&gt;</w:t>
            </w:r>
          </w:p>
        </w:tc>
      </w:tr>
      <w:tr>
        <w:trPr>
          <w:trHeight w:val="1264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Instruction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712"/>
            </w:pPr>
            <w:r>
              <w:rPr>
                <w:rStyle w:val="text-712-c"/>
              </w:rPr>
              <w:t xml:space="preserve">§</w:t>
            </w:r>
            <w:r>
              <w:rPr>
                <w:rStyle w:val="text-716-c"/>
              </w:rPr>
              <w:t xml:space="preserve">The meter is in recording and reading operation, and the reading meter records the data manually.</w:t>
            </w:r>
          </w:p>
          <w:p>
            <w:pPr>
              <w:pStyle w:val="text-496"/>
            </w:pPr>
            <w:r>
              <w:rPr>
                <w:rStyle w:val="text-496-c"/>
              </w:rPr>
              <w:t xml:space="preserve">Return SC response and record the data volume.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If the meter is in non-recording reading status, return NAK response.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341"/>
      </w:pPr>
      <w:r>
        <w:rPr>
          <w:rStyle w:val="text-341-c"/>
        </w:rPr>
        <w:t xml:space="preserve"> </w:t>
      </w:r>
    </w:p>
    <w:p>
      <w:pPr>
        <w:pStyle w:val="text-341"/>
      </w:pPr>
      <w:r>
        <w:rPr>
          <w:rStyle w:val="text-341-c"/>
        </w:rPr>
        <w:t xml:space="preserve"> </w:t>
      </w:r>
    </w:p>
    <w:p>
      <w:pPr>
        <w:rPr>
          <w:rFonts w:eastAsia="Times New Roman"/>
        </w:rPr>
      </w:pPr>
    </w:p>
    <w:p>
      <w:pPr>
        <w:pStyle w:val="text-347"/>
      </w:pPr>
      <w:r>
        <w:rPr>
          <w:rStyle w:val="text-347-c"/>
        </w:rPr>
        <w:t xml:space="preserve"> </w:t>
      </w:r>
    </w:p>
    <w:p>
      <w:pPr>
        <w:pStyle w:val="text-341"/>
      </w:pPr>
      <w:r>
        <w:rPr>
          <w:rStyle w:val="text-341-c"/>
        </w:rPr>
        <w:t xml:space="preserve"> </w:t>
      </w:r>
    </w:p>
    <w:tbl>
      <w:tblPr>
        <w:tblW w:w="921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792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&lt;SD?&gt; command</w:t>
            </w:r>
          </w:p>
        </w:tc>
        <w:tc>
          <w:tcPr>
            <w:tcW w:w="6945" w:type="dxa"/>
            <w:tcBorders>
              <w:bottom w:val="single" w:color="000000" w:sz="8" w:space="0"/>
            </w:tcBorders>
            <w:vAlign w:val="center"/>
            <w:hideMark/>
          </w:tcPr>
          <w:p>
            <w:pPr>
              <w:pStyle w:val="text-281"/>
            </w:pPr>
            <w:r>
              <w:rPr>
                <w:rStyle w:val="text-281-c"/>
              </w:rPr>
              <w:t xml:space="preserve"> </w:t>
            </w:r>
          </w:p>
        </w:tc>
      </w:tr>
      <w:tr>
        <w:trPr>
          <w:trHeight w:val="85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Description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Reading command of instrument manually recording data</w:t>
            </w:r>
          </w:p>
        </w:tc>
      </w:tr>
      <w:tr>
        <w:trPr>
          <w:trHeight w:val="1338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Command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#&lt;SD?&gt;</w:t>
            </w:r>
            <w:r>
              <w:rPr>
                <w:rStyle w:val="text-835-c"/>
              </w:rPr>
              <w:t xml:space="preserve"> x…x</w:t>
            </w:r>
            <w:r>
              <w:rPr>
                <w:rStyle w:val="text-292-c"/>
              </w:rPr>
              <w:t xml:space="preserve">&lt;cr&gt;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 </w:t>
            </w:r>
          </w:p>
          <w:p>
            <w:pPr>
              <w:pStyle w:val="text-841"/>
            </w:pPr>
            <w:r>
              <w:rPr>
                <w:rStyle w:val="text-835-c"/>
              </w:rPr>
              <w:t xml:space="preserve">x ... x</w:t>
            </w:r>
            <w:r>
              <w:rPr>
                <w:rStyle w:val="text-292-c"/>
              </w:rPr>
              <w:t xml:space="preserve">: record number, 4-byte data</w:t>
            </w:r>
            <w:r>
              <w:rPr>
                <w:rStyle w:val="text-292-c"/>
              </w:rPr>
              <w:t xml:space="preserve">,data range:</w:t>
            </w:r>
            <w:r>
              <w:rPr>
                <w:rStyle w:val="text-292-c"/>
              </w:rPr>
              <w:t xml:space="preserve">1~1000.</w:t>
            </w:r>
          </w:p>
        </w:tc>
      </w:tr>
      <w:tr>
        <w:trPr>
          <w:trHeight w:val="2785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Return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1: deterministic response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#&lt;SD&gt;</w:t>
            </w:r>
            <w:r>
              <w:rPr>
                <w:rStyle w:val="text-870-c"/>
              </w:rPr>
              <w:t xml:space="preserve">x…x</w:t>
            </w:r>
            <w:r>
              <w:rPr>
                <w:rStyle w:val="text-503-c"/>
              </w:rPr>
              <w:t xml:space="preserve">&lt;cr&gt;</w:t>
            </w:r>
          </w:p>
          <w:p>
            <w:pPr>
              <w:pStyle w:val="text-317"/>
            </w:pPr>
            <w:r>
              <w:rPr>
                <w:rStyle w:val="text-317-c"/>
              </w:rPr>
              <w:t xml:space="preserve"> </w:t>
            </w:r>
          </w:p>
          <w:p>
            <w:pPr>
              <w:pStyle w:val="text-878"/>
            </w:pPr>
            <w:r>
              <w:rPr>
                <w:rStyle w:val="text-878-c"/>
              </w:rPr>
              <w:t xml:space="preserve">See Appendices 2 and 5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x…x: manually record data, 26-byte data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 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2: non-deterministic response NAK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#&lt;NAK&gt;&lt;cr&gt;</w:t>
            </w:r>
          </w:p>
        </w:tc>
      </w:tr>
      <w:tr>
        <w:trPr>
          <w:trHeight w:val="1317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Instruction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712"/>
            </w:pPr>
            <w:r>
              <w:rPr>
                <w:rStyle w:val="text-712-c"/>
              </w:rPr>
              <w:t xml:space="preserve">§</w:t>
            </w:r>
            <w:r>
              <w:rPr>
                <w:rStyle w:val="text-716-c"/>
              </w:rPr>
              <w:t xml:space="preserve">The instrument is in recording and reading operation, and the reading instrument records data manually.</w:t>
            </w:r>
          </w:p>
          <w:p>
            <w:pPr>
              <w:pStyle w:val="text-496"/>
            </w:pPr>
            <w:r>
              <w:rPr>
                <w:rStyle w:val="text-496-c"/>
              </w:rPr>
              <w:t xml:space="preserve">Return SD </w:t>
            </w:r>
            <w:r>
              <w:rPr>
                <w:rStyle w:val="text-909-c"/>
              </w:rPr>
              <w:t xml:space="preserve">response </w:t>
            </w:r>
            <w:r>
              <w:rPr>
                <w:rStyle w:val="text-496-c"/>
              </w:rPr>
              <w:t xml:space="preserve">and 1 record data unit corresponding to the record number.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If the meter is in non-recording reading status, return NAK response.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269"/>
      </w:pPr>
      <w:r>
        <w:rPr>
          <w:rStyle w:val="text-269-c"/>
        </w:rPr>
        <w:t xml:space="preserve"> </w:t>
      </w:r>
    </w:p>
    <w:p>
      <w:pPr>
        <w:pStyle w:val="text-269"/>
      </w:pPr>
      <w:r>
        <w:rPr>
          <w:rStyle w:val="text-269-c"/>
        </w:rPr>
        <w:t xml:space="preserve"> </w:t>
      </w:r>
    </w:p>
    <w:p>
      <w:pPr>
        <w:rPr>
          <w:rFonts w:eastAsia="Times New Roman"/>
        </w:rPr>
      </w:pPr>
    </w:p>
    <w:p>
      <w:pPr>
        <w:pStyle w:val="text-924"/>
      </w:pPr>
      <w:r>
        <w:rPr>
          <w:rStyle w:val="text-924-c"/>
        </w:rPr>
        <w:t xml:space="preserve"> </w:t>
      </w:r>
    </w:p>
    <w:p>
      <w:pPr>
        <w:pStyle w:val="text-269"/>
      </w:pPr>
      <w:r>
        <w:rPr>
          <w:rStyle w:val="text-269-c"/>
        </w:rPr>
        <w:t xml:space="preserve"> </w:t>
      </w:r>
    </w:p>
    <w:tbl>
      <w:tblPr>
        <w:tblW w:w="921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792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&lt;TC?&gt;</w:t>
            </w:r>
            <w:r>
              <w:rPr>
                <w:rStyle w:val="text-287-c"/>
              </w:rPr>
              <w:t xml:space="preserve">command</w:t>
            </w:r>
          </w:p>
        </w:tc>
        <w:tc>
          <w:tcPr>
            <w:tcW w:w="6945" w:type="dxa"/>
            <w:tcBorders>
              <w:bottom w:val="single" w:color="000000" w:sz="8" w:space="0"/>
            </w:tcBorders>
            <w:vAlign w:val="center"/>
            <w:hideMark/>
          </w:tcPr>
          <w:p>
            <w:pPr>
              <w:pStyle w:val="text-281"/>
            </w:pPr>
            <w:r>
              <w:rPr>
                <w:rStyle w:val="text-281-c"/>
              </w:rPr>
              <w:t xml:space="preserve"> </w:t>
            </w:r>
          </w:p>
        </w:tc>
      </w:tr>
      <w:tr>
        <w:trPr>
          <w:trHeight w:val="83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Description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Reading command of instrument regularly recording data size</w:t>
            </w:r>
          </w:p>
        </w:tc>
      </w:tr>
      <w:tr>
        <w:trPr>
          <w:trHeight w:val="845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Command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#&lt;TC?&gt;&lt;cr&gt;</w:t>
            </w:r>
          </w:p>
        </w:tc>
      </w:tr>
      <w:tr>
        <w:trPr>
          <w:trHeight w:val="2438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87"/>
            </w:pPr>
            <w:r>
              <w:rPr>
                <w:rStyle w:val="text-287-c"/>
              </w:rPr>
              <w:t xml:space="preserve">Return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712"/>
            </w:pPr>
            <w:r>
              <w:rPr>
                <w:rStyle w:val="text-712-c"/>
              </w:rPr>
              <w:t xml:space="preserve">§</w:t>
            </w:r>
            <w:r>
              <w:rPr>
                <w:rStyle w:val="text-761-c"/>
              </w:rPr>
              <w:t xml:space="preserve">Type 1: deterministic response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#&lt;TC&gt;</w:t>
            </w:r>
            <w:r>
              <w:rPr>
                <w:rStyle w:val="text-689-c"/>
              </w:rPr>
              <w:t xml:space="preserve"> x…x </w:t>
            </w:r>
            <w:r>
              <w:rPr>
                <w:rStyle w:val="text-503-c"/>
              </w:rPr>
              <w:t xml:space="preserve">&lt;cr&gt;</w:t>
            </w:r>
          </w:p>
          <w:p>
            <w:pPr>
              <w:pStyle w:val="text-983"/>
            </w:pPr>
            <w:r>
              <w:rPr>
                <w:rStyle w:val="text-983-c"/>
              </w:rPr>
              <w:t xml:space="preserve"> </w:t>
            </w:r>
          </w:p>
          <w:p>
            <w:pPr>
              <w:pStyle w:val="text-693"/>
            </w:pPr>
            <w:r>
              <w:rPr>
                <w:rStyle w:val="text-693-c"/>
              </w:rPr>
              <w:t xml:space="preserve">x…x: record the data size regularly, 4-byte data</w:t>
            </w:r>
          </w:p>
          <w:p>
            <w:pPr>
              <w:pStyle w:val="text-693"/>
            </w:pPr>
            <w:r>
              <w:rPr>
                <w:rStyle w:val="text-693-c"/>
              </w:rPr>
              <w:t xml:space="preserve"> </w:t>
            </w:r>
          </w:p>
          <w:p>
            <w:pPr>
              <w:pStyle w:val="text-712"/>
            </w:pPr>
            <w:r>
              <w:rPr>
                <w:rStyle w:val="text-712-c"/>
              </w:rPr>
              <w:t xml:space="preserve">§</w:t>
            </w:r>
            <w:r>
              <w:rPr>
                <w:rStyle w:val="text-761-c"/>
              </w:rPr>
              <w:t xml:space="preserve">Type 2: non-deterministic response NAK</w:t>
            </w:r>
          </w:p>
          <w:p>
            <w:pPr>
              <w:pStyle w:val="text-693"/>
            </w:pPr>
            <w:r>
              <w:rPr>
                <w:rStyle w:val="text-693-c"/>
              </w:rPr>
              <w:t xml:space="preserve">#&lt;NAK&gt;&lt;cr&gt;</w:t>
            </w:r>
          </w:p>
        </w:tc>
      </w:tr>
      <w:tr>
        <w:trPr>
          <w:trHeight w:val="1264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Instruction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712"/>
            </w:pPr>
            <w:r>
              <w:rPr>
                <w:rStyle w:val="text-712-c"/>
              </w:rPr>
              <w:t xml:space="preserve">§</w:t>
            </w:r>
            <w:r>
              <w:rPr>
                <w:rStyle w:val="text-716-c"/>
              </w:rPr>
              <w:t xml:space="preserve">The meter is in recording and reading operation, and the reading meter records the data regularly.</w:t>
            </w:r>
          </w:p>
          <w:p>
            <w:pPr>
              <w:pStyle w:val="text-496"/>
            </w:pPr>
            <w:r>
              <w:rPr>
                <w:rStyle w:val="text-496-c"/>
              </w:rPr>
              <w:t xml:space="preserve">Return TC response, and record the data size.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If the meter is in non-recording reading status, return NAK response.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269"/>
      </w:pPr>
      <w:r>
        <w:rPr>
          <w:rStyle w:val="text-269-c"/>
        </w:rPr>
        <w:t xml:space="preserve"> </w:t>
      </w:r>
    </w:p>
    <w:p>
      <w:pPr>
        <w:pStyle w:val="text-269"/>
      </w:pPr>
      <w:r>
        <w:rPr>
          <w:rStyle w:val="text-269-c"/>
        </w:rPr>
        <w:t xml:space="preserve"> </w:t>
      </w:r>
    </w:p>
    <w:p>
      <w:pPr>
        <w:rPr>
          <w:rFonts w:eastAsia="Times New Roman"/>
        </w:rPr>
      </w:pPr>
    </w:p>
    <w:p>
      <w:pPr>
        <w:pStyle w:val="text-924"/>
      </w:pPr>
      <w:r>
        <w:rPr>
          <w:rStyle w:val="text-924-c"/>
        </w:rPr>
        <w:t xml:space="preserve"> </w:t>
      </w:r>
    </w:p>
    <w:p>
      <w:pPr>
        <w:pStyle w:val="text-269"/>
      </w:pPr>
      <w:r>
        <w:rPr>
          <w:rStyle w:val="text-269-c"/>
        </w:rPr>
        <w:t xml:space="preserve"> </w:t>
      </w:r>
    </w:p>
    <w:tbl>
      <w:tblPr>
        <w:tblW w:w="921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792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87"/>
            </w:pPr>
            <w:r>
              <w:rPr>
                <w:rStyle w:val="text-287-c"/>
              </w:rPr>
              <w:t xml:space="preserve">&lt;TI?&gt; command</w:t>
            </w:r>
          </w:p>
        </w:tc>
        <w:tc>
          <w:tcPr>
            <w:tcW w:w="6945" w:type="dxa"/>
            <w:tcBorders>
              <w:bottom w:val="single" w:color="000000" w:sz="8" w:space="0"/>
            </w:tcBorders>
            <w:vAlign w:val="center"/>
            <w:hideMark/>
          </w:tcPr>
          <w:p>
            <w:pPr>
              <w:pStyle w:val="text-281"/>
            </w:pPr>
            <w:r>
              <w:rPr>
                <w:rStyle w:val="text-281-c"/>
              </w:rPr>
              <w:t xml:space="preserve"> </w:t>
            </w:r>
          </w:p>
        </w:tc>
      </w:tr>
      <w:tr>
        <w:trPr>
          <w:trHeight w:val="83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Description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Reading command of interval time of timed recording by the instrument </w:t>
            </w:r>
          </w:p>
        </w:tc>
      </w:tr>
      <w:tr>
        <w:trPr>
          <w:trHeight w:val="845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Command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#&lt;TI?&gt;&lt;cr&gt;</w:t>
            </w:r>
          </w:p>
        </w:tc>
      </w:tr>
      <w:tr>
        <w:trPr>
          <w:trHeight w:val="2462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Return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1: deterministic response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#&lt;TI&gt;</w:t>
            </w:r>
            <w:r>
              <w:rPr>
                <w:rStyle w:val="text-870-c"/>
              </w:rPr>
              <w:t xml:space="preserve">x…x</w:t>
            </w:r>
            <w:r>
              <w:rPr>
                <w:rStyle w:val="text-503-c"/>
              </w:rPr>
              <w:t xml:space="preserve">&lt;cr&gt;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 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x... x: time interval of timed recording, 4-byte data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 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2: non-deterministic response NAK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#&lt;NAK&gt;&lt;cr&gt;</w:t>
            </w:r>
          </w:p>
        </w:tc>
      </w:tr>
      <w:tr>
        <w:trPr>
          <w:trHeight w:val="1310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Instruction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716-c"/>
              </w:rPr>
              <w:t xml:space="preserve">The meter is in recording and reading operation, and the reading meter records the interval time regularly.</w:t>
            </w:r>
          </w:p>
          <w:p>
            <w:pPr>
              <w:pStyle w:val="text-496"/>
            </w:pPr>
            <w:r>
              <w:rPr>
                <w:rStyle w:val="text-496-c"/>
              </w:rPr>
              <w:t xml:space="preserve">Return TI response and record the interval time.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If the meter is in non-recording reading status, return NAK response.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269"/>
      </w:pPr>
      <w:r>
        <w:rPr>
          <w:rStyle w:val="text-269-c"/>
        </w:rPr>
        <w:t xml:space="preserve"> </w:t>
      </w:r>
    </w:p>
    <w:p>
      <w:pPr>
        <w:pStyle w:val="text-269"/>
      </w:pPr>
      <w:r>
        <w:rPr>
          <w:rStyle w:val="text-269-c"/>
        </w:rPr>
        <w:t xml:space="preserve"> </w:t>
      </w:r>
    </w:p>
    <w:p>
      <w:pPr>
        <w:rPr>
          <w:rFonts w:eastAsia="Times New Roman"/>
        </w:rPr>
      </w:pPr>
    </w:p>
    <w:p>
      <w:pPr>
        <w:pStyle w:val="text-924"/>
      </w:pPr>
      <w:r>
        <w:rPr>
          <w:rStyle w:val="text-924-c"/>
        </w:rPr>
        <w:t xml:space="preserve"> </w:t>
      </w:r>
    </w:p>
    <w:p>
      <w:pPr>
        <w:pStyle w:val="text-269"/>
      </w:pPr>
      <w:r>
        <w:rPr>
          <w:rStyle w:val="text-269-c"/>
        </w:rPr>
        <w:t xml:space="preserve"> </w:t>
      </w:r>
    </w:p>
    <w:tbl>
      <w:tblPr>
        <w:tblW w:w="921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792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&lt;TD? &gt; command</w:t>
            </w:r>
          </w:p>
        </w:tc>
        <w:tc>
          <w:tcPr>
            <w:tcW w:w="6945" w:type="dxa"/>
            <w:tcBorders>
              <w:bottom w:val="single" w:color="000000" w:sz="8" w:space="0"/>
            </w:tcBorders>
            <w:vAlign w:val="center"/>
            <w:hideMark/>
          </w:tcPr>
          <w:p>
            <w:pPr>
              <w:pStyle w:val="text-281"/>
            </w:pPr>
            <w:r>
              <w:rPr>
                <w:rStyle w:val="text-281-c"/>
              </w:rPr>
              <w:t xml:space="preserve"> </w:t>
            </w:r>
          </w:p>
        </w:tc>
      </w:tr>
      <w:tr>
        <w:trPr>
          <w:trHeight w:val="83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Description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Reading command of instrument regularly recording data</w:t>
            </w:r>
          </w:p>
        </w:tc>
      </w:tr>
      <w:tr>
        <w:trPr>
          <w:trHeight w:val="1409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Command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92"/>
            </w:pPr>
            <w:r>
              <w:rPr>
                <w:rStyle w:val="text-292-c"/>
              </w:rPr>
              <w:t xml:space="preserve">#&lt;TD?&gt;</w:t>
            </w:r>
            <w:r>
              <w:rPr>
                <w:rStyle w:val="text-835-c"/>
              </w:rPr>
              <w:t xml:space="preserve">x…x</w:t>
            </w:r>
            <w:r>
              <w:rPr>
                <w:rStyle w:val="text-292-c"/>
              </w:rPr>
              <w:t xml:space="preserve">&lt;cr&gt;</w:t>
            </w:r>
          </w:p>
          <w:p>
            <w:pPr>
              <w:pStyle w:val="text-292"/>
            </w:pPr>
            <w:r>
              <w:rPr>
                <w:rStyle w:val="text-292-c"/>
              </w:rPr>
              <w:t xml:space="preserve"> </w:t>
            </w:r>
          </w:p>
          <w:p>
            <w:pPr>
              <w:pStyle w:val="text-1102"/>
            </w:pPr>
            <w:r>
              <w:rPr>
                <w:rStyle w:val="text-1102-c"/>
              </w:rPr>
              <w:t xml:space="preserve">x ... x</w:t>
            </w:r>
            <w:r>
              <w:rPr>
                <w:rStyle w:val="text-1104-c"/>
              </w:rPr>
              <w:t xml:space="preserve">: record number, 4-byte data</w:t>
            </w:r>
            <w:r>
              <w:rPr>
                <w:rStyle w:val="text-1104-c"/>
              </w:rPr>
              <w:t xml:space="preserve">,data range:</w:t>
            </w:r>
            <w:r>
              <w:rPr>
                <w:rStyle w:val="text-1104-c"/>
              </w:rPr>
              <w:t xml:space="preserve">1~1000.</w:t>
            </w:r>
          </w:p>
        </w:tc>
      </w:tr>
      <w:tr>
        <w:trPr>
          <w:trHeight w:val="2767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Return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1: deterministic response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#&lt;TD&gt;</w:t>
            </w:r>
            <w:r>
              <w:rPr>
                <w:rStyle w:val="text-870-c"/>
              </w:rPr>
              <w:t xml:space="preserve"> x…x</w:t>
            </w:r>
            <w:r>
              <w:rPr>
                <w:rStyle w:val="text-503-c"/>
              </w:rPr>
              <w:t xml:space="preserve">&lt;cr&gt;</w:t>
            </w:r>
          </w:p>
          <w:p>
            <w:pPr>
              <w:pStyle w:val="text-317"/>
            </w:pPr>
            <w:r>
              <w:rPr>
                <w:rStyle w:val="text-317-c"/>
              </w:rPr>
              <w:t xml:space="preserve"> </w:t>
            </w:r>
          </w:p>
          <w:p>
            <w:pPr>
              <w:pStyle w:val="text-878"/>
            </w:pPr>
            <w:r>
              <w:rPr>
                <w:rStyle w:val="text-878-c"/>
              </w:rPr>
              <w:t xml:space="preserve">See Appendices 2 and 5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x…x: timed data recording, 26-byte data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 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Type 2: non-deterministic response NAK</w:t>
            </w:r>
          </w:p>
          <w:p>
            <w:pPr>
              <w:pStyle w:val="text-503"/>
            </w:pPr>
            <w:r>
              <w:rPr>
                <w:rStyle w:val="text-503-c"/>
              </w:rPr>
              <w:t xml:space="preserve">#&lt;NAK&gt;&lt;cr&gt;</w:t>
            </w:r>
          </w:p>
        </w:tc>
      </w:tr>
      <w:tr>
        <w:trPr>
          <w:trHeight w:val="1331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68"/>
            </w:pPr>
            <w:r>
              <w:rPr>
                <w:rStyle w:val="text-168-c"/>
              </w:rPr>
              <w:t xml:space="preserve">Instruction</w:t>
            </w:r>
          </w:p>
        </w:tc>
        <w:tc>
          <w:tcPr>
            <w:tcW w:w="6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The instrument is in recording and reading operation, and the reading meter records the data regularly.</w:t>
            </w:r>
          </w:p>
          <w:p>
            <w:pPr>
              <w:pStyle w:val="text-1168"/>
            </w:pPr>
            <w:r>
              <w:rPr>
                <w:rStyle w:val="text-909-c"/>
              </w:rPr>
              <w:t xml:space="preserve">Return TD response and 1 record data unit corresponding to the record number.</w:t>
            </w:r>
          </w:p>
          <w:p>
            <w:pPr>
              <w:pStyle w:val="text-488"/>
            </w:pPr>
            <w:r>
              <w:rPr>
                <w:rStyle w:val="text-488-c"/>
              </w:rPr>
              <w:t xml:space="preserve">§</w:t>
            </w:r>
            <w:r>
              <w:rPr>
                <w:rStyle w:val="text-492-c"/>
              </w:rPr>
              <w:t xml:space="preserve">If the meter is in non-recording reading status, return NAK response.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432"/>
      </w:pPr>
      <w:r>
        <w:rPr>
          <w:rStyle w:val="text-432-c"/>
        </w:rPr>
        <w:t xml:space="preserve"> </w:t>
      </w:r>
    </w:p>
    <w:p>
      <w:pPr>
        <w:rPr>
          <w:rFonts w:eastAsia="Times New Roman"/>
        </w:rPr>
      </w:pPr>
    </w:p>
    <w:p>
      <w:pPr>
        <w:pStyle w:val="text-644"/>
      </w:pPr>
      <w:r>
        <w:rPr>
          <w:rStyle w:val="text-644-c"/>
        </w:rPr>
        <w:t xml:space="preserve"> </w:t>
      </w:r>
    </w:p>
    <w:p>
      <w:pPr>
        <w:pStyle w:val="text-1181"/>
      </w:pPr>
      <w:r>
        <w:rPr>
          <w:rStyle w:val="text-1181-c"/>
        </w:rPr>
        <w:t xml:space="preserve">Appendix 1:Command Code</w:t>
      </w:r>
    </w:p>
    <w:p>
      <w:pPr>
        <w:pStyle w:val="text-1187"/>
      </w:pPr>
      <w:r>
        <w:rPr>
          <w:rStyle w:val="text-1187-c"/>
        </w:rPr>
        <w:t xml:space="preserve">l</w:t>
      </w:r>
      <w:r>
        <w:rPr>
          <w:rStyle w:val="text-1189-c"/>
        </w:rPr>
        <w:t xml:space="preserve">  </w:t>
      </w:r>
      <w:r>
        <w:rPr>
          <w:rStyle w:val="text-1192-c"/>
        </w:rPr>
        <w:t xml:space="preserve">Send Description</w:t>
      </w:r>
    </w:p>
    <w:p>
      <w:pPr>
        <w:pStyle w:val="text-1195"/>
      </w:pPr>
      <w:r>
        <w:rPr>
          <w:rStyle w:val="text-1195-c"/>
        </w:rPr>
        <w:t xml:space="preserve"> </w:t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04"/>
            </w:pPr>
            <w:r>
              <w:rPr>
                <w:rStyle w:val="text-1204-c"/>
              </w:rPr>
              <w:t xml:space="preserve">Command</w:t>
            </w:r>
            <w:r>
              <w:rPr>
                <w:rStyle w:val="text-1206-c"/>
              </w:rPr>
              <w:t xml:space="preserve"> Code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04"/>
            </w:pPr>
            <w:r>
              <w:rPr>
                <w:rStyle w:val="text-1204-c"/>
              </w:rPr>
              <w:t xml:space="preserve">Command</w:t>
            </w:r>
          </w:p>
        </w:tc>
      </w:t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0x52 0x53 0x54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&lt;RST&gt;</w:t>
            </w:r>
          </w:p>
        </w:tc>
      </w:t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0x4F 0x4E 0x4C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&lt;ONL&gt;</w:t>
            </w:r>
          </w:p>
        </w:tc>
      </w:t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0x53 0x45 0x4C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&lt;SEL&gt;</w:t>
            </w:r>
          </w:p>
        </w:tc>
      </w:t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0x52 0x41 0x4E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&lt;RAN&gt;</w:t>
            </w:r>
          </w:p>
        </w:tc>
      </w:t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0x52 0x44 0x3F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&lt;RD?&gt;</w:t>
            </w:r>
          </w:p>
        </w:tc>
      </w:t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0x53 0x43 0x3F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&lt;SC?&gt;</w:t>
            </w:r>
          </w:p>
        </w:tc>
      </w:t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0x53 0x44 0x3F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&lt;SD?&gt;</w:t>
            </w:r>
          </w:p>
        </w:tc>
      </w:t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0x54 0x43 0x3F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&lt;TC?&gt;</w:t>
            </w:r>
          </w:p>
        </w:tc>
      </w:t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0x54 0x49 0x3F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&lt;TI?&gt;</w:t>
            </w:r>
          </w:p>
        </w:tc>
      </w:tr>
      <w:tr>
        <w:trPr>
          <w:trHeight w:val="567"/>
        </w:trPr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0x54 0x44 0x3F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&lt;TD?&gt;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1304"/>
      </w:pPr>
      <w:r>
        <w:rPr>
          <w:rStyle w:val="text-1304-c"/>
        </w:rPr>
        <w:t xml:space="preserve"> </w:t>
      </w:r>
    </w:p>
    <w:p>
      <w:pPr>
        <w:pStyle w:val="text-1304"/>
      </w:pPr>
      <w:r>
        <w:rPr>
          <w:rStyle w:val="text-1304-c"/>
        </w:rPr>
        <w:t xml:space="preserve"> </w:t>
      </w:r>
    </w:p>
    <w:p>
      <w:pPr>
        <w:pStyle w:val="text-1304"/>
      </w:pPr>
      <w:r>
        <w:rPr>
          <w:rStyle w:val="text-1304-c"/>
        </w:rPr>
        <w:t xml:space="preserve"> </w:t>
      </w:r>
    </w:p>
    <w:p>
      <w:pPr>
        <w:pStyle w:val="text-1304"/>
      </w:pPr>
      <w:r>
        <w:rPr>
          <w:rStyle w:val="text-1304-c"/>
        </w:rPr>
        <w:t xml:space="preserve"> </w:t>
      </w:r>
    </w:p>
    <w:p>
      <w:pPr>
        <w:pStyle w:val="text-1304"/>
      </w:pPr>
      <w:r>
        <w:rPr>
          <w:rStyle w:val="text-1304-c"/>
        </w:rPr>
        <w:t xml:space="preserve"> </w:t>
      </w:r>
    </w:p>
    <w:p>
      <w:pPr>
        <w:pStyle w:val="text-1304"/>
      </w:pPr>
      <w:r>
        <w:rPr>
          <w:rStyle w:val="text-1304-c"/>
        </w:rPr>
        <w:t xml:space="preserve"> </w:t>
      </w:r>
    </w:p>
    <w:p>
      <w:pPr>
        <w:pStyle w:val="text-1304"/>
      </w:pPr>
      <w:r>
        <w:rPr>
          <w:rStyle w:val="text-1304-c"/>
        </w:rPr>
        <w:t xml:space="preserve"> </w:t>
      </w:r>
    </w:p>
    <w:p>
      <w:pPr>
        <w:pStyle w:val="text-1304"/>
      </w:pPr>
      <w:r>
        <w:rPr>
          <w:rStyle w:val="text-1304-c"/>
        </w:rPr>
        <w:t xml:space="preserve"> </w:t>
      </w:r>
    </w:p>
    <w:p>
      <w:pPr>
        <w:pStyle w:val="text-1187"/>
      </w:pPr>
      <w:r>
        <w:rPr>
          <w:rStyle w:val="text-1187-c"/>
        </w:rPr>
        <w:t xml:space="preserve">l</w:t>
      </w:r>
      <w:r>
        <w:rPr>
          <w:rStyle w:val="text-1189-c"/>
        </w:rPr>
        <w:t xml:space="preserve">  </w:t>
      </w:r>
      <w:r>
        <w:rPr>
          <w:rStyle w:val="text-1192-c"/>
        </w:rPr>
        <w:t xml:space="preserve">Answer Description</w:t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561"/>
        </w:trPr>
        <w:tc>
          <w:tcPr>
            <w:tcW w:w="2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04"/>
            </w:pPr>
            <w:r>
              <w:rPr>
                <w:rStyle w:val="text-1204-c"/>
              </w:rPr>
              <w:t xml:space="preserve">Command</w:t>
            </w:r>
            <w:r>
              <w:rPr>
                <w:rStyle w:val="text-1206-c"/>
              </w:rPr>
              <w:t xml:space="preserve"> Code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04"/>
            </w:pPr>
            <w:r>
              <w:rPr>
                <w:rStyle w:val="text-1204-c"/>
              </w:rPr>
              <w:t xml:space="preserve">Command</w:t>
            </w:r>
            <w:r>
              <w:rPr>
                <w:rStyle w:val="text-1206-c"/>
              </w:rPr>
              <w:t xml:space="preserve"> Description</w:t>
            </w:r>
          </w:p>
        </w:tc>
      </w:tr>
      <w:tr>
        <w:trPr>
          <w:trHeight w:val="561"/>
        </w:trPr>
        <w:tc>
          <w:tcPr>
            <w:tcW w:w="2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0x06 0x00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42"/>
            </w:pPr>
            <w:r>
              <w:rPr>
                <w:rStyle w:val="text-1342-c"/>
              </w:rPr>
              <w:t xml:space="preserve">&lt;ACK&gt;</w:t>
            </w:r>
            <w:r>
              <w:rPr>
                <w:rStyle w:val="text-1344-c"/>
              </w:rPr>
              <w:t xml:space="preserve">：</w:t>
            </w:r>
            <w:r>
              <w:rPr>
                <w:rStyle w:val="text-1342-c"/>
              </w:rPr>
              <w:t xml:space="preserve">Confirm response</w:t>
            </w:r>
          </w:p>
        </w:tc>
      </w:tr>
      <w:tr>
        <w:trPr>
          <w:trHeight w:val="561"/>
        </w:trPr>
        <w:tc>
          <w:tcPr>
            <w:tcW w:w="2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0x15 0x00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42"/>
            </w:pPr>
            <w:r>
              <w:rPr>
                <w:rStyle w:val="text-1342-c"/>
              </w:rPr>
              <w:t xml:space="preserve">&lt;NAK&gt;</w:t>
            </w:r>
            <w:r>
              <w:rPr>
                <w:rStyle w:val="text-1344-c"/>
              </w:rPr>
              <w:t xml:space="preserve">：</w:t>
            </w:r>
            <w:r>
              <w:rPr>
                <w:rStyle w:val="text-1342-c"/>
              </w:rPr>
              <w:t xml:space="preserve">Undetermined response</w:t>
            </w:r>
          </w:p>
        </w:tc>
      </w:tr>
      <w:tr>
        <w:trPr>
          <w:trHeight w:val="561"/>
        </w:trPr>
        <w:tc>
          <w:tcPr>
            <w:tcW w:w="2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0x52 0x44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42"/>
            </w:pPr>
            <w:r>
              <w:rPr>
                <w:rStyle w:val="text-1342-c"/>
              </w:rPr>
              <w:t xml:space="preserve">&lt;RD&gt;</w:t>
            </w:r>
            <w:r>
              <w:rPr>
                <w:rStyle w:val="text-1344-c"/>
              </w:rPr>
              <w:t xml:space="preserve">：</w:t>
            </w:r>
            <w:r>
              <w:rPr>
                <w:rStyle w:val="text-1342-c"/>
              </w:rPr>
              <w:t xml:space="preserve">data value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1372"/>
      </w:pPr>
      <w:r>
        <w:rPr>
          <w:rStyle w:val="text-1372-c"/>
        </w:rPr>
        <w:t xml:space="preserve"> </w:t>
      </w:r>
    </w:p>
    <w:p>
      <w:pPr>
        <w:pStyle w:val="text-1187"/>
      </w:pPr>
      <w:r>
        <w:rPr>
          <w:rStyle w:val="text-1187-c"/>
        </w:rPr>
        <w:t xml:space="preserve">l</w:t>
      </w:r>
      <w:r>
        <w:rPr>
          <w:rStyle w:val="text-1189-c"/>
        </w:rPr>
        <w:t xml:space="preserve">  </w:t>
      </w:r>
      <w:r>
        <w:rPr>
          <w:rStyle w:val="text-1192-c"/>
        </w:rPr>
        <w:t xml:space="preserve">ASCII Description</w:t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567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86"/>
            </w:pPr>
            <w:r>
              <w:rPr>
                <w:rStyle w:val="text-1386-c"/>
              </w:rPr>
              <w:t xml:space="preserve">Chars</w:t>
            </w:r>
          </w:p>
        </w:tc>
        <w:tc>
          <w:tcPr>
            <w:tcW w:w="3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86"/>
            </w:pPr>
            <w:r>
              <w:rPr>
                <w:rStyle w:val="text-1386-c"/>
              </w:rPr>
              <w:t xml:space="preserve">Description</w:t>
            </w:r>
          </w:p>
        </w:tc>
      </w:tr>
      <w:tr>
        <w:trPr>
          <w:trHeight w:val="567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?</w:t>
            </w:r>
          </w:p>
        </w:tc>
        <w:tc>
          <w:tcPr>
            <w:tcW w:w="3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42"/>
            </w:pPr>
            <w:r>
              <w:rPr>
                <w:rStyle w:val="text-1342-c"/>
              </w:rPr>
              <w:t xml:space="preserve">Inquiry</w:t>
            </w:r>
          </w:p>
        </w:tc>
      </w:tr>
      <w:tr>
        <w:trPr>
          <w:trHeight w:val="567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&lt;sp&gt;</w:t>
            </w:r>
          </w:p>
        </w:tc>
        <w:tc>
          <w:tcPr>
            <w:tcW w:w="3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42"/>
            </w:pPr>
            <w:r>
              <w:rPr>
                <w:rStyle w:val="text-1342-c"/>
              </w:rPr>
              <w:t xml:space="preserve">Space</w:t>
            </w:r>
          </w:p>
        </w:tc>
      </w:tr>
      <w:tr>
        <w:trPr>
          <w:trHeight w:val="567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x</w:t>
            </w:r>
          </w:p>
        </w:tc>
        <w:tc>
          <w:tcPr>
            <w:tcW w:w="3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42"/>
            </w:pPr>
            <w:r>
              <w:rPr>
                <w:rStyle w:val="text-1342-c"/>
              </w:rPr>
              <w:t xml:space="preserve">One Char</w:t>
            </w:r>
          </w:p>
        </w:tc>
      </w:tr>
      <w:tr>
        <w:trPr>
          <w:trHeight w:val="567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x…x</w:t>
            </w:r>
          </w:p>
        </w:tc>
        <w:tc>
          <w:tcPr>
            <w:tcW w:w="3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42"/>
            </w:pPr>
            <w:r>
              <w:rPr>
                <w:rStyle w:val="text-1342-c"/>
              </w:rPr>
              <w:t xml:space="preserve">More Chars</w:t>
            </w:r>
          </w:p>
        </w:tc>
      </w:tr>
      <w:tr>
        <w:trPr>
          <w:trHeight w:val="567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&lt;cr&gt;</w:t>
            </w:r>
          </w:p>
        </w:tc>
        <w:tc>
          <w:tcPr>
            <w:tcW w:w="3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42"/>
            </w:pPr>
            <w:r>
              <w:rPr>
                <w:rStyle w:val="text-1342-c"/>
              </w:rPr>
              <w:t xml:space="preserve">Return</w:t>
            </w:r>
          </w:p>
        </w:tc>
      </w:tr>
      <w:tr>
        <w:trPr>
          <w:trHeight w:val="567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217"/>
            </w:pPr>
            <w:r>
              <w:rPr>
                <w:rStyle w:val="text-1217-c"/>
              </w:rPr>
              <w:t xml:space="preserve">&lt;lf&gt;</w:t>
            </w:r>
          </w:p>
        </w:tc>
        <w:tc>
          <w:tcPr>
            <w:tcW w:w="3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342"/>
            </w:pPr>
            <w:r>
              <w:rPr>
                <w:rStyle w:val="text-1342-c"/>
              </w:rPr>
              <w:t xml:space="preserve">New Line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1448"/>
      </w:pPr>
      <w:r>
        <w:rPr>
          <w:rStyle w:val="text-1448-c"/>
        </w:rPr>
        <w:t xml:space="preserve"> </w:t>
      </w:r>
    </w:p>
    <w:p>
      <w:pPr>
        <w:pStyle w:val="text-1448"/>
      </w:pPr>
      <w:r>
        <w:rPr>
          <w:rStyle w:val="text-1448-c"/>
        </w:rPr>
        <w:t xml:space="preserve"> </w:t>
      </w:r>
    </w:p>
    <w:p>
      <w:pPr>
        <w:pStyle w:val="text-1448"/>
      </w:pPr>
      <w:r>
        <w:rPr>
          <w:rStyle w:val="text-1448-c"/>
        </w:rPr>
        <w:t xml:space="preserve"> </w:t>
      </w:r>
    </w:p>
    <w:p>
      <w:pPr>
        <w:pStyle w:val="text-1448"/>
      </w:pPr>
      <w:r>
        <w:rPr>
          <w:rStyle w:val="text-1448-c"/>
        </w:rPr>
        <w:t xml:space="preserve"> </w:t>
      </w:r>
    </w:p>
    <w:p>
      <w:pPr>
        <w:pStyle w:val="text-1448"/>
      </w:pPr>
      <w:r>
        <w:rPr>
          <w:rStyle w:val="text-1448-c"/>
        </w:rPr>
        <w:t xml:space="preserve"> </w:t>
      </w:r>
    </w:p>
    <w:p>
      <w:pPr>
        <w:pStyle w:val="text-1448"/>
      </w:pPr>
      <w:r>
        <w:rPr>
          <w:rStyle w:val="text-1448-c"/>
        </w:rPr>
        <w:t xml:space="preserve"> </w:t>
      </w:r>
    </w:p>
    <w:p>
      <w:pPr>
        <w:pStyle w:val="text-1448"/>
      </w:pPr>
      <w:r>
        <w:rPr>
          <w:rStyle w:val="text-1448-c"/>
        </w:rPr>
        <w:t xml:space="preserve"> </w:t>
      </w:r>
    </w:p>
    <w:p>
      <w:pPr>
        <w:pStyle w:val="text-1448"/>
      </w:pPr>
      <w:r>
        <w:rPr>
          <w:rStyle w:val="text-1448-c"/>
        </w:rPr>
        <w:t xml:space="preserve">Appendix 2</w:t>
      </w:r>
      <w:r>
        <w:rPr>
          <w:rStyle w:val="text-1457-c"/>
        </w:rPr>
        <w:t xml:space="preserve">:Measurement Code Description</w:t>
      </w:r>
    </w:p>
    <w:p>
      <w:pPr>
        <w:pStyle w:val="text-1195"/>
      </w:pPr>
      <w:r>
        <w:rPr>
          <w:rStyle w:val="text-1195-c"/>
        </w:rPr>
        <w:t xml:space="preserve"> </w:t>
      </w:r>
    </w:p>
    <w:tbl>
      <w:tblPr>
        <w:tblW w:w="4228" w:type="pct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c>
          <w:tcPr>
            <w:tcW w:w="4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Measure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Func Code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Range Code</w:t>
            </w:r>
          </w:p>
        </w:tc>
        <w:tc>
          <w:tcPr>
            <w:tcW w:w="3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79"/>
            </w:pPr>
            <w:r>
              <w:rPr>
                <w:rStyle w:val="text-1479-c"/>
              </w:rPr>
              <w:t xml:space="preserve">Value Code</w:t>
            </w:r>
          </w:p>
        </w:tc>
      </w:tr>
      <w:tr>
        <w:trPr>
          <w:trHeight w:val="619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Function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34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Range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ACV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2V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200V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dBm_V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2V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200V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ACmV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200mV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dBm_mV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200mV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DCV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2V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DCmV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200mV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TC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K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0x36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CONT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600Ω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 </w:t>
            </w:r>
          </w:p>
          <w:p>
            <w:pPr>
              <w:pStyle w:val="text-1517"/>
            </w:pPr>
            <w:r>
              <w:rPr>
                <w:rStyle w:val="text-1517-c"/>
              </w:rPr>
              <w:t xml:space="preserve">DIODE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2V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            </w:t>
            </w:r>
          </w:p>
          <w:p>
            <w:pPr>
              <w:pStyle w:val="text-1496"/>
            </w:pPr>
            <w:r>
              <w:rPr>
                <w:rStyle w:val="text-1496-c"/>
              </w:rPr>
              <w:t xml:space="preserve">OHM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200Ω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0x39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2kΩ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20kΩ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200kΩ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2MΩ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0x34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20MΩ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0x35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60MΩ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0x36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RTD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PT100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±XXXXX.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CAP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</w:t>
            </w:r>
            <w:r>
              <w:rPr>
                <w:rStyle w:val="text-1517-c"/>
              </w:rPr>
              <w:t xml:space="preserve">nF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100nF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1000</w:t>
            </w:r>
            <w:r>
              <w:rPr>
                <w:rStyle w:val="text-1517-c"/>
              </w:rPr>
              <w:t xml:space="preserve">nF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±XXXXX.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</w:t>
            </w:r>
            <w:r>
              <w:rPr>
                <w:rStyle w:val="text-1517-c"/>
              </w:rPr>
              <w:t xml:space="preserve">µF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100</w:t>
            </w:r>
            <w:r>
              <w:rPr>
                <w:rStyle w:val="text-1517-c"/>
              </w:rPr>
              <w:t xml:space="preserve">µF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0x34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1000</w:t>
            </w:r>
            <w:r>
              <w:rPr>
                <w:rStyle w:val="text-1517-c"/>
              </w:rPr>
              <w:t xml:space="preserve">µF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0x35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±XXXXX.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10mF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0x35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100mF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0x36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FREQ</w:t>
            </w:r>
          </w:p>
          <w:p>
            <w:pPr>
              <w:pStyle w:val="text-1517"/>
            </w:pPr>
            <w:r>
              <w:rPr>
                <w:rStyle w:val="text-1517-c"/>
              </w:rPr>
              <w:t xml:space="preserve"> </w:t>
            </w:r>
          </w:p>
          <w:p>
            <w:pPr>
              <w:pStyle w:val="text-1517"/>
            </w:pPr>
            <w:r>
              <w:rPr>
                <w:rStyle w:val="text-1517-c"/>
              </w:rPr>
              <w:t xml:space="preserve">DUTY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10Hz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1000Hz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10kHz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100kHz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0x34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1000kHz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0x35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10MHz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0x36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2364"/>
            </w:pPr>
            <w:r>
              <w:rPr>
                <w:rStyle w:val="text-2364-c"/>
              </w:rPr>
              <w:t xml:space="preserve">占空比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/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             </w:t>
            </w:r>
          </w:p>
          <w:p>
            <w:pPr>
              <w:pStyle w:val="text-1496"/>
            </w:pPr>
            <w:r>
              <w:rPr>
                <w:rStyle w:val="text-1496-c"/>
              </w:rPr>
              <w:t xml:space="preserve">DCuA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200uA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2000uA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              </w:t>
            </w:r>
          </w:p>
          <w:p>
            <w:pPr>
              <w:pStyle w:val="text-1496"/>
            </w:pPr>
            <w:r>
              <w:rPr>
                <w:rStyle w:val="text-1496-c"/>
              </w:rPr>
              <w:t xml:space="preserve">DCmA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20mA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200mA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             </w:t>
            </w:r>
          </w:p>
          <w:p>
            <w:pPr>
              <w:pStyle w:val="text-1496"/>
            </w:pPr>
            <w:r>
              <w:rPr>
                <w:rStyle w:val="text-1496-c"/>
              </w:rPr>
              <w:t xml:space="preserve">DCA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ACuA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200uA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0x36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2000uA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ACmA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20mA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200mA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ACA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2A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PEAK_DCmV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200mV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0x31</w:t>
            </w:r>
            <w:r>
              <w:rPr>
                <w:rStyle w:val="text-1517-c"/>
              </w:rPr>
              <w:t xml:space="preserve">  </w:t>
            </w:r>
            <w:r>
              <w:rPr>
                <w:rStyle w:val="text-1517-c"/>
              </w:rPr>
              <w:t xml:space="preserve">0x39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PEAK_DCV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2V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±XXXXX.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PEAK_DCuA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200uA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2000uA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±XXXXX.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PEAK_DCmA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20mA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200mA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PEAK_DCA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bookmarkStart w:id="1" w:name="anchor-1"/>
          <w:bookmarkEnd w:id="1"/>
          <w:bookmarkStart w:id="2" w:name="anchor-2"/>
          <w:bookmarkEnd w:id="2"/>
          <w:p>
            <w:pPr>
              <w:pStyle w:val="text-1517"/>
            </w:pPr>
            <w:r>
              <w:rPr>
                <w:rStyle w:val="text-1517-c"/>
              </w:rPr>
              <w:t xml:space="preserve">ACmV+HZ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10Hz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1000Hz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10kHz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100kHz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0x34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1000kHz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0x35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10MHz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0x36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200mV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ACV+HZ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2V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20V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200V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1000V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ACuA+HZ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200uA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0x36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2000uA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ACmA+HZ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20mA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200mA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ACA+HZ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2A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10A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ACmV+DCmV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200mV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0x39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ACV+DCV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2V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0x33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1000V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±XXXX.X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ACuA+DCuA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200uA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0x33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0x30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2000uA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0x31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ACmA+DCmA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20mA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0x33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200mA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±XXX.XX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ACA+DCA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2A</w:t>
            </w:r>
          </w:p>
        </w:tc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0x33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0x34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±X.XXXX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10A</w:t>
            </w:r>
          </w:p>
        </w:tc>
        <w:tc>
          <w:tcPr>
            <w:tcW w:w="2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0x35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±XX. XXX</w:t>
            </w:r>
            <w:r>
              <w:rPr>
                <w:rStyle w:val="text-1519-c"/>
              </w:rPr>
              <w:t xml:space="preserve">或</w:t>
            </w:r>
            <w:r>
              <w:rPr>
                <w:rStyle w:val="text-1517-c"/>
              </w:rPr>
              <w:t xml:space="preserve">FFFFFFF</w:t>
            </w:r>
          </w:p>
        </w:tc>
      </w:tr>
      <w:tr>
        <w:trPr>
          <w:trHeight w:val="284"/>
        </w:trPr>
        <w:tc>
          <w:tcPr>
            <w:tcW w:w="2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MEM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/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0x33</w:t>
            </w:r>
            <w:r>
              <w:rPr>
                <w:rStyle w:val="text-1496-c"/>
              </w:rPr>
              <w:t xml:space="preserve">  </w:t>
            </w:r>
            <w:r>
              <w:rPr>
                <w:rStyle w:val="text-1496-c"/>
              </w:rPr>
              <w:t xml:space="preserve">0x34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/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517"/>
            </w:pPr>
            <w:r>
              <w:rPr>
                <w:rStyle w:val="text-1517-c"/>
              </w:rPr>
              <w:t xml:space="preserve">/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rPr>
          <w:rFonts w:eastAsia="Times New Roman"/>
        </w:rPr>
      </w:pPr>
    </w:p>
    <w:p>
      <w:pPr>
        <w:pStyle w:val="text-3583"/>
      </w:pPr>
      <w:r>
        <w:rPr>
          <w:rStyle w:val="text-3583-c"/>
        </w:rPr>
        <w:t xml:space="preserve"> </w:t>
      </w:r>
    </w:p>
    <w:p>
      <w:pPr>
        <w:rPr>
          <w:rFonts w:eastAsia="Times New Roman"/>
        </w:rPr>
      </w:pPr>
    </w:p>
    <w:p>
      <w:pPr>
        <w:pStyle w:val="text-1448"/>
      </w:pPr>
      <w:r>
        <w:rPr>
          <w:rStyle w:val="text-1448-c"/>
        </w:rPr>
        <w:t xml:space="preserve">Appendix 5</w:t>
      </w:r>
      <w:r>
        <w:rPr>
          <w:rStyle w:val="text-1457-c"/>
        </w:rPr>
        <w:t xml:space="preserve">:</w:t>
      </w:r>
      <w:r>
        <w:rPr>
          <w:rStyle w:val="text-1448-c"/>
        </w:rPr>
        <w:t xml:space="preserve">Information structure of communication data unit</w:t>
      </w:r>
    </w:p>
    <w:p>
      <w:pPr>
        <w:pStyle w:val="text-3600"/>
      </w:pPr>
      <w:r>
        <w:rPr>
          <w:rStyle w:val="text-3600-c"/>
        </w:rPr>
        <w:t xml:space="preserve"> </w:t>
      </w:r>
    </w:p>
    <w:tbl>
      <w:tblPr>
        <w:tblW w:w="14289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rPr>
          <w:trHeight w:val="1320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Measure Func</w:t>
            </w:r>
          </w:p>
          <w:p>
            <w:pPr>
              <w:pStyle w:val="text-1468"/>
            </w:pPr>
            <w:r>
              <w:rPr>
                <w:rStyle w:val="text-1468-c"/>
              </w:rPr>
              <w:t xml:space="preserve">(Base)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Function</w:t>
            </w:r>
          </w:p>
          <w:p>
            <w:pPr>
              <w:pStyle w:val="text-1468"/>
            </w:pPr>
            <w:r>
              <w:rPr>
                <w:rStyle w:val="text-1468-c"/>
              </w:rPr>
              <w:t xml:space="preserve">(</w:t>
            </w:r>
            <w:r>
              <w:rPr>
                <w:rStyle w:val="text-1468-c"/>
              </w:rPr>
              <w:t xml:space="preserve">2byte</w:t>
            </w:r>
            <w:r>
              <w:rPr>
                <w:rStyle w:val="text-1468-c"/>
              </w:rPr>
              <w:t xml:space="preserve">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Range1</w:t>
            </w:r>
          </w:p>
          <w:p>
            <w:pPr>
              <w:pStyle w:val="text-1468"/>
            </w:pPr>
            <w:r>
              <w:rPr>
                <w:rStyle w:val="text-1468-c"/>
              </w:rPr>
              <w:t xml:space="preserve">(1byte)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Data1</w:t>
            </w:r>
          </w:p>
          <w:p>
            <w:pPr>
              <w:pStyle w:val="text-1468"/>
            </w:pPr>
            <w:r>
              <w:rPr>
                <w:rStyle w:val="text-1468-c"/>
              </w:rPr>
              <w:t xml:space="preserve">(7bytes)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Range2</w:t>
            </w:r>
          </w:p>
          <w:p>
            <w:pPr>
              <w:pStyle w:val="text-1468"/>
            </w:pPr>
            <w:r>
              <w:rPr>
                <w:rStyle w:val="text-1468-c"/>
              </w:rPr>
              <w:t xml:space="preserve"> </w:t>
            </w:r>
            <w:r>
              <w:rPr>
                <w:rStyle w:val="text-1468-c"/>
              </w:rPr>
              <w:t xml:space="preserve">(1byte)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Data2</w:t>
            </w:r>
          </w:p>
          <w:p>
            <w:pPr>
              <w:pStyle w:val="text-1468"/>
            </w:pPr>
            <w:r>
              <w:rPr>
                <w:rStyle w:val="text-1468-c"/>
              </w:rPr>
              <w:t xml:space="preserve">(7bytes)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Range3</w:t>
            </w:r>
          </w:p>
          <w:p>
            <w:pPr>
              <w:pStyle w:val="text-1468"/>
            </w:pPr>
            <w:r>
              <w:rPr>
                <w:rStyle w:val="text-1468-c"/>
              </w:rPr>
              <w:t xml:space="preserve">(1byte)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68"/>
            </w:pPr>
            <w:r>
              <w:rPr>
                <w:rStyle w:val="text-1468-c"/>
              </w:rPr>
              <w:t xml:space="preserve">Data3</w:t>
            </w:r>
          </w:p>
          <w:p>
            <w:pPr>
              <w:pStyle w:val="text-1468"/>
            </w:pPr>
            <w:r>
              <w:rPr>
                <w:rStyle w:val="text-1468-c"/>
              </w:rPr>
              <w:t xml:space="preserve">(7bytes)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ACV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0x30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71-c"/>
              </w:rPr>
              <w:t xml:space="preserve">～</w:t>
            </w:r>
            <w:r>
              <w:rPr>
                <w:rStyle w:val="text-3662-c"/>
              </w:rPr>
              <w:t xml:space="preserve">0x33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ACV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81"/>
            </w:pPr>
            <w:r>
              <w:rPr>
                <w:rStyle w:val="text-3681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81"/>
            </w:pPr>
            <w:r>
              <w:rPr>
                <w:rStyle w:val="text-3681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81"/>
            </w:pPr>
            <w:r>
              <w:rPr>
                <w:rStyle w:val="text-3681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81"/>
            </w:pPr>
            <w:r>
              <w:rPr>
                <w:rStyle w:val="text-3681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dBm_V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0x30~0x33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dBm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71-c"/>
              </w:rPr>
              <w:t xml:space="preserve">～</w:t>
            </w:r>
            <w:r>
              <w:rPr>
                <w:rStyle w:val="text-3662-c"/>
              </w:rPr>
              <w:t xml:space="preserve">0x33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ACV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dBm_REF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ACmV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ACmV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dBm_mV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0x33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dBm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ACmV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dBm_REF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DCV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0x34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0x30~0x33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DCV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DCmV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0x35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DCmV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TC_K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0x36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TEMP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DCmV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873"/>
            </w:pPr>
            <w:r>
              <w:rPr>
                <w:rStyle w:val="text-3873-c"/>
              </w:rPr>
              <w:t xml:space="preserve">℃</w:t>
            </w:r>
            <w:r>
              <w:rPr>
                <w:rStyle w:val="text-3067-c"/>
              </w:rPr>
              <w:t xml:space="preserve">/</w:t>
            </w:r>
            <w:r>
              <w:rPr>
                <w:rStyle w:val="text-3873-c"/>
              </w:rPr>
              <w:t xml:space="preserve">℉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067"/>
            </w:pPr>
            <w:r>
              <w:rPr>
                <w:rStyle w:val="text-3067-c"/>
              </w:rPr>
              <w:t xml:space="preserve">RJC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CONT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0x37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CONT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DIODE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0x38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DIODE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OHM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0x39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0x30~0x36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OHM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RTD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0x31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0x30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TEMP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OHM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003"/>
            </w:pPr>
            <w:r>
              <w:rPr>
                <w:rStyle w:val="text-3671-c"/>
              </w:rPr>
              <w:t xml:space="preserve">℃</w:t>
            </w:r>
            <w:r>
              <w:rPr>
                <w:rStyle w:val="text-3662-c"/>
              </w:rPr>
              <w:t xml:space="preserve">/</w:t>
            </w:r>
            <w:r>
              <w:rPr>
                <w:rStyle w:val="text-3671-c"/>
              </w:rPr>
              <w:t xml:space="preserve">℉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CAP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0x31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0x30~0x37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CAP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FREQ/DUTY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0x31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0x30~0x36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FREQ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/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DUTY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DCuA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0x31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0x33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DCuA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DCmA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0x31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0x34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DCmA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DCA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0x31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0x35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DCA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ACuA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0x31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0x36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ACuA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ACmA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0x31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0x37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ACmA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0x31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0x38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ACA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PEAK _DCmV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0x31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0x39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PEAK_MAX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PEAK_MIN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PEAK _DCV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0x32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0x30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0x30~0x33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PEAK_MAX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0x30~0x33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PEAK_MIN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PEAK_DCuA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0x32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PEAK_MAX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PEAK_MIN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PEAK_DCmA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0x32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PEAK_MAX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PEAK_MIN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81"/>
            </w:pPr>
            <w:r>
              <w:rPr>
                <w:rStyle w:val="text-3681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81"/>
            </w:pPr>
            <w:r>
              <w:rPr>
                <w:rStyle w:val="text-3681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PEAK_DCA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0x32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0x33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PEAK_MAX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PEAK_MIN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81"/>
            </w:pPr>
            <w:r>
              <w:rPr>
                <w:rStyle w:val="text-3681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81"/>
            </w:pPr>
            <w:r>
              <w:rPr>
                <w:rStyle w:val="text-3681-c"/>
              </w:rPr>
              <w:t xml:space="preserve"> 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ACmV+HZ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0x32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0x34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0x30~0x36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FREQ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/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DUTY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ACmV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ACV+HZ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0x32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0x35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0x30~0x36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FREQ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/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DUTY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ACV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ACuA+HZ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0x32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0x36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0x30~0x36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FREQ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/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DUTY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ACuA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ACmA+HZ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0x32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0x37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0x30~0x36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FREQ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/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DUTY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ACmA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ACA+HZ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0x32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0x38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0x30~0x36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FREQ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/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DUTY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ACA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ACV+DCmV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0x32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0x39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AC+DC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ACV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DCV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ACV+DCV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0x33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0x30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0x30~0x33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AC+DC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0x30~0x33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ACV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DCV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ACA+DCuA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0x33 </w:t>
            </w:r>
            <w:r>
              <w:rPr>
                <w:rStyle w:val="text-3662-c"/>
              </w:rPr>
              <w:t xml:space="preserve"> </w:t>
            </w:r>
            <w:r>
              <w:rPr>
                <w:rStyle w:val="text-3662-c"/>
              </w:rPr>
              <w:t xml:space="preserve">0x31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AC+DC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ACI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DCuA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ACA+DCmA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0x33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AC+DC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ACI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DCmA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ACA+DCA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0x33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0x33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AC+DC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ACI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0x30~0x31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DCA</w:t>
            </w:r>
          </w:p>
        </w:tc>
      </w:tr>
      <w:tr>
        <w:trPr>
          <w:trHeight w:val="567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1496"/>
            </w:pPr>
            <w:r>
              <w:rPr>
                <w:rStyle w:val="text-1496-c"/>
              </w:rPr>
              <w:t xml:space="preserve">VFC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0x33</w:t>
            </w:r>
            <w:r>
              <w:rPr>
                <w:rStyle w:val="text-3662-c"/>
              </w:rPr>
              <w:t xml:space="preserve">  </w:t>
            </w:r>
            <w:r>
              <w:rPr>
                <w:rStyle w:val="text-3662-c"/>
              </w:rPr>
              <w:t xml:space="preserve">0x34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0x30</w:t>
            </w:r>
          </w:p>
        </w:tc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VFC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3662"/>
            </w:pPr>
            <w:r>
              <w:rPr>
                <w:rStyle w:val="text-3662-c"/>
              </w:rPr>
              <w:t xml:space="preserve"> 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3600"/>
      </w:pPr>
      <w:r>
        <w:rPr>
          <w:rStyle w:val="text-3600-c"/>
        </w:rPr>
        <w:t xml:space="preserve"> </w:t>
      </w:r>
    </w:p>
    <w:p>
      <w:pPr>
        <w:pStyle w:val="text-3600"/>
      </w:pPr>
      <w:r>
        <w:rPr>
          <w:rStyle w:val="text-3600-c"/>
        </w:rPr>
        <w:t xml:space="preserve"> </w:t>
      </w:r>
    </w:p>
    <w:p>
      <w:pPr>
        <w:rPr>
          <w:rFonts w:eastAsia="Times New Roman"/>
        </w:rPr>
      </w:pPr>
    </w:p>
    <w:p>
      <w:pPr>
        <w:pStyle w:val="text-1448"/>
      </w:pPr>
      <w:r>
        <w:rPr>
          <w:rStyle w:val="text-1448-c"/>
        </w:rPr>
        <w:t xml:space="preserve">Appendix 6 : Description of Measurement Select Function Code</w:t>
      </w:r>
    </w:p>
    <w:p>
      <w:pPr>
        <w:pStyle w:val="text-1448"/>
      </w:pPr>
      <w:r>
        <w:rPr>
          <w:rStyle w:val="text-1448-c"/>
        </w:rPr>
        <w:t xml:space="preserve"> </w:t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r>
        <w:tc>
          <w:tcPr>
            <w:tcW w:w="246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SW Func</w:t>
            </w:r>
          </w:p>
        </w:tc>
        <w:tc>
          <w:tcPr>
            <w:tcW w:w="1232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Function Code</w:t>
            </w:r>
          </w:p>
        </w:tc>
      </w:tr>
      <w:tr>
        <w:trPr>
          <w:trHeight w:val="567"/>
        </w:trPr>
        <w:tc>
          <w:tcPr>
            <w:tcW w:w="24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rPr>
                <w:rFonts w:eastAsia="Times New Roman"/>
              </w:rPr>
            </w:pP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0x30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0x31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0x32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0x33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0x34</w:t>
            </w:r>
          </w:p>
        </w:tc>
      </w:tr>
      <w:tr>
        <w:trPr>
          <w:trHeight w:val="567"/>
        </w:trPr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ACV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ACV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dBm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AC+Hz 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VFC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</w:tr>
      <w:tr>
        <w:trPr>
          <w:trHeight w:val="567"/>
        </w:trPr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ACmV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ACmV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dBm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AC+Hz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</w:tr>
      <w:tr>
        <w:trPr>
          <w:trHeight w:val="567"/>
        </w:trPr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DCV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DCV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AC+DC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PEAK_DCV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</w:tr>
      <w:tr>
        <w:trPr>
          <w:trHeight w:val="567"/>
        </w:trPr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DCmV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DCmV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TC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AC+DC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PEAK_DCmV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</w:tr>
      <w:tr>
        <w:trPr>
          <w:trHeight w:val="567"/>
        </w:trPr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CONT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CONT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DIODE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</w:tr>
      <w:tr>
        <w:trPr>
          <w:trHeight w:val="567"/>
        </w:trPr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OHM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OHM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RTD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CAP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</w:tr>
      <w:tr>
        <w:trPr>
          <w:trHeight w:val="567"/>
        </w:trPr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FREQ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/</w:t>
            </w:r>
          </w:p>
        </w:tc>
      </w:tr>
      <w:tr>
        <w:trPr>
          <w:trHeight w:val="567"/>
        </w:trPr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DCuA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DCuA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AC+DC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PEAK_DCuA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ACuA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AC+Hz</w:t>
            </w:r>
          </w:p>
        </w:tc>
      </w:tr>
      <w:tr>
        <w:trPr>
          <w:trHeight w:val="567"/>
        </w:trPr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DCmA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DCmA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AC+DC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PEAK_DCmA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ACmA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AC+Hz</w:t>
            </w:r>
          </w:p>
        </w:tc>
      </w:tr>
      <w:tr>
        <w:trPr>
          <w:trHeight w:val="567"/>
        </w:trPr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DCA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DCA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AC+DC</w:t>
            </w:r>
          </w:p>
        </w:tc>
        <w:tc>
          <w:tcPr>
            <w:tcW w:w="2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PEAK_DCA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ACA</w:t>
            </w:r>
          </w:p>
        </w:tc>
        <w:tc>
          <w:tcPr>
            <w:tcW w:w="2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vAlign w:val="center"/>
            <w:hideMark/>
          </w:tcPr>
          <w:p>
            <w:pPr>
              <w:pStyle w:val="text-4770"/>
            </w:pPr>
            <w:r>
              <w:rPr>
                <w:rStyle w:val="text-4770-c"/>
              </w:rPr>
              <w:t xml:space="preserve">AC+Hz</w:t>
            </w:r>
          </w:p>
        </w:tc>
      </w:tr>
    </w:tbl>
    <w:p>
      <w:pPr>
        <w:rPr>
          <w:rFonts w:eastAsia="Times New Roman"/>
          <w:vanish/>
          <w:sz w:val="2"/>
          <w:szCs w:val="2"/>
        </w:rPr>
      </w:pPr>
    </w:p>
    <w:p>
      <w:pPr>
        <w:pStyle w:val="text-1448"/>
      </w:pPr>
      <w:r>
        <w:rPr>
          <w:rStyle w:val="text-1448-c"/>
        </w:rPr>
        <w:t xml:space="preserve"> </w:t>
      </w:r>
    </w:p>
    <w:p>
      <w:pPr>
        <w:pStyle w:val="text-1448"/>
      </w:pPr>
      <w:r>
        <w:rPr>
          <w:rStyle w:val="text-1448-c"/>
        </w:rPr>
        <w:t xml:space="preserve"> </w:t>
      </w:r>
    </w:p>
    <w:p>
      <w:pPr>
        <w:pStyle w:val="text-432"/>
      </w:pPr>
      <w:r>
        <w:rPr>
          <w:rStyle w:val="text-432-c"/>
        </w:rPr>
        <w:t xml:space="preserve"> </w:t>
      </w:r>
    </w:p>
    <w:p>
      <w:pPr>
        <w:jc w:val="left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3202" cy="0"/>
                <wp:effectExtent l="0" t="0" r="0" b="0"/>
                <wp:docPr id="4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305320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305320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240.41pt;height:0.00pt;mso-wrap-distance-left:0.00pt;mso-wrap-distance-top:0.00pt;mso-wrap-distance-right:0.00pt;mso-wrap-distance-bottom:0.00pt;visibility:visible;" path="m0,0l7067597,0e" coordsize="100000,100000" filled="f" strokecolor="#808080" strokeweight="0.75pt">
                <v:path textboxrect="0,0,0,0"/>
              </v:shape>
            </w:pict>
          </mc:Fallback>
        </mc:AlternateContent>
      </w:r>
    </w:p>
    <w:p>
      <w:pPr>
        <w:jc w:val="left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252129" cy="0"/>
                <wp:effectExtent l="0" t="0" r="0" b="0"/>
                <wp:docPr id="5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92521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925212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728.51pt;height:0.00pt;mso-wrap-distance-left:0.00pt;mso-wrap-distance-top:0.00pt;mso-wrap-distance-right:0.00pt;mso-wrap-distance-bottom:0.00pt;visibility:visible;" path="m0,0l21416965,0e" coordsize="100000,100000" filled="f" strokecolor="#808080" strokeweight="0.75pt">
                <v:path textboxrect="0,0,0,0"/>
              </v:shape>
            </w:pict>
          </mc:Fallback>
        </mc:AlternateContent>
      </w:r>
    </w:p>
    <w:p>
      <w:pPr>
        <w:jc w:val="left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3202" cy="0"/>
                <wp:effectExtent l="0" t="0" r="0" b="0"/>
                <wp:docPr id="6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305320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305320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240.41pt;height:0.00pt;mso-wrap-distance-left:0.00pt;mso-wrap-distance-top:0.00pt;mso-wrap-distance-right:0.00pt;mso-wrap-distance-bottom:0.00pt;visibility:visible;" path="m0,0l7067597,0e" coordsize="100000,100000" filled="f" strokecolor="#808080" strokeweight="0.75pt">
                <v:path textboxrect="0,0,0,0"/>
              </v:shape>
            </w:pict>
          </mc:Fallback>
        </mc:AlternateContent>
      </w:r>
    </w:p>
    <w:p>
      <w:pPr>
        <w:jc w:val="left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252129" cy="0"/>
                <wp:effectExtent l="0" t="0" r="0" b="0"/>
                <wp:docPr id="7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92521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925212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728.51pt;height:0.00pt;mso-wrap-distance-left:0.00pt;mso-wrap-distance-top:0.00pt;mso-wrap-distance-right:0.00pt;mso-wrap-distance-bottom:0.00pt;visibility:visible;" path="m0,0l21416965,0e" coordsize="100000,100000" filled="f" strokecolor="#808080" strokeweight="0.75pt">
                <v:path textboxrect="0,0,0,0"/>
              </v:shape>
            </w:pict>
          </mc:Fallback>
        </mc:AlternateContent>
      </w:r>
    </w:p>
    <w:p>
      <w:pPr>
        <w:pStyle w:val="normal"/>
      </w:pPr>
      <w:r>
        <w:rPr>
          <w:rStyle w:val="normal"/>
        </w:rPr>
        <w:t xml:space="preserve">charset="utf-8" </w:t>
      </w:r>
    </w:p>
    <w:sectPr>
      <w:pgSz w:h="11906" w:w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simsun">
    <w:panose1 w:val="05040102010807070707"/>
  </w:font>
  <w:font w:name="Courier New">
    <w:panose1 w:val="02070309020205020404"/>
  </w:font>
  <w:font w:name="wingdings">
    <w:panose1 w:val="05040102010807070707"/>
  </w:font>
  <w:font w:name="roman">
    <w:panose1 w:val="050401020108070707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text-6" w:customStyle="1">
    <w:name w:val="text-6"/>
    <w:qFormat/>
    <w:pPr>
      <w:spacing w:after="0" w:afterAutospacing="1"/>
      <w:jc w:val="center"/>
    </w:pPr>
  </w:style>
  <w:style w:type="character" w:styleId="text-6-c" w:customStyle="1">
    <w:name w:val="text-6-c"/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text-12" w:customStyle="1">
    <w:name w:val="text-12"/>
    <w:qFormat/>
    <w:pPr>
      <w:spacing w:after="0" w:afterAutospacing="1" w:line="360" w:lineRule="auto"/>
      <w:ind w:hanging="419" w:left="704"/>
      <w:jc w:val="both"/>
    </w:pPr>
  </w:style>
  <w:style w:type="character" w:styleId="text-12-c" w:customStyle="1">
    <w:name w:val="text-12-c"/>
    <w:rPr>
      <w:rFonts w:ascii="arial" w:hAnsi="arial" w:eastAsia="arial" w:cs="arial"/>
      <w:b/>
      <w:bCs/>
      <w:sz w:val="28"/>
      <w:szCs w:val="28"/>
    </w:rPr>
  </w:style>
  <w:style w:type="character" w:styleId="text-14-c" w:customStyle="1">
    <w:name w:val="text-14-c"/>
    <w:rPr>
      <w:rFonts w:ascii="roman" w:hAnsi="roman" w:eastAsia="roman" w:cs="roman"/>
      <w:b/>
      <w:bCs/>
      <w:sz w:val="14"/>
      <w:szCs w:val="14"/>
    </w:rPr>
  </w:style>
  <w:style w:type="character" w:styleId="text-17-c" w:customStyle="1">
    <w:name w:val="text-17-c"/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text-23" w:customStyle="1">
    <w:name w:val="text-23"/>
    <w:qFormat/>
    <w:pPr>
      <w:spacing w:after="0" w:afterAutospacing="1" w:line="360" w:lineRule="auto"/>
      <w:ind w:hanging="419" w:left="987"/>
      <w:jc w:val="both"/>
    </w:pPr>
  </w:style>
  <w:style w:type="character" w:styleId="text-23-c" w:customStyle="1">
    <w:name w:val="text-23-c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text-25-c" w:customStyle="1">
    <w:name w:val="text-25-c"/>
    <w:rPr>
      <w:rFonts w:ascii="roman" w:hAnsi="roman" w:eastAsia="roman" w:cs="roman"/>
      <w:b/>
      <w:bCs/>
      <w:sz w:val="14"/>
      <w:szCs w:val="14"/>
    </w:rPr>
  </w:style>
  <w:style w:type="paragraph" w:styleId="text-33" w:customStyle="1">
    <w:name w:val="text-33"/>
    <w:qFormat/>
    <w:pPr>
      <w:spacing w:after="0" w:afterAutospacing="1" w:line="360" w:lineRule="auto"/>
      <w:ind w:hanging="419" w:left="1648"/>
      <w:jc w:val="both"/>
    </w:pPr>
  </w:style>
  <w:style w:type="character" w:styleId="text-33-c" w:customStyle="1">
    <w:name w:val="text-33-c"/>
    <w:rPr>
      <w:rFonts w:ascii="wingdings" w:hAnsi="wingdings" w:eastAsia="wingdings" w:cs="wingdings"/>
      <w:sz w:val="24"/>
      <w:szCs w:val="24"/>
    </w:rPr>
  </w:style>
  <w:style w:type="character" w:styleId="text-35-c" w:customStyle="1">
    <w:name w:val="text-35-c"/>
    <w:rPr>
      <w:rFonts w:ascii="roman" w:hAnsi="roman" w:eastAsia="roman" w:cs="roman"/>
      <w:sz w:val="14"/>
      <w:szCs w:val="14"/>
    </w:rPr>
  </w:style>
  <w:style w:type="character" w:styleId="text-37-c" w:customStyle="1">
    <w:name w:val="text-37-c"/>
    <w:rPr>
      <w:rFonts w:ascii="Times New Roman" w:hAnsi="Times New Roman" w:eastAsia="Times New Roman" w:cs="Times New Roman"/>
      <w:sz w:val="24"/>
      <w:szCs w:val="24"/>
    </w:rPr>
  </w:style>
  <w:style w:type="paragraph" w:styleId="text-41" w:customStyle="1">
    <w:name w:val="text-41"/>
    <w:qFormat/>
    <w:pPr>
      <w:spacing w:after="0" w:afterAutospacing="1" w:line="360" w:lineRule="auto"/>
      <w:ind w:left="1648"/>
      <w:jc w:val="both"/>
    </w:pPr>
  </w:style>
  <w:style w:type="character" w:styleId="text-41-c" w:customStyle="1">
    <w:name w:val="text-41-c"/>
    <w:rPr>
      <w:rFonts w:ascii="Times New Roman" w:hAnsi="Times New Roman" w:eastAsia="Times New Roman" w:cs="Times New Roman"/>
      <w:sz w:val="24"/>
      <w:szCs w:val="24"/>
    </w:rPr>
  </w:style>
  <w:style w:type="paragraph" w:styleId="text-55" w:customStyle="1">
    <w:name w:val="text-55"/>
    <w:qFormat/>
    <w:pPr>
      <w:spacing w:after="0" w:afterAutospacing="1" w:line="360" w:lineRule="auto"/>
      <w:ind w:hanging="419" w:left="1648"/>
      <w:jc w:val="both"/>
    </w:pPr>
  </w:style>
  <w:style w:type="character" w:styleId="text-55-c" w:customStyle="1">
    <w:name w:val="text-55-c"/>
    <w:rPr>
      <w:rFonts w:ascii="wingdings" w:hAnsi="wingdings" w:eastAsia="wingdings" w:cs="wingdings"/>
      <w:color w:val="000000"/>
      <w:sz w:val="24"/>
      <w:szCs w:val="24"/>
    </w:rPr>
  </w:style>
  <w:style w:type="character" w:styleId="text-57-c" w:customStyle="1">
    <w:name w:val="text-57-c"/>
    <w:rPr>
      <w:rFonts w:ascii="roman" w:hAnsi="roman" w:eastAsia="roman" w:cs="roman"/>
      <w:color w:val="000000"/>
      <w:sz w:val="14"/>
      <w:szCs w:val="14"/>
    </w:rPr>
  </w:style>
  <w:style w:type="character" w:styleId="text-59-c" w:customStyle="1">
    <w:name w:val="text-59-c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text-63" w:customStyle="1">
    <w:name w:val="text-63"/>
    <w:qFormat/>
    <w:pPr>
      <w:spacing w:after="0" w:afterAutospacing="1" w:line="360" w:lineRule="auto"/>
      <w:ind w:left="1228"/>
      <w:jc w:val="both"/>
    </w:pPr>
  </w:style>
  <w:style w:type="character" w:styleId="text-63-c" w:customStyle="1">
    <w:name w:val="text-63-c"/>
    <w:rPr>
      <w:rFonts w:ascii="Times New Roman" w:hAnsi="Times New Roman" w:eastAsia="Times New Roman" w:cs="Times New Roman"/>
      <w:sz w:val="24"/>
      <w:szCs w:val="24"/>
    </w:rPr>
  </w:style>
  <w:style w:type="paragraph" w:styleId="text-66" w:customStyle="1">
    <w:name w:val="text-66"/>
    <w:qFormat/>
    <w:pPr>
      <w:spacing w:after="0" w:afterAutospacing="1" w:line="360" w:lineRule="auto"/>
      <w:jc w:val="both"/>
    </w:pPr>
  </w:style>
  <w:style w:type="character" w:styleId="text-66-c" w:customStyle="1">
    <w:name w:val="text-66-c"/>
    <w:rPr>
      <w:rFonts w:ascii="Times New Roman" w:hAnsi="Times New Roman" w:eastAsia="Times New Roman" w:cs="Times New Roman"/>
      <w:sz w:val="24"/>
      <w:szCs w:val="24"/>
    </w:rPr>
  </w:style>
  <w:style w:type="paragraph" w:styleId="text-75" w:customStyle="1">
    <w:name w:val="text-75"/>
    <w:qFormat/>
    <w:pPr>
      <w:spacing w:after="0" w:afterAutospacing="1" w:line="360" w:lineRule="auto"/>
      <w:ind w:hanging="419" w:left="1259"/>
      <w:jc w:val="left"/>
    </w:pPr>
  </w:style>
  <w:style w:type="character" w:styleId="text-75-c" w:customStyle="1">
    <w:name w:val="text-75-c"/>
    <w:rPr>
      <w:rFonts w:ascii="wingdings" w:hAnsi="wingdings" w:eastAsia="wingdings" w:cs="wingdings"/>
      <w:color w:val="000000"/>
      <w:sz w:val="15"/>
      <w:szCs w:val="15"/>
    </w:rPr>
  </w:style>
  <w:style w:type="character" w:styleId="text-77-c" w:customStyle="1">
    <w:name w:val="text-77-c"/>
    <w:rPr>
      <w:rFonts w:ascii="roman" w:hAnsi="roman" w:eastAsia="roman" w:cs="roman"/>
      <w:color w:val="000000"/>
      <w:sz w:val="14"/>
      <w:szCs w:val="14"/>
    </w:rPr>
  </w:style>
  <w:style w:type="character" w:styleId="text-79-c" w:customStyle="1">
    <w:name w:val="text-79-c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text-83" w:customStyle="1">
    <w:name w:val="text-83"/>
    <w:qFormat/>
    <w:pPr>
      <w:spacing w:after="0" w:afterAutospacing="1" w:line="480" w:lineRule="auto"/>
      <w:jc w:val="left"/>
    </w:pPr>
  </w:style>
  <w:style w:type="character" w:styleId="text-83-c" w:customStyle="1">
    <w:name w:val="text-83-c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img-86" w:customStyle="1">
    <w:name w:val="img-86"/>
    <w:qFormat/>
    <w:pPr>
      <w:spacing w:after="0" w:afterAutospacing="1" w:line="240" w:lineRule="atLeast"/>
      <w:ind w:left="839"/>
      <w:jc w:val="center"/>
    </w:pPr>
  </w:style>
  <w:style w:type="paragraph" w:styleId="text-89" w:customStyle="1">
    <w:name w:val="text-89"/>
    <w:qFormat/>
    <w:pPr>
      <w:spacing w:after="0" w:afterAutospacing="1" w:line="240" w:lineRule="atLeast"/>
      <w:jc w:val="both"/>
    </w:pPr>
  </w:style>
  <w:style w:type="character" w:styleId="text-89-c" w:customStyle="1">
    <w:name w:val="text-89-c"/>
    <w:rPr>
      <w:rFonts w:ascii="Times New Roman" w:hAnsi="Times New Roman" w:eastAsia="Times New Roman" w:cs="Times New Roman"/>
      <w:color w:val="000000"/>
      <w:sz w:val="21"/>
      <w:szCs w:val="21"/>
    </w:rPr>
  </w:style>
  <w:style w:type="paragraph" w:styleId="text-96" w:customStyle="1">
    <w:name w:val="text-96"/>
    <w:qFormat/>
    <w:pPr>
      <w:spacing w:after="0" w:afterAutospacing="1" w:line="480" w:lineRule="auto"/>
      <w:ind w:hanging="419" w:left="1259"/>
      <w:jc w:val="left"/>
    </w:pPr>
  </w:style>
  <w:style w:type="character" w:styleId="text-96-c" w:customStyle="1">
    <w:name w:val="text-96-c"/>
    <w:rPr>
      <w:rFonts w:ascii="wingdings" w:hAnsi="wingdings" w:eastAsia="wingdings" w:cs="wingdings"/>
      <w:color w:val="000000"/>
      <w:sz w:val="15"/>
      <w:szCs w:val="15"/>
    </w:rPr>
  </w:style>
  <w:style w:type="character" w:styleId="text-98-c" w:customStyle="1">
    <w:name w:val="text-98-c"/>
    <w:rPr>
      <w:rFonts w:ascii="roman" w:hAnsi="roman" w:eastAsia="roman" w:cs="roman"/>
      <w:color w:val="000000"/>
      <w:sz w:val="14"/>
      <w:szCs w:val="14"/>
    </w:rPr>
  </w:style>
  <w:style w:type="character" w:styleId="text-100-c" w:customStyle="1">
    <w:name w:val="text-100-c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text-104" w:customStyle="1">
    <w:name w:val="text-104"/>
    <w:qFormat/>
    <w:pPr>
      <w:spacing w:after="0" w:afterAutospacing="1" w:line="480" w:lineRule="auto"/>
      <w:ind w:left="1259"/>
      <w:jc w:val="left"/>
    </w:pPr>
  </w:style>
  <w:style w:type="character" w:styleId="text-104-c" w:customStyle="1">
    <w:name w:val="text-104-c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img-107" w:customStyle="1">
    <w:name w:val="img-107"/>
    <w:qFormat/>
    <w:pPr>
      <w:spacing w:after="240" w:afterAutospacing="1" w:line="360" w:lineRule="auto"/>
      <w:jc w:val="center"/>
    </w:pPr>
  </w:style>
  <w:style w:type="paragraph" w:styleId="text-110" w:customStyle="1">
    <w:name w:val="text-110"/>
    <w:qFormat/>
    <w:pPr>
      <w:spacing w:after="0" w:afterAutospacing="1" w:line="360" w:lineRule="auto"/>
      <w:ind w:firstLine="1800"/>
      <w:jc w:val="both"/>
    </w:pPr>
  </w:style>
  <w:style w:type="character" w:styleId="text-110-c" w:customStyle="1">
    <w:name w:val="text-110-c"/>
    <w:rPr>
      <w:rFonts w:ascii="Times New Roman" w:hAnsi="Times New Roman" w:eastAsia="Times New Roman" w:cs="Times New Roman"/>
      <w:sz w:val="24"/>
      <w:szCs w:val="24"/>
    </w:rPr>
  </w:style>
  <w:style w:type="paragraph" w:styleId="text-121" w:customStyle="1">
    <w:name w:val="text-121"/>
    <w:qFormat/>
    <w:pPr>
      <w:spacing w:after="240" w:afterAutospacing="1" w:line="360" w:lineRule="auto"/>
      <w:jc w:val="left"/>
    </w:pPr>
  </w:style>
  <w:style w:type="character" w:styleId="text-121-c" w:customStyle="1">
    <w:name w:val="text-121-c"/>
    <w:rPr>
      <w:rFonts w:ascii="Times New Roman" w:hAnsi="Times New Roman" w:eastAsia="Times New Roman" w:cs="Times New Roman"/>
      <w:sz w:val="24"/>
      <w:szCs w:val="24"/>
    </w:rPr>
  </w:style>
  <w:style w:type="paragraph" w:styleId="text-126" w:customStyle="1">
    <w:name w:val="text-126"/>
    <w:qFormat/>
    <w:pPr>
      <w:spacing w:after="240" w:afterAutospacing="1" w:line="360" w:lineRule="auto"/>
      <w:ind w:hanging="419" w:left="1259"/>
      <w:jc w:val="left"/>
    </w:pPr>
  </w:style>
  <w:style w:type="character" w:styleId="text-126-c" w:customStyle="1">
    <w:name w:val="text-126-c"/>
    <w:rPr>
      <w:rFonts w:ascii="wingdings" w:hAnsi="wingdings" w:eastAsia="wingdings" w:cs="wingdings"/>
      <w:sz w:val="15"/>
      <w:szCs w:val="15"/>
    </w:rPr>
  </w:style>
  <w:style w:type="character" w:styleId="text-128-c" w:customStyle="1">
    <w:name w:val="text-128-c"/>
    <w:rPr>
      <w:rFonts w:ascii="roman" w:hAnsi="roman" w:eastAsia="roman" w:cs="roman"/>
      <w:sz w:val="14"/>
      <w:szCs w:val="14"/>
    </w:rPr>
  </w:style>
  <w:style w:type="character" w:styleId="text-130-c" w:customStyle="1">
    <w:name w:val="text-130-c"/>
    <w:rPr>
      <w:rFonts w:ascii="Times New Roman" w:hAnsi="Times New Roman" w:eastAsia="Times New Roman" w:cs="Times New Roman"/>
      <w:sz w:val="24"/>
      <w:szCs w:val="24"/>
    </w:rPr>
  </w:style>
  <w:style w:type="character" w:styleId="text-132-c" w:customStyle="1">
    <w:name w:val="text-132-c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img-134" w:customStyle="1">
    <w:name w:val="img-134"/>
    <w:qFormat/>
    <w:pPr>
      <w:spacing w:after="240" w:afterAutospacing="1" w:line="360" w:lineRule="auto"/>
      <w:jc w:val="center"/>
    </w:pPr>
  </w:style>
  <w:style w:type="paragraph" w:styleId="text-137" w:customStyle="1">
    <w:name w:val="text-137"/>
    <w:qFormat/>
    <w:pPr>
      <w:spacing w:after="0" w:afterAutospacing="1" w:line="360" w:lineRule="auto"/>
      <w:ind w:firstLine="1680"/>
      <w:jc w:val="both"/>
    </w:pPr>
  </w:style>
  <w:style w:type="character" w:styleId="text-137-c" w:customStyle="1">
    <w:name w:val="text-137-c"/>
    <w:rPr>
      <w:rFonts w:ascii="Times New Roman" w:hAnsi="Times New Roman" w:eastAsia="Times New Roman" w:cs="Times New Roman"/>
      <w:sz w:val="24"/>
      <w:szCs w:val="24"/>
    </w:rPr>
  </w:style>
  <w:style w:type="paragraph" w:styleId="text-148" w:customStyle="1">
    <w:name w:val="text-148"/>
    <w:qFormat/>
    <w:pPr>
      <w:shd w:val="clear" w:color="auto" w:fill="ffff00"/>
      <w:spacing w:after="0" w:afterAutospacing="1" w:line="360" w:lineRule="auto"/>
      <w:jc w:val="both"/>
    </w:pPr>
  </w:style>
  <w:style w:type="character" w:styleId="text-148-c" w:customStyle="1">
    <w:name w:val="text-148-c"/>
    <w:rPr>
      <w:rFonts w:ascii="Times New Roman" w:hAnsi="Times New Roman" w:eastAsia="Times New Roman" w:cs="Times New Roman"/>
      <w:sz w:val="24"/>
      <w:szCs w:val="24"/>
      <w:shd w:val="clear" w:color="auto" w:fill="ffff00"/>
    </w:rPr>
  </w:style>
  <w:style w:type="paragraph" w:styleId="text-154" w:customStyle="1">
    <w:name w:val="text-154"/>
    <w:qFormat/>
    <w:pPr>
      <w:spacing w:after="240" w:afterAutospacing="1" w:line="360" w:lineRule="auto"/>
      <w:ind w:hanging="419" w:left="987"/>
      <w:jc w:val="both"/>
    </w:pPr>
  </w:style>
  <w:style w:type="character" w:styleId="text-154-c" w:customStyle="1">
    <w:name w:val="text-154-c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text-156-c" w:customStyle="1">
    <w:name w:val="text-156-c"/>
    <w:rPr>
      <w:rFonts w:ascii="roman" w:hAnsi="roman" w:eastAsia="roman" w:cs="roman"/>
      <w:b/>
      <w:bCs/>
      <w:sz w:val="14"/>
      <w:szCs w:val="14"/>
    </w:rPr>
  </w:style>
  <w:style w:type="paragraph" w:styleId="text-168" w:customStyle="1">
    <w:name w:val="text-168"/>
    <w:qFormat/>
    <w:pPr>
      <w:spacing w:after="0" w:afterAutospacing="1"/>
      <w:jc w:val="center"/>
    </w:pPr>
  </w:style>
  <w:style w:type="character" w:styleId="text-168-c" w:customStyle="1">
    <w:name w:val="text-168-c"/>
    <w:rPr>
      <w:rFonts w:ascii="Times New Roman" w:hAnsi="Times New Roman" w:eastAsia="Times New Roman" w:cs="Times New Roman"/>
      <w:b/>
      <w:bCs/>
      <w:sz w:val="21"/>
      <w:szCs w:val="21"/>
    </w:rPr>
  </w:style>
  <w:style w:type="paragraph" w:styleId="text-186" w:customStyle="1">
    <w:name w:val="text-186"/>
    <w:qFormat/>
    <w:pPr>
      <w:spacing w:after="0" w:afterAutospacing="1"/>
      <w:jc w:val="center"/>
    </w:pPr>
  </w:style>
  <w:style w:type="character" w:styleId="text-186-c" w:customStyle="1">
    <w:name w:val="text-186-c"/>
    <w:rPr>
      <w:rFonts w:ascii="Times New Roman" w:hAnsi="Times New Roman" w:eastAsia="Times New Roman" w:cs="Times New Roman"/>
      <w:sz w:val="21"/>
      <w:szCs w:val="21"/>
    </w:rPr>
  </w:style>
  <w:style w:type="paragraph" w:styleId="text-205" w:customStyle="1">
    <w:name w:val="text-205"/>
    <w:qFormat/>
    <w:pPr>
      <w:spacing w:after="0" w:afterAutospacing="1"/>
      <w:jc w:val="center"/>
    </w:pPr>
  </w:style>
  <w:style w:type="character" w:styleId="text-205-c" w:customStyle="1">
    <w:name w:val="text-205-c"/>
    <w:rPr>
      <w:rFonts w:ascii="Times New Roman" w:hAnsi="Times New Roman" w:eastAsia="Times New Roman" w:cs="Times New Roman"/>
      <w:color w:val="ff00ff"/>
      <w:sz w:val="21"/>
      <w:szCs w:val="21"/>
    </w:rPr>
  </w:style>
  <w:style w:type="paragraph" w:styleId="text-229" w:customStyle="1">
    <w:name w:val="text-229"/>
    <w:qFormat/>
    <w:pPr>
      <w:spacing w:after="0" w:afterAutospacing="1"/>
      <w:jc w:val="center"/>
    </w:pPr>
  </w:style>
  <w:style w:type="character" w:styleId="text-229-c" w:customStyle="1">
    <w:name w:val="text-229-c"/>
    <w:rPr>
      <w:rFonts w:ascii="Times New Roman" w:hAnsi="Times New Roman" w:eastAsia="Times New Roman" w:cs="Times New Roman"/>
      <w:color w:val="000000"/>
      <w:sz w:val="21"/>
      <w:szCs w:val="21"/>
    </w:rPr>
  </w:style>
  <w:style w:type="paragraph" w:styleId="text-258" w:customStyle="1">
    <w:name w:val="text-258"/>
    <w:qFormat/>
    <w:pPr>
      <w:shd w:val="clear" w:color="auto" w:fill="ffff00"/>
      <w:spacing w:after="0" w:afterAutospacing="1"/>
      <w:jc w:val="left"/>
    </w:pPr>
  </w:style>
  <w:style w:type="character" w:styleId="text-258-c" w:customStyle="1">
    <w:name w:val="text-258-c"/>
    <w:rPr>
      <w:rFonts w:ascii="Times New Roman" w:hAnsi="Times New Roman" w:eastAsia="Times New Roman" w:cs="Times New Roman"/>
      <w:b/>
      <w:bCs/>
      <w:color w:val="ff0000"/>
      <w:sz w:val="24"/>
      <w:szCs w:val="24"/>
      <w:shd w:val="clear" w:color="auto" w:fill="ffff00"/>
    </w:rPr>
  </w:style>
  <w:style w:type="paragraph" w:styleId="text-263" w:customStyle="1">
    <w:name w:val="text-263"/>
    <w:qFormat/>
    <w:pPr>
      <w:spacing w:after="0" w:afterAutospacing="1"/>
      <w:ind w:firstLine="281"/>
      <w:jc w:val="both"/>
    </w:pPr>
  </w:style>
  <w:style w:type="character" w:styleId="text-263-c" w:customStyle="1">
    <w:name w:val="text-263-c"/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text-269" w:customStyle="1">
    <w:name w:val="text-269"/>
    <w:qFormat/>
    <w:pPr>
      <w:shd w:val="clear" w:color="auto" w:fill="ffff00"/>
      <w:spacing w:after="0" w:afterAutospacing="1"/>
      <w:jc w:val="both"/>
    </w:pPr>
  </w:style>
  <w:style w:type="character" w:styleId="text-269-c" w:customStyle="1">
    <w:name w:val="text-269-c"/>
    <w:rPr>
      <w:rFonts w:ascii="Times New Roman" w:hAnsi="Times New Roman" w:eastAsia="Times New Roman" w:cs="Times New Roman"/>
      <w:sz w:val="21"/>
      <w:szCs w:val="21"/>
      <w:shd w:val="clear" w:color="auto" w:fill="ffff00"/>
    </w:rPr>
  </w:style>
  <w:style w:type="paragraph" w:styleId="text-281" w:customStyle="1">
    <w:name w:val="text-281"/>
    <w:qFormat/>
    <w:pPr>
      <w:spacing w:after="0" w:afterAutospacing="1"/>
      <w:jc w:val="both"/>
    </w:pPr>
  </w:style>
  <w:style w:type="character" w:styleId="text-281-c" w:customStyle="1">
    <w:name w:val="text-281-c"/>
    <w:rPr>
      <w:rFonts w:ascii="Times New Roman" w:hAnsi="Times New Roman" w:eastAsia="Times New Roman" w:cs="Times New Roman"/>
      <w:sz w:val="21"/>
      <w:szCs w:val="21"/>
    </w:rPr>
  </w:style>
  <w:style w:type="paragraph" w:styleId="text-287" w:customStyle="1">
    <w:name w:val="text-287"/>
    <w:qFormat/>
    <w:pPr>
      <w:spacing w:after="0" w:afterAutospacing="1"/>
      <w:jc w:val="center"/>
    </w:pPr>
  </w:style>
  <w:style w:type="character" w:styleId="text-287-c" w:customStyle="1">
    <w:name w:val="text-287-c"/>
    <w:rPr>
      <w:rFonts w:ascii="Times New Roman" w:hAnsi="Times New Roman" w:eastAsia="Times New Roman" w:cs="Times New Roman"/>
      <w:b/>
      <w:bCs/>
      <w:color w:val="000000"/>
      <w:sz w:val="21"/>
      <w:szCs w:val="21"/>
    </w:rPr>
  </w:style>
  <w:style w:type="paragraph" w:styleId="text-292" w:customStyle="1">
    <w:name w:val="text-292"/>
    <w:qFormat/>
    <w:pPr>
      <w:spacing w:after="0" w:afterAutospacing="1"/>
      <w:ind w:hanging="424" w:left="425"/>
      <w:jc w:val="both"/>
    </w:pPr>
  </w:style>
  <w:style w:type="character" w:styleId="text-292-c" w:customStyle="1">
    <w:name w:val="text-292-c"/>
    <w:rPr>
      <w:rFonts w:ascii="Times New Roman" w:hAnsi="Times New Roman" w:eastAsia="Times New Roman" w:cs="Times New Roman"/>
      <w:sz w:val="21"/>
      <w:szCs w:val="21"/>
    </w:rPr>
  </w:style>
  <w:style w:type="paragraph" w:styleId="text-317" w:customStyle="1">
    <w:name w:val="text-317"/>
    <w:qFormat/>
    <w:pPr>
      <w:spacing w:after="0" w:afterAutospacing="1"/>
      <w:jc w:val="both"/>
    </w:pPr>
  </w:style>
  <w:style w:type="character" w:styleId="text-317-c" w:customStyle="1">
    <w:name w:val="text-317-c"/>
    <w:rPr>
      <w:rFonts w:ascii="Times New Roman" w:hAnsi="Times New Roman" w:eastAsia="Times New Roman" w:cs="Times New Roman"/>
      <w:sz w:val="21"/>
      <w:szCs w:val="21"/>
    </w:rPr>
  </w:style>
  <w:style w:type="paragraph" w:styleId="text-331" w:customStyle="1">
    <w:name w:val="text-331"/>
    <w:qFormat/>
    <w:pPr>
      <w:spacing w:after="0" w:afterAutospacing="1"/>
      <w:ind w:hanging="419" w:left="420"/>
      <w:jc w:val="left"/>
    </w:pPr>
  </w:style>
  <w:style w:type="character" w:styleId="text-331-c" w:customStyle="1">
    <w:name w:val="text-331-c"/>
    <w:rPr>
      <w:rFonts w:ascii="wingdings" w:hAnsi="wingdings" w:eastAsia="wingdings" w:cs="wingdings"/>
      <w:sz w:val="21"/>
      <w:szCs w:val="21"/>
    </w:rPr>
  </w:style>
  <w:style w:type="character" w:styleId="text-335-c" w:customStyle="1">
    <w:name w:val="text-335-c"/>
    <w:rPr>
      <w:rFonts w:ascii="Times New Roman" w:hAnsi="Times New Roman" w:eastAsia="Times New Roman" w:cs="Times New Roman"/>
      <w:sz w:val="21"/>
      <w:szCs w:val="21"/>
    </w:rPr>
  </w:style>
  <w:style w:type="paragraph" w:styleId="text-341" w:customStyle="1">
    <w:name w:val="text-341"/>
    <w:qFormat/>
    <w:pPr>
      <w:shd w:val="clear" w:color="auto" w:fill="ffff00"/>
      <w:spacing w:after="0" w:afterAutospacing="1"/>
      <w:jc w:val="both"/>
    </w:pPr>
  </w:style>
  <w:style w:type="character" w:styleId="text-341-c" w:customStyle="1">
    <w:name w:val="text-341-c"/>
    <w:rPr>
      <w:rFonts w:ascii="Times New Roman" w:hAnsi="Times New Roman" w:eastAsia="Times New Roman" w:cs="Times New Roman"/>
      <w:sz w:val="24"/>
      <w:szCs w:val="24"/>
      <w:shd w:val="clear" w:color="auto" w:fill="ffff00"/>
    </w:rPr>
  </w:style>
  <w:style w:type="paragraph" w:styleId="text-347" w:customStyle="1">
    <w:name w:val="text-347"/>
    <w:qFormat/>
    <w:pPr>
      <w:shd w:val="clear" w:color="auto" w:fill="ffff00"/>
      <w:spacing w:after="0" w:afterAutospacing="1"/>
      <w:jc w:val="left"/>
    </w:pPr>
  </w:style>
  <w:style w:type="character" w:styleId="text-347-c" w:customStyle="1">
    <w:name w:val="text-347-c"/>
    <w:rPr>
      <w:rFonts w:ascii="Times New Roman" w:hAnsi="Times New Roman" w:eastAsia="Times New Roman" w:cs="Times New Roman"/>
      <w:sz w:val="24"/>
      <w:szCs w:val="24"/>
      <w:shd w:val="clear" w:color="auto" w:fill="ffff00"/>
    </w:rPr>
  </w:style>
  <w:style w:type="paragraph" w:styleId="text-408" w:customStyle="1">
    <w:name w:val="text-408"/>
    <w:qFormat/>
    <w:pPr>
      <w:spacing w:after="0" w:afterAutospacing="1"/>
      <w:ind w:hanging="283" w:left="318"/>
      <w:jc w:val="both"/>
    </w:pPr>
  </w:style>
  <w:style w:type="character" w:styleId="text-408-c" w:customStyle="1">
    <w:name w:val="text-408-c"/>
    <w:rPr>
      <w:rFonts w:ascii="wingdings" w:hAnsi="wingdings" w:eastAsia="wingdings" w:cs="wingdings"/>
      <w:color w:val="000000"/>
      <w:sz w:val="21"/>
      <w:szCs w:val="21"/>
    </w:rPr>
  </w:style>
  <w:style w:type="character" w:styleId="text-410-c" w:customStyle="1">
    <w:name w:val="text-410-c"/>
    <w:rPr>
      <w:rFonts w:ascii="roman" w:hAnsi="roman" w:eastAsia="roman" w:cs="roman"/>
      <w:color w:val="000000"/>
      <w:sz w:val="14"/>
      <w:szCs w:val="14"/>
    </w:rPr>
  </w:style>
  <w:style w:type="character" w:styleId="text-412-c" w:customStyle="1">
    <w:name w:val="text-412-c"/>
    <w:rPr>
      <w:rFonts w:ascii="Times New Roman" w:hAnsi="Times New Roman" w:eastAsia="Times New Roman" w:cs="Times New Roman"/>
      <w:sz w:val="21"/>
      <w:szCs w:val="21"/>
    </w:rPr>
  </w:style>
  <w:style w:type="character" w:styleId="text-421-c" w:customStyle="1">
    <w:name w:val="text-421-c"/>
    <w:rPr>
      <w:rFonts w:ascii="Times New Roman" w:hAnsi="Times New Roman" w:eastAsia="Times New Roman" w:cs="Times New Roman"/>
      <w:color w:val="000000"/>
      <w:sz w:val="21"/>
      <w:szCs w:val="21"/>
    </w:rPr>
  </w:style>
  <w:style w:type="paragraph" w:styleId="text-425" w:customStyle="1">
    <w:name w:val="text-425"/>
    <w:qFormat/>
    <w:pPr>
      <w:shd w:val="clear" w:color="auto" w:fill="ffff00"/>
      <w:spacing w:after="0" w:afterAutospacing="1" w:line="360" w:lineRule="auto"/>
      <w:jc w:val="both"/>
    </w:pPr>
  </w:style>
  <w:style w:type="character" w:styleId="text-425-c" w:customStyle="1">
    <w:name w:val="text-425-c"/>
    <w:rPr>
      <w:rFonts w:ascii="Times New Roman" w:hAnsi="Times New Roman" w:eastAsia="Times New Roman" w:cs="Times New Roman"/>
      <w:b/>
      <w:bCs/>
      <w:color w:val="ff0000"/>
      <w:sz w:val="24"/>
      <w:szCs w:val="24"/>
      <w:shd w:val="clear" w:color="auto" w:fill="ffff00"/>
    </w:rPr>
  </w:style>
  <w:style w:type="paragraph" w:styleId="text-432" w:customStyle="1">
    <w:name w:val="text-432"/>
    <w:qFormat/>
    <w:pPr>
      <w:spacing w:after="0" w:afterAutospacing="1"/>
      <w:jc w:val="both"/>
    </w:pPr>
  </w:style>
  <w:style w:type="character" w:styleId="text-432-c" w:customStyle="1">
    <w:name w:val="text-432-c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ext-488" w:customStyle="1">
    <w:name w:val="text-488"/>
    <w:qFormat/>
    <w:pPr>
      <w:spacing w:after="0" w:afterAutospacing="1"/>
      <w:ind w:hanging="174" w:left="175"/>
      <w:jc w:val="both"/>
    </w:pPr>
  </w:style>
  <w:style w:type="character" w:styleId="text-488-c" w:customStyle="1">
    <w:name w:val="text-488-c"/>
    <w:rPr>
      <w:rFonts w:ascii="wingdings" w:hAnsi="wingdings" w:eastAsia="wingdings" w:cs="wingdings"/>
      <w:sz w:val="21"/>
      <w:szCs w:val="21"/>
    </w:rPr>
  </w:style>
  <w:style w:type="character" w:styleId="text-492-c" w:customStyle="1">
    <w:name w:val="text-492-c"/>
    <w:rPr>
      <w:rFonts w:ascii="Times New Roman" w:hAnsi="Times New Roman" w:eastAsia="Times New Roman" w:cs="Times New Roman"/>
      <w:sz w:val="21"/>
      <w:szCs w:val="21"/>
    </w:rPr>
  </w:style>
  <w:style w:type="paragraph" w:styleId="text-496" w:customStyle="1">
    <w:name w:val="text-496"/>
    <w:qFormat/>
    <w:pPr>
      <w:spacing w:after="0" w:afterAutospacing="1"/>
      <w:ind w:left="175"/>
      <w:jc w:val="both"/>
    </w:pPr>
  </w:style>
  <w:style w:type="character" w:styleId="text-496-c" w:customStyle="1">
    <w:name w:val="text-496-c"/>
    <w:rPr>
      <w:rFonts w:ascii="Times New Roman" w:hAnsi="Times New Roman" w:eastAsia="Times New Roman" w:cs="Times New Roman"/>
      <w:sz w:val="21"/>
      <w:szCs w:val="21"/>
    </w:rPr>
  </w:style>
  <w:style w:type="paragraph" w:styleId="text-503" w:customStyle="1">
    <w:name w:val="text-503"/>
    <w:qFormat/>
    <w:pPr>
      <w:spacing w:after="0" w:afterAutospacing="1"/>
      <w:ind w:firstLine="210"/>
      <w:jc w:val="both"/>
    </w:pPr>
  </w:style>
  <w:style w:type="character" w:styleId="text-503-c" w:customStyle="1">
    <w:name w:val="text-503-c"/>
    <w:rPr>
      <w:rFonts w:ascii="Times New Roman" w:hAnsi="Times New Roman" w:eastAsia="Times New Roman" w:cs="Times New Roman"/>
      <w:sz w:val="21"/>
      <w:szCs w:val="21"/>
    </w:rPr>
  </w:style>
  <w:style w:type="paragraph" w:styleId="text-644" w:customStyle="1">
    <w:name w:val="text-644"/>
    <w:qFormat/>
    <w:pPr>
      <w:spacing w:after="0" w:afterAutospacing="1"/>
      <w:jc w:val="left"/>
    </w:pPr>
  </w:style>
  <w:style w:type="character" w:styleId="text-644-c" w:customStyle="1">
    <w:name w:val="text-644-c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ext-651" w:customStyle="1">
    <w:name w:val="text-651"/>
    <w:qFormat/>
    <w:pPr>
      <w:spacing w:after="0" w:afterAutospacing="1"/>
      <w:ind w:hanging="424" w:left="425"/>
      <w:jc w:val="both"/>
    </w:pPr>
  </w:style>
  <w:style w:type="character" w:styleId="text-651-c" w:customStyle="1">
    <w:name w:val="text-651-c"/>
    <w:rPr>
      <w:rFonts w:ascii="Times New Roman" w:hAnsi="Times New Roman" w:eastAsia="Times New Roman" w:cs="Times New Roman"/>
      <w:sz w:val="20"/>
      <w:szCs w:val="20"/>
    </w:rPr>
  </w:style>
  <w:style w:type="character" w:styleId="text-689-c" w:customStyle="1">
    <w:name w:val="text-689-c"/>
    <w:rPr>
      <w:rFonts w:ascii="Times New Roman" w:hAnsi="Times New Roman" w:eastAsia="Times New Roman" w:cs="Times New Roman"/>
      <w:color w:val="000000"/>
      <w:sz w:val="21"/>
      <w:szCs w:val="21"/>
      <w:u w:val="single"/>
    </w:rPr>
  </w:style>
  <w:style w:type="paragraph" w:styleId="text-693" w:customStyle="1">
    <w:name w:val="text-693"/>
    <w:qFormat/>
    <w:pPr>
      <w:spacing w:after="0" w:afterAutospacing="1"/>
      <w:ind w:firstLine="210"/>
      <w:jc w:val="both"/>
    </w:pPr>
  </w:style>
  <w:style w:type="character" w:styleId="text-693-c" w:customStyle="1">
    <w:name w:val="text-693-c"/>
    <w:rPr>
      <w:rFonts w:ascii="Times New Roman" w:hAnsi="Times New Roman" w:eastAsia="Times New Roman" w:cs="Times New Roman"/>
      <w:color w:val="000000"/>
      <w:sz w:val="21"/>
      <w:szCs w:val="21"/>
    </w:rPr>
  </w:style>
  <w:style w:type="paragraph" w:styleId="text-696" w:customStyle="1">
    <w:name w:val="text-696"/>
    <w:qFormat/>
    <w:pPr>
      <w:spacing w:after="0" w:afterAutospacing="1" w:line="240" w:lineRule="atLeast"/>
      <w:ind w:hanging="211" w:left="422"/>
      <w:jc w:val="both"/>
    </w:pPr>
  </w:style>
  <w:style w:type="character" w:styleId="text-696-c" w:customStyle="1">
    <w:name w:val="text-696-c"/>
    <w:rPr>
      <w:rFonts w:ascii="Times New Roman" w:hAnsi="Times New Roman" w:eastAsia="Times New Roman" w:cs="Times New Roman"/>
      <w:color w:val="000000"/>
      <w:sz w:val="21"/>
      <w:szCs w:val="21"/>
    </w:rPr>
  </w:style>
  <w:style w:type="paragraph" w:styleId="text-712" w:customStyle="1">
    <w:name w:val="text-712"/>
    <w:qFormat/>
    <w:pPr>
      <w:spacing w:after="0" w:afterAutospacing="1"/>
      <w:ind w:hanging="174" w:left="175"/>
      <w:jc w:val="both"/>
    </w:pPr>
  </w:style>
  <w:style w:type="character" w:styleId="text-712-c" w:customStyle="1">
    <w:name w:val="text-712-c"/>
    <w:rPr>
      <w:rFonts w:ascii="wingdings" w:hAnsi="wingdings" w:eastAsia="wingdings" w:cs="wingdings"/>
      <w:color w:val="000000"/>
      <w:sz w:val="21"/>
      <w:szCs w:val="21"/>
    </w:rPr>
  </w:style>
  <w:style w:type="character" w:styleId="text-716-c" w:customStyle="1">
    <w:name w:val="text-716-c"/>
    <w:rPr>
      <w:rFonts w:ascii="Times New Roman" w:hAnsi="Times New Roman" w:eastAsia="Times New Roman" w:cs="Times New Roman"/>
      <w:sz w:val="20"/>
      <w:szCs w:val="20"/>
    </w:rPr>
  </w:style>
  <w:style w:type="character" w:styleId="text-761-c" w:customStyle="1">
    <w:name w:val="text-761-c"/>
    <w:rPr>
      <w:rFonts w:ascii="Times New Roman" w:hAnsi="Times New Roman" w:eastAsia="Times New Roman" w:cs="Times New Roman"/>
      <w:color w:val="000000"/>
      <w:sz w:val="21"/>
      <w:szCs w:val="21"/>
    </w:rPr>
  </w:style>
  <w:style w:type="character" w:styleId="text-835-c" w:customStyle="1">
    <w:name w:val="text-835-c"/>
    <w:rPr>
      <w:rFonts w:ascii="Times New Roman" w:hAnsi="Times New Roman" w:eastAsia="Times New Roman" w:cs="Times New Roman"/>
      <w:sz w:val="21"/>
      <w:szCs w:val="21"/>
      <w:u w:val="single"/>
    </w:rPr>
  </w:style>
  <w:style w:type="paragraph" w:styleId="text-841" w:customStyle="1">
    <w:name w:val="text-841"/>
    <w:qFormat/>
    <w:pPr>
      <w:spacing w:after="0" w:afterAutospacing="1"/>
      <w:ind w:hanging="424" w:left="425"/>
      <w:jc w:val="both"/>
    </w:pPr>
  </w:style>
  <w:style w:type="character" w:styleId="text-870-c" w:customStyle="1">
    <w:name w:val="text-870-c"/>
    <w:rPr>
      <w:rFonts w:ascii="Times New Roman" w:hAnsi="Times New Roman" w:eastAsia="Times New Roman" w:cs="Times New Roman"/>
      <w:sz w:val="21"/>
      <w:szCs w:val="21"/>
      <w:u w:val="single"/>
    </w:rPr>
  </w:style>
  <w:style w:type="paragraph" w:styleId="text-878" w:customStyle="1">
    <w:name w:val="text-878"/>
    <w:qFormat/>
    <w:pPr>
      <w:spacing w:after="0" w:afterAutospacing="1" w:line="240" w:lineRule="atLeast"/>
      <w:ind w:hanging="211" w:left="422"/>
      <w:jc w:val="both"/>
    </w:pPr>
  </w:style>
  <w:style w:type="character" w:styleId="text-878-c" w:customStyle="1">
    <w:name w:val="text-878-c"/>
    <w:rPr>
      <w:rFonts w:ascii="Times New Roman" w:hAnsi="Times New Roman" w:eastAsia="Times New Roman" w:cs="Times New Roman"/>
      <w:sz w:val="21"/>
      <w:szCs w:val="21"/>
    </w:rPr>
  </w:style>
  <w:style w:type="character" w:styleId="text-909-c" w:customStyle="1">
    <w:name w:val="text-909-c"/>
    <w:rPr>
      <w:rFonts w:ascii="Times New Roman" w:hAnsi="Times New Roman" w:eastAsia="Times New Roman" w:cs="Times New Roman"/>
      <w:color w:val="000000"/>
      <w:sz w:val="21"/>
      <w:szCs w:val="21"/>
    </w:rPr>
  </w:style>
  <w:style w:type="paragraph" w:styleId="text-924" w:customStyle="1">
    <w:name w:val="text-924"/>
    <w:qFormat/>
    <w:pPr>
      <w:shd w:val="clear" w:color="auto" w:fill="ffff00"/>
      <w:spacing w:after="0" w:afterAutospacing="1"/>
      <w:jc w:val="left"/>
    </w:pPr>
  </w:style>
  <w:style w:type="character" w:styleId="text-924-c" w:customStyle="1">
    <w:name w:val="text-924-c"/>
    <w:rPr>
      <w:rFonts w:ascii="Times New Roman" w:hAnsi="Times New Roman" w:eastAsia="Times New Roman" w:cs="Times New Roman"/>
      <w:sz w:val="21"/>
      <w:szCs w:val="21"/>
      <w:shd w:val="clear" w:color="auto" w:fill="ffff00"/>
    </w:rPr>
  </w:style>
  <w:style w:type="paragraph" w:styleId="text-983" w:customStyle="1">
    <w:name w:val="text-983"/>
    <w:qFormat/>
    <w:pPr>
      <w:spacing w:after="0" w:afterAutospacing="1"/>
      <w:jc w:val="both"/>
    </w:pPr>
  </w:style>
  <w:style w:type="character" w:styleId="text-983-c" w:customStyle="1">
    <w:name w:val="text-983-c"/>
    <w:rPr>
      <w:rFonts w:ascii="Times New Roman" w:hAnsi="Times New Roman" w:eastAsia="Times New Roman" w:cs="Times New Roman"/>
      <w:color w:val="000000"/>
      <w:sz w:val="21"/>
      <w:szCs w:val="21"/>
    </w:rPr>
  </w:style>
  <w:style w:type="paragraph" w:styleId="text-1102" w:customStyle="1">
    <w:name w:val="text-1102"/>
    <w:qFormat/>
    <w:pPr>
      <w:spacing w:after="0" w:afterAutospacing="1"/>
      <w:ind w:hanging="318" w:left="424"/>
      <w:jc w:val="both"/>
    </w:pPr>
  </w:style>
  <w:style w:type="character" w:styleId="text-1102-c" w:customStyle="1">
    <w:name w:val="text-1102-c"/>
    <w:rPr>
      <w:rFonts w:ascii="Times New Roman" w:hAnsi="Times New Roman" w:eastAsia="Times New Roman" w:cs="Times New Roman"/>
      <w:sz w:val="21"/>
      <w:szCs w:val="21"/>
      <w:u w:val="single"/>
    </w:rPr>
  </w:style>
  <w:style w:type="character" w:styleId="text-1104-c" w:customStyle="1">
    <w:name w:val="text-1104-c"/>
    <w:rPr>
      <w:rFonts w:ascii="Times New Roman" w:hAnsi="Times New Roman" w:eastAsia="Times New Roman" w:cs="Times New Roman"/>
      <w:sz w:val="21"/>
      <w:szCs w:val="21"/>
    </w:rPr>
  </w:style>
  <w:style w:type="paragraph" w:styleId="text-1168" w:customStyle="1">
    <w:name w:val="text-1168"/>
    <w:qFormat/>
    <w:pPr>
      <w:spacing w:after="0" w:afterAutospacing="1"/>
      <w:ind w:left="175"/>
      <w:jc w:val="both"/>
    </w:pPr>
  </w:style>
  <w:style w:type="paragraph" w:styleId="text-1181" w:customStyle="1">
    <w:name w:val="text-1181"/>
    <w:qFormat/>
    <w:pPr>
      <w:spacing w:after="0" w:afterAutospacing="1" w:line="360" w:lineRule="auto"/>
      <w:jc w:val="both"/>
    </w:pPr>
  </w:style>
  <w:style w:type="character" w:styleId="text-1181-c" w:customStyle="1">
    <w:name w:val="text-1181-c"/>
    <w:rPr>
      <w:rFonts w:ascii="arial" w:hAnsi="arial" w:eastAsia="arial" w:cs="arial"/>
      <w:b/>
      <w:bCs/>
      <w:sz w:val="24"/>
      <w:szCs w:val="24"/>
    </w:rPr>
  </w:style>
  <w:style w:type="paragraph" w:styleId="text-1187" w:customStyle="1">
    <w:name w:val="text-1187"/>
    <w:qFormat/>
    <w:pPr>
      <w:spacing w:after="0" w:afterAutospacing="1" w:line="360" w:lineRule="auto"/>
      <w:ind w:hanging="419" w:left="892"/>
      <w:jc w:val="left"/>
    </w:pPr>
  </w:style>
  <w:style w:type="character" w:styleId="text-1187-c" w:customStyle="1">
    <w:name w:val="text-1187-c"/>
    <w:rPr>
      <w:rFonts w:ascii="wingdings" w:hAnsi="wingdings" w:eastAsia="wingdings" w:cs="wingdings"/>
      <w:sz w:val="21"/>
      <w:szCs w:val="21"/>
    </w:rPr>
  </w:style>
  <w:style w:type="character" w:styleId="text-1189-c" w:customStyle="1">
    <w:name w:val="text-1189-c"/>
    <w:rPr>
      <w:rFonts w:ascii="roman" w:hAnsi="roman" w:eastAsia="roman" w:cs="roman"/>
      <w:sz w:val="14"/>
      <w:szCs w:val="14"/>
    </w:rPr>
  </w:style>
  <w:style w:type="character" w:styleId="text-1192-c" w:customStyle="1">
    <w:name w:val="text-1192-c"/>
    <w:rPr>
      <w:rFonts w:ascii="arial" w:hAnsi="arial" w:eastAsia="arial" w:cs="arial"/>
      <w:b/>
      <w:bCs/>
      <w:sz w:val="24"/>
      <w:szCs w:val="24"/>
    </w:rPr>
  </w:style>
  <w:style w:type="paragraph" w:styleId="text-1195" w:customStyle="1">
    <w:name w:val="text-1195"/>
    <w:qFormat/>
    <w:pPr>
      <w:spacing w:after="0" w:afterAutospacing="1"/>
      <w:jc w:val="both"/>
    </w:pPr>
  </w:style>
  <w:style w:type="character" w:styleId="text-1195-c" w:customStyle="1">
    <w:name w:val="text-1195-c"/>
    <w:rPr>
      <w:rFonts w:ascii="arial" w:hAnsi="arial" w:eastAsia="arial" w:cs="arial"/>
      <w:sz w:val="21"/>
      <w:szCs w:val="21"/>
    </w:rPr>
  </w:style>
  <w:style w:type="paragraph" w:styleId="text-1204" w:customStyle="1">
    <w:name w:val="text-1204"/>
    <w:qFormat/>
    <w:pPr>
      <w:spacing w:after="0" w:afterAutospacing="1"/>
      <w:ind w:firstLine="120"/>
      <w:jc w:val="center"/>
    </w:pPr>
  </w:style>
  <w:style w:type="character" w:styleId="text-1204-c" w:customStyle="1">
    <w:name w:val="text-1204-c"/>
    <w:rPr>
      <w:rFonts w:ascii="arial" w:hAnsi="arial" w:eastAsia="arial" w:cs="arial"/>
      <w:b/>
      <w:bCs/>
      <w:sz w:val="24"/>
      <w:szCs w:val="24"/>
    </w:rPr>
  </w:style>
  <w:style w:type="character" w:styleId="text-1206-c" w:customStyle="1">
    <w:name w:val="text-1206-c"/>
    <w:rPr>
      <w:rFonts w:ascii="arial" w:hAnsi="arial" w:eastAsia="arial" w:cs="arial"/>
      <w:b/>
      <w:bCs/>
      <w:sz w:val="21"/>
      <w:szCs w:val="21"/>
    </w:rPr>
  </w:style>
  <w:style w:type="paragraph" w:styleId="text-1217" w:customStyle="1">
    <w:name w:val="text-1217"/>
    <w:qFormat/>
    <w:pPr>
      <w:spacing w:after="0" w:afterAutospacing="1"/>
      <w:ind w:firstLine="105"/>
      <w:jc w:val="center"/>
    </w:pPr>
  </w:style>
  <w:style w:type="character" w:styleId="text-1217-c" w:customStyle="1">
    <w:name w:val="text-1217-c"/>
    <w:rPr>
      <w:rFonts w:ascii="arial" w:hAnsi="arial" w:eastAsia="arial" w:cs="arial"/>
      <w:sz w:val="21"/>
      <w:szCs w:val="21"/>
    </w:rPr>
  </w:style>
  <w:style w:type="paragraph" w:styleId="text-1304" w:customStyle="1">
    <w:name w:val="text-1304"/>
    <w:qFormat/>
    <w:pPr>
      <w:shd w:val="clear" w:color="auto" w:fill="ff0000"/>
      <w:spacing w:after="0" w:afterAutospacing="1"/>
      <w:jc w:val="both"/>
    </w:pPr>
  </w:style>
  <w:style w:type="character" w:styleId="text-1304-c" w:customStyle="1">
    <w:name w:val="text-1304-c"/>
    <w:rPr>
      <w:rFonts w:ascii="arial" w:hAnsi="arial" w:eastAsia="arial" w:cs="arial"/>
      <w:sz w:val="24"/>
      <w:szCs w:val="24"/>
      <w:shd w:val="clear" w:color="auto" w:fill="ff0000"/>
    </w:rPr>
  </w:style>
  <w:style w:type="paragraph" w:styleId="text-1342" w:customStyle="1">
    <w:name w:val="text-1342"/>
    <w:qFormat/>
    <w:pPr>
      <w:spacing w:after="0" w:afterAutospacing="1"/>
      <w:ind w:firstLine="105"/>
      <w:jc w:val="both"/>
    </w:pPr>
  </w:style>
  <w:style w:type="character" w:styleId="text-1342-c" w:customStyle="1">
    <w:name w:val="text-1342-c"/>
    <w:rPr>
      <w:rFonts w:ascii="arial" w:hAnsi="arial" w:eastAsia="arial" w:cs="arial"/>
      <w:sz w:val="21"/>
      <w:szCs w:val="21"/>
    </w:rPr>
  </w:style>
  <w:style w:type="character" w:styleId="text-1344-c" w:customStyle="1">
    <w:name w:val="text-1344-c"/>
    <w:rPr>
      <w:rFonts w:ascii="simsun" w:hAnsi="simsun" w:eastAsia="simsun" w:cs="simsun"/>
      <w:sz w:val="21"/>
      <w:szCs w:val="21"/>
    </w:rPr>
  </w:style>
  <w:style w:type="paragraph" w:styleId="text-1372" w:customStyle="1">
    <w:name w:val="text-1372"/>
    <w:qFormat/>
    <w:pPr>
      <w:spacing w:after="0" w:afterAutospacing="1"/>
      <w:jc w:val="both"/>
    </w:pPr>
  </w:style>
  <w:style w:type="character" w:styleId="text-1372-c" w:customStyle="1">
    <w:name w:val="text-1372-c"/>
    <w:rPr>
      <w:rFonts w:ascii="arial" w:hAnsi="arial" w:eastAsia="arial" w:cs="arial"/>
      <w:sz w:val="24"/>
      <w:szCs w:val="24"/>
    </w:rPr>
  </w:style>
  <w:style w:type="paragraph" w:styleId="text-1386" w:customStyle="1">
    <w:name w:val="text-1386"/>
    <w:qFormat/>
    <w:pPr>
      <w:spacing w:after="0" w:afterAutospacing="1"/>
      <w:ind w:firstLine="105"/>
      <w:jc w:val="center"/>
    </w:pPr>
  </w:style>
  <w:style w:type="character" w:styleId="text-1386-c" w:customStyle="1">
    <w:name w:val="text-1386-c"/>
    <w:rPr>
      <w:rFonts w:ascii="arial" w:hAnsi="arial" w:eastAsia="arial" w:cs="arial"/>
      <w:b/>
      <w:bCs/>
      <w:sz w:val="21"/>
      <w:szCs w:val="21"/>
    </w:rPr>
  </w:style>
  <w:style w:type="paragraph" w:styleId="text-1448" w:customStyle="1">
    <w:name w:val="text-1448"/>
    <w:qFormat/>
    <w:pPr>
      <w:spacing w:after="0" w:afterAutospacing="1"/>
      <w:jc w:val="both"/>
    </w:pPr>
  </w:style>
  <w:style w:type="character" w:styleId="text-1448-c" w:customStyle="1">
    <w:name w:val="text-1448-c"/>
    <w:rPr>
      <w:rFonts w:ascii="arial" w:hAnsi="arial" w:eastAsia="arial" w:cs="arial"/>
      <w:b/>
      <w:bCs/>
      <w:sz w:val="24"/>
      <w:szCs w:val="24"/>
    </w:rPr>
  </w:style>
  <w:style w:type="character" w:styleId="text-1457-c" w:customStyle="1">
    <w:name w:val="text-1457-c"/>
    <w:rPr>
      <w:rFonts w:ascii="arial" w:hAnsi="arial" w:eastAsia="arial" w:cs="arial"/>
      <w:b/>
      <w:bCs/>
      <w:color w:val="000000"/>
      <w:sz w:val="24"/>
      <w:szCs w:val="24"/>
    </w:rPr>
  </w:style>
  <w:style w:type="paragraph" w:styleId="text-1468" w:customStyle="1">
    <w:name w:val="text-1468"/>
    <w:qFormat/>
    <w:pPr>
      <w:spacing w:after="0" w:afterAutospacing="1"/>
      <w:jc w:val="center"/>
    </w:pPr>
  </w:style>
  <w:style w:type="character" w:styleId="text-1468-c" w:customStyle="1">
    <w:name w:val="text-1468-c"/>
    <w:rPr>
      <w:rFonts w:ascii="arial" w:hAnsi="arial" w:eastAsia="arial" w:cs="arial"/>
      <w:b/>
      <w:bCs/>
      <w:sz w:val="21"/>
      <w:szCs w:val="21"/>
    </w:rPr>
  </w:style>
  <w:style w:type="paragraph" w:styleId="text-1479" w:customStyle="1">
    <w:name w:val="text-1479"/>
    <w:qFormat/>
    <w:pPr>
      <w:spacing w:after="0" w:afterAutospacing="1"/>
      <w:jc w:val="center"/>
    </w:pPr>
  </w:style>
  <w:style w:type="character" w:styleId="text-1479-c" w:customStyle="1">
    <w:name w:val="text-1479-c"/>
    <w:rPr>
      <w:rFonts w:ascii="arial" w:hAnsi="arial" w:eastAsia="arial" w:cs="arial"/>
      <w:b/>
      <w:bCs/>
      <w:color w:val="000000"/>
      <w:sz w:val="21"/>
      <w:szCs w:val="21"/>
    </w:rPr>
  </w:style>
  <w:style w:type="paragraph" w:styleId="text-1496" w:customStyle="1">
    <w:name w:val="text-1496"/>
    <w:qFormat/>
    <w:pPr>
      <w:spacing w:after="0" w:afterAutospacing="1"/>
      <w:jc w:val="center"/>
    </w:pPr>
  </w:style>
  <w:style w:type="character" w:styleId="text-1496-c" w:customStyle="1">
    <w:name w:val="text-1496-c"/>
    <w:rPr>
      <w:rFonts w:ascii="arial" w:hAnsi="arial" w:eastAsia="arial" w:cs="arial"/>
      <w:sz w:val="21"/>
      <w:szCs w:val="21"/>
    </w:rPr>
  </w:style>
  <w:style w:type="paragraph" w:styleId="text-1517" w:customStyle="1">
    <w:name w:val="text-1517"/>
    <w:qFormat/>
    <w:pPr>
      <w:spacing w:after="0" w:afterAutospacing="1"/>
      <w:jc w:val="center"/>
    </w:pPr>
  </w:style>
  <w:style w:type="character" w:styleId="text-1517-c" w:customStyle="1">
    <w:name w:val="text-1517-c"/>
    <w:rPr>
      <w:rFonts w:ascii="arial" w:hAnsi="arial" w:eastAsia="arial" w:cs="arial"/>
      <w:color w:val="000000"/>
      <w:sz w:val="21"/>
      <w:szCs w:val="21"/>
    </w:rPr>
  </w:style>
  <w:style w:type="character" w:styleId="text-1519-c" w:customStyle="1">
    <w:name w:val="text-1519-c"/>
    <w:rPr>
      <w:rFonts w:ascii="simsun" w:hAnsi="simsun" w:eastAsia="simsun" w:cs="simsun"/>
      <w:color w:val="000000"/>
      <w:sz w:val="21"/>
      <w:szCs w:val="21"/>
    </w:rPr>
  </w:style>
  <w:style w:type="paragraph" w:styleId="text-2364" w:customStyle="1">
    <w:name w:val="text-2364"/>
    <w:qFormat/>
    <w:pPr>
      <w:spacing w:after="0" w:afterAutospacing="1"/>
      <w:jc w:val="center"/>
    </w:pPr>
  </w:style>
  <w:style w:type="character" w:styleId="text-2364-c" w:customStyle="1">
    <w:name w:val="text-2364-c"/>
    <w:rPr>
      <w:rFonts w:ascii="simsun" w:hAnsi="simsun" w:eastAsia="simsun" w:cs="simsun"/>
      <w:sz w:val="21"/>
      <w:szCs w:val="21"/>
    </w:rPr>
  </w:style>
  <w:style w:type="paragraph" w:styleId="text-3067" w:customStyle="1">
    <w:name w:val="text-3067"/>
    <w:qFormat/>
    <w:pPr>
      <w:spacing w:after="0" w:afterAutospacing="1"/>
      <w:jc w:val="center"/>
    </w:pPr>
  </w:style>
  <w:style w:type="character" w:styleId="text-3067-c" w:customStyle="1">
    <w:name w:val="text-3067-c"/>
    <w:rPr>
      <w:rFonts w:ascii="arial" w:hAnsi="arial" w:eastAsia="arial" w:cs="arial"/>
      <w:color w:val="ff00ff"/>
      <w:sz w:val="21"/>
      <w:szCs w:val="21"/>
    </w:rPr>
  </w:style>
  <w:style w:type="paragraph" w:styleId="text-3583" w:customStyle="1">
    <w:name w:val="text-3583"/>
    <w:qFormat/>
    <w:pPr>
      <w:shd w:val="clear" w:color="auto" w:fill="ff0000"/>
      <w:spacing w:after="0" w:afterAutospacing="1"/>
      <w:jc w:val="both"/>
    </w:pPr>
  </w:style>
  <w:style w:type="character" w:styleId="text-3583-c" w:customStyle="1">
    <w:name w:val="text-3583-c"/>
    <w:rPr>
      <w:rFonts w:ascii="arial" w:hAnsi="arial" w:eastAsia="arial" w:cs="arial"/>
      <w:b/>
      <w:bCs/>
      <w:color w:val="ff0000"/>
      <w:sz w:val="24"/>
      <w:szCs w:val="24"/>
      <w:shd w:val="clear" w:color="auto" w:fill="ff0000"/>
    </w:rPr>
  </w:style>
  <w:style w:type="paragraph" w:styleId="text-3600" w:customStyle="1">
    <w:name w:val="text-3600"/>
    <w:qFormat/>
    <w:pPr>
      <w:shd w:val="clear" w:color="auto" w:fill="ff0000"/>
      <w:spacing w:after="0" w:afterAutospacing="1"/>
      <w:jc w:val="both"/>
    </w:pPr>
  </w:style>
  <w:style w:type="character" w:styleId="text-3600-c" w:customStyle="1">
    <w:name w:val="text-3600-c"/>
    <w:rPr>
      <w:rFonts w:ascii="arial" w:hAnsi="arial" w:eastAsia="arial" w:cs="arial"/>
      <w:color w:val="ff0000"/>
      <w:sz w:val="21"/>
      <w:szCs w:val="21"/>
      <w:shd w:val="clear" w:color="auto" w:fill="ff0000"/>
    </w:rPr>
  </w:style>
  <w:style w:type="paragraph" w:styleId="text-3662" w:customStyle="1">
    <w:name w:val="text-3662"/>
    <w:qFormat/>
    <w:pPr>
      <w:spacing w:after="0" w:afterAutospacing="1"/>
      <w:ind w:hanging="424" w:left="425"/>
      <w:jc w:val="center"/>
    </w:pPr>
  </w:style>
  <w:style w:type="character" w:styleId="text-3662-c" w:customStyle="1">
    <w:name w:val="text-3662-c"/>
    <w:rPr>
      <w:rFonts w:ascii="arial" w:hAnsi="arial" w:eastAsia="arial" w:cs="arial"/>
      <w:color w:val="ff00ff"/>
      <w:sz w:val="21"/>
      <w:szCs w:val="21"/>
    </w:rPr>
  </w:style>
  <w:style w:type="character" w:styleId="text-3671-c" w:customStyle="1">
    <w:name w:val="text-3671-c"/>
    <w:rPr>
      <w:rFonts w:ascii="simsun" w:hAnsi="simsun" w:eastAsia="simsun" w:cs="simsun"/>
      <w:color w:val="ff00ff"/>
      <w:sz w:val="21"/>
      <w:szCs w:val="21"/>
    </w:rPr>
  </w:style>
  <w:style w:type="paragraph" w:styleId="text-3681" w:customStyle="1">
    <w:name w:val="text-3681"/>
    <w:qFormat/>
    <w:pPr>
      <w:spacing w:after="0" w:afterAutospacing="1"/>
      <w:ind w:hanging="424" w:left="425"/>
      <w:jc w:val="center"/>
    </w:pPr>
  </w:style>
  <w:style w:type="character" w:styleId="text-3681-c" w:customStyle="1">
    <w:name w:val="text-3681-c"/>
    <w:rPr>
      <w:rFonts w:ascii="arial" w:hAnsi="arial" w:eastAsia="arial" w:cs="arial"/>
      <w:color w:val="000000"/>
      <w:sz w:val="21"/>
      <w:szCs w:val="21"/>
    </w:rPr>
  </w:style>
  <w:style w:type="paragraph" w:styleId="text-3873" w:customStyle="1">
    <w:name w:val="text-3873"/>
    <w:qFormat/>
    <w:pPr>
      <w:spacing w:after="0" w:afterAutospacing="1"/>
      <w:jc w:val="center"/>
    </w:pPr>
  </w:style>
  <w:style w:type="character" w:styleId="text-3873-c" w:customStyle="1">
    <w:name w:val="text-3873-c"/>
    <w:rPr>
      <w:rFonts w:ascii="simsun" w:hAnsi="simsun" w:eastAsia="simsun" w:cs="simsun"/>
      <w:color w:val="ff00ff"/>
      <w:sz w:val="21"/>
      <w:szCs w:val="21"/>
    </w:rPr>
  </w:style>
  <w:style w:type="paragraph" w:styleId="text-4003" w:customStyle="1">
    <w:name w:val="text-4003"/>
    <w:qFormat/>
    <w:pPr>
      <w:spacing w:after="0" w:afterAutospacing="1"/>
      <w:ind w:hanging="424" w:left="425"/>
      <w:jc w:val="center"/>
    </w:pPr>
  </w:style>
  <w:style w:type="paragraph" w:styleId="text-4770" w:customStyle="1">
    <w:name w:val="text-4770"/>
    <w:qFormat/>
    <w:pPr>
      <w:spacing w:after="0" w:afterAutospacing="1"/>
      <w:jc w:val="center"/>
    </w:pPr>
  </w:style>
  <w:style w:type="character" w:styleId="text-4770-c" w:customStyle="1">
    <w:name w:val="text-4770-c"/>
    <w:rPr>
      <w:rFonts w:ascii="arial" w:hAnsi="arial" w:eastAsia="arial" w:cs="arial"/>
      <w:b/>
      <w:bCs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image" Target="media/image1.gif"/><Relationship Id="rId9" Type="http://schemas.openxmlformats.org/officeDocument/2006/relationships/image" Target="media/image2.gif"/><Relationship Id="rId10" Type="http://schemas.openxmlformats.org/officeDocument/2006/relationships/image" Target="media/image3.gif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