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CONTRATO DE PRESTAÇÃO DE SERVIÇOS AUTÔNOMOS</w:t>
      </w:r>
    </w:p>
    <w:p w:rsidR="00000000" w:rsidDel="00000000" w:rsidP="00000000" w:rsidRDefault="00000000" w:rsidRPr="00000000" w14:paraId="00000002">
      <w:pPr>
        <w:rPr/>
      </w:pPr>
      <w:r w:rsidDel="00000000" w:rsidR="00000000" w:rsidRPr="00000000">
        <w:rPr>
          <w:rtl w:val="0"/>
        </w:rPr>
        <w:t xml:space="preserve">ASSESSORIA ESTRATÉGICA COM CONSTRUÇÃO GUIADA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CONTRATADO: VICTOR SENNA DELLA COSTA ALVES, pessoa física, inscrito no CPF nº 058.515.401-50, prestador de serviços autônomo, atuando comercialmente sob o nome CONTINUUM AI SYSTEMS, doravante denominado simplesmente CONTRATADO.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CONTRATANTE: DÉBORA DELGADO, pessoa física, inscrita no CPF nº [preencher], residente e domiciliada à [preencher], doravante denominada simplesmente CONTRATANTE.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partes acima identificadas celebram o presente Contrato de Prestação de Serviços Autônomos de Assessoria Estratégica, que será regido pelas cláusulas seguintes.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CLÁUSULA 1ª — DO NOME COMERCIAL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expressão CONTINUUM AI SYSTEMS é utilizada neste contrato como nome comercial, marca operacional e identificação profissional do CONTRATADO, não constituindo, neste momento, pessoa jurídica distinta da pessoa física qualificada acima.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CLÁUSULA 2ª — DA NATUREZA AUTÔNOMA DA PRESTAÇÃO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 presente contrato possui natureza civil de prestação de serviços autônomos, sem geração de vínculo empregatício, societário, associativo, mandato, representação comercial, franquia, exclusividade ou subordinação entre as partes. Não haverá controle de jornada, subordinação hierárquica, exclusividade, pessoalidade empregatícia ou integração do CONTRATADO à estrutura organizacional da CONTRATANTE. O CONTRATADO terá autonomia técnica e metodológica para conduzir os serviços, observando o escopo contratado, os prazos acordados e as melhores práticas aplicáveis à assessoria estratégica.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CLÁUSULA 3ª — DA FUTURA FORMALIZAÇÃO DA PESSOA JURÍDICA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Caso o CONTRATADO venha a constituir pessoa jurídica vinculada à operação CONTINUUM AI SYSTEMS, as partes poderão formalizar termo aditivo para migração contratual, emissão fiscal e continuidade da prestação dos serviços. A formalização futura de CNPJ não altera automaticamente o escopo, os valores, os prazos ou as responsabilidades aqui pactuadas, salvo mediante aditivo escrito assinado pelas partes.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CLÁUSULA 4ª — DO OBJETO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O presente contrato tem por objeto a prestação de serviços autônomos de assessoria estratégica com construção guiada, voltada à estruturação e validação de uma máquina de crescimento para o negócio da CONTRATANTE. O trabalho será conduzido no modelo: Diagnóstico → Estruturação → Execução assistida → Iteração. Os serviços contratados constituem obrigação de meio, e não obrigação de resultado, cabendo ao CONTRATADO empregar melhores esforços técnicos, estratégicos e metodológicos, sem garantia de faturamento, lucro, vendas, conversões ou qualquer resultado econômico específico.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CLÁUSULA 5ª — DO ESCOPO CONTRATADO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 escopo contratado inclui exclusivamente as entregas descritas abaixo, salvo alteração formal mediante aditivo contratual escrito.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Diagnóstico estruturado do cenário atual da CONTRATANTE, com análise de materiais existentes, reuniões estratégicas e leitura dos principais gargalos de crescimento;</w:t>
      </w:r>
    </w:p>
    <w:p w:rsidR="00000000" w:rsidDel="00000000" w:rsidP="00000000" w:rsidRDefault="00000000" w:rsidRPr="00000000" w14:paraId="0000001F">
      <w:pPr>
        <w:rPr/>
      </w:pPr>
      <w:r w:rsidDel="00000000" w:rsidR="00000000" w:rsidRPr="00000000">
        <w:rPr>
          <w:rtl w:val="0"/>
        </w:rPr>
        <w:t xml:space="preserve">II. Identificação e validação estratégica do perfil de cliente ideal, oferta principal, posicionamento e hipóteses de crescimento;</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III. Estruturação do funil comercial, processo de qualificação, jornada lead → cliente e lógica de conversão;</w:t>
      </w:r>
    </w:p>
    <w:p w:rsidR="00000000" w:rsidDel="00000000" w:rsidP="00000000" w:rsidRDefault="00000000" w:rsidRPr="00000000" w14:paraId="00000021">
      <w:pPr>
        <w:rPr/>
      </w:pPr>
      <w:r w:rsidDel="00000000" w:rsidR="00000000" w:rsidRPr="00000000">
        <w:rPr>
          <w:rtl w:val="0"/>
        </w:rPr>
        <w:t xml:space="preserve">IV. Definição da estratégia de atração do público ideal, canais prioritários, abordagens e hipóteses de aquisição;</w:t>
      </w:r>
    </w:p>
    <w:p w:rsidR="00000000" w:rsidDel="00000000" w:rsidP="00000000" w:rsidRDefault="00000000" w:rsidRPr="00000000" w14:paraId="00000022">
      <w:pPr>
        <w:rPr/>
      </w:pPr>
      <w:r w:rsidDel="00000000" w:rsidR="00000000" w:rsidRPr="00000000">
        <w:rPr>
          <w:rtl w:val="0"/>
        </w:rPr>
        <w:t xml:space="preserve">V. Construção dos principais ativos estratégicos e operacionais, incluindo playbook de ICP, playbook de oferta, playbook de narrativa, playbook de funil, playbook de qualificação e playbook de captação/prospeção;</w:t>
      </w:r>
    </w:p>
    <w:p w:rsidR="00000000" w:rsidDel="00000000" w:rsidP="00000000" w:rsidRDefault="00000000" w:rsidRPr="00000000" w14:paraId="00000023">
      <w:pPr>
        <w:rPr/>
      </w:pPr>
      <w:r w:rsidDel="00000000" w:rsidR="00000000" w:rsidRPr="00000000">
        <w:rPr>
          <w:rtl w:val="0"/>
        </w:rPr>
        <w:t xml:space="preserve">VI. Ajuste da oferta ou mentoria atual da CONTRATANTE, estruturação do MVP, definição da escada de produtos e direção de evolução do produto;</w:t>
      </w:r>
    </w:p>
    <w:p w:rsidR="00000000" w:rsidDel="00000000" w:rsidP="00000000" w:rsidRDefault="00000000" w:rsidRPr="00000000" w14:paraId="00000024">
      <w:pPr>
        <w:rPr/>
      </w:pPr>
      <w:r w:rsidDel="00000000" w:rsidR="00000000" w:rsidRPr="00000000">
        <w:rPr>
          <w:rtl w:val="0"/>
        </w:rPr>
        <w:t xml:space="preserve">VII. Estruturação da lógica de geração de leads, abordagem inicial, conversão inicial e máquina manual de prospecção;</w:t>
      </w:r>
    </w:p>
    <w:p w:rsidR="00000000" w:rsidDel="00000000" w:rsidP="00000000" w:rsidRDefault="00000000" w:rsidRPr="00000000" w14:paraId="00000025">
      <w:pPr>
        <w:rPr/>
      </w:pPr>
      <w:r w:rsidDel="00000000" w:rsidR="00000000" w:rsidRPr="00000000">
        <w:rPr>
          <w:rtl w:val="0"/>
        </w:rPr>
        <w:t xml:space="preserve">VIII. Construção de plano estratégico, plano tático e plano operacional;</w:t>
      </w:r>
    </w:p>
    <w:p w:rsidR="00000000" w:rsidDel="00000000" w:rsidP="00000000" w:rsidRDefault="00000000" w:rsidRPr="00000000" w14:paraId="00000026">
      <w:pPr>
        <w:rPr/>
      </w:pPr>
      <w:r w:rsidDel="00000000" w:rsidR="00000000" w:rsidRPr="00000000">
        <w:rPr>
          <w:rtl w:val="0"/>
        </w:rPr>
        <w:t xml:space="preserve">IX. Execução guiada com acompanhamento, iteração contínua baseada na resposta do mercado, ajustes semanais e direcionamento estratégico;</w:t>
      </w:r>
    </w:p>
    <w:p w:rsidR="00000000" w:rsidDel="00000000" w:rsidP="00000000" w:rsidRDefault="00000000" w:rsidRPr="00000000" w14:paraId="00000027">
      <w:pPr>
        <w:rPr/>
      </w:pPr>
      <w:r w:rsidDel="00000000" w:rsidR="00000000" w:rsidRPr="00000000">
        <w:rPr>
          <w:rtl w:val="0"/>
        </w:rPr>
        <w:t xml:space="preserve">X. Gestão de performance por meio de sprints, OKRs, acompanhamento de execução e ajustes orientados a resultado.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CLÁUSULA 6ª — DO PRAZO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Não haverá prazo mínimo obrigatório. O contrato vigorará por prazo indeterminado a partir da data de assinatura, enquanto houver interesse das partes e adimplência da CONTRATANTE. Qualquer das partes poderá encerrar o contrato mediante aviso prévio por escrito de 30 (trinta) dias.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CLÁUSULA 7ª — DO VALOR E FORMA DE PAGAMENTO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Pela prestação dos serviços, a CONTRATANTE pagará ao CONTRATADO o valor mensal de R$ 2.000,00 (dois mil reais), com vencimento todo dia [preencher] de cada mês. O pagamento será realizado por meio de transferência bancária, PIX ou outro meio indicado pelo CONTRATADO. Em caso de atraso superior a 5 (cinco) dias corridos, incidirá multa de 2% sobre o valor devido, juros de 1% ao mês pro rata die e correção monetária pelo IPCA. Em caso de atraso superior a 10 (dez) dias corridos, o CONTRATADO poderá suspender a execução dos serviços até a regularização integral dos valores pendentes, sem que isso configure descumprimento contratual.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CLÁUSULA 8ª — DAS CONDIÇÕES FISCAIS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 CONTRATADO atuará como prestador autônomo pessoa física, sendo responsável pelas obrigações fiscais incidentes sobre sua atividade, conforme legislação aplicável. Enquanto não houver formalização de CNPJ ou cadastro municipal competente, a prestação poderá ser comprovada por recibo, comprovante de pagamento ou outro documento admitido pelas partes. A emissão de nota fiscal ficará condicionada à regularização cadastral e fiscal necessária para tal finalidade.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CLÁUSULA 9ª — DAS OBRIGAÇÕES DO CONTRATADO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São obrigações do CONTRATADO:</w:t>
      </w:r>
    </w:p>
    <w:p w:rsidR="00000000" w:rsidDel="00000000" w:rsidP="00000000" w:rsidRDefault="00000000" w:rsidRPr="00000000" w14:paraId="00000038">
      <w:pPr>
        <w:rPr/>
      </w:pPr>
      <w:r w:rsidDel="00000000" w:rsidR="00000000" w:rsidRPr="00000000">
        <w:rPr>
          <w:rtl w:val="0"/>
        </w:rPr>
        <w:t xml:space="preserve">I. prestar os serviços descritos neste contrato com diligência, boa-fé, técnica e metodologia própria;</w:t>
      </w:r>
    </w:p>
    <w:p w:rsidR="00000000" w:rsidDel="00000000" w:rsidP="00000000" w:rsidRDefault="00000000" w:rsidRPr="00000000" w14:paraId="00000039">
      <w:pPr>
        <w:rPr/>
      </w:pPr>
      <w:r w:rsidDel="00000000" w:rsidR="00000000" w:rsidRPr="00000000">
        <w:rPr>
          <w:rtl w:val="0"/>
        </w:rPr>
        <w:t xml:space="preserve">II. conduzir o diagnóstico, a estruturação e a execução guiada conforme o escopo contratado;</w:t>
      </w:r>
    </w:p>
    <w:p w:rsidR="00000000" w:rsidDel="00000000" w:rsidP="00000000" w:rsidRDefault="00000000" w:rsidRPr="00000000" w14:paraId="0000003A">
      <w:pPr>
        <w:rPr/>
      </w:pPr>
      <w:r w:rsidDel="00000000" w:rsidR="00000000" w:rsidRPr="00000000">
        <w:rPr>
          <w:rtl w:val="0"/>
        </w:rPr>
        <w:t xml:space="preserve">III. orientar a CONTRATANTE quanto às prioridades estratégicas e operacionais identificadas durante o projeto;</w:t>
      </w:r>
    </w:p>
    <w:p w:rsidR="00000000" w:rsidDel="00000000" w:rsidP="00000000" w:rsidRDefault="00000000" w:rsidRPr="00000000" w14:paraId="0000003B">
      <w:pPr>
        <w:rPr/>
      </w:pPr>
      <w:r w:rsidDel="00000000" w:rsidR="00000000" w:rsidRPr="00000000">
        <w:rPr>
          <w:rtl w:val="0"/>
        </w:rPr>
        <w:t xml:space="preserve">IV. disponibilizar documentos, playbooks, planos ou materiais produzidos no contexto da assessoria, quando aplicável;</w:t>
      </w:r>
    </w:p>
    <w:p w:rsidR="00000000" w:rsidDel="00000000" w:rsidP="00000000" w:rsidRDefault="00000000" w:rsidRPr="00000000" w14:paraId="0000003C">
      <w:pPr>
        <w:rPr/>
      </w:pPr>
      <w:r w:rsidDel="00000000" w:rsidR="00000000" w:rsidRPr="00000000">
        <w:rPr>
          <w:rtl w:val="0"/>
        </w:rPr>
        <w:t xml:space="preserve">V. manter sigilo sobre informações estratégicas, comerciais, financeiras e operacionais acessadas durante a execução do contrato.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CLÁUSULA 10ª — DAS OBRIGAÇÕES DA CONTRATANTE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São obrigações da CONTRATANTE:</w:t>
      </w:r>
    </w:p>
    <w:p w:rsidR="00000000" w:rsidDel="00000000" w:rsidP="00000000" w:rsidRDefault="00000000" w:rsidRPr="00000000" w14:paraId="00000041">
      <w:pPr>
        <w:rPr/>
      </w:pPr>
      <w:r w:rsidDel="00000000" w:rsidR="00000000" w:rsidRPr="00000000">
        <w:rPr>
          <w:rtl w:val="0"/>
        </w:rPr>
        <w:t xml:space="preserve">I. fornecer as informações, materiais e contextos necessários à execução da assessoria;</w:t>
      </w:r>
    </w:p>
    <w:p w:rsidR="00000000" w:rsidDel="00000000" w:rsidP="00000000" w:rsidRDefault="00000000" w:rsidRPr="00000000" w14:paraId="00000042">
      <w:pPr>
        <w:rPr/>
      </w:pPr>
      <w:r w:rsidDel="00000000" w:rsidR="00000000" w:rsidRPr="00000000">
        <w:rPr>
          <w:rtl w:val="0"/>
        </w:rPr>
        <w:t xml:space="preserve">II. participar das reuniões e atividades acordadas;</w:t>
      </w:r>
    </w:p>
    <w:p w:rsidR="00000000" w:rsidDel="00000000" w:rsidP="00000000" w:rsidRDefault="00000000" w:rsidRPr="00000000" w14:paraId="00000043">
      <w:pPr>
        <w:rPr/>
      </w:pPr>
      <w:r w:rsidDel="00000000" w:rsidR="00000000" w:rsidRPr="00000000">
        <w:rPr>
          <w:rtl w:val="0"/>
        </w:rPr>
        <w:t xml:space="preserve">III. realizar os pagamentos nas datas estabelecidas;</w:t>
      </w:r>
    </w:p>
    <w:p w:rsidR="00000000" w:rsidDel="00000000" w:rsidP="00000000" w:rsidRDefault="00000000" w:rsidRPr="00000000" w14:paraId="00000044">
      <w:pPr>
        <w:rPr/>
      </w:pPr>
      <w:r w:rsidDel="00000000" w:rsidR="00000000" w:rsidRPr="00000000">
        <w:rPr>
          <w:rtl w:val="0"/>
        </w:rPr>
        <w:t xml:space="preserve">IV. executar, validar ou deliberar sobre as ações estratégicas propostas dentro de prazo razoável;</w:t>
      </w:r>
    </w:p>
    <w:p w:rsidR="00000000" w:rsidDel="00000000" w:rsidP="00000000" w:rsidRDefault="00000000" w:rsidRPr="00000000" w14:paraId="00000045">
      <w:pPr>
        <w:rPr/>
      </w:pPr>
      <w:r w:rsidDel="00000000" w:rsidR="00000000" w:rsidRPr="00000000">
        <w:rPr>
          <w:rtl w:val="0"/>
        </w:rPr>
        <w:t xml:space="preserve">V. informar previamente qualquer impossibilidade de comparecimento a reuniões ou entregas combinadas;</w:t>
      </w:r>
    </w:p>
    <w:p w:rsidR="00000000" w:rsidDel="00000000" w:rsidP="00000000" w:rsidRDefault="00000000" w:rsidRPr="00000000" w14:paraId="00000046">
      <w:pPr>
        <w:rPr/>
      </w:pPr>
      <w:r w:rsidDel="00000000" w:rsidR="00000000" w:rsidRPr="00000000">
        <w:rPr>
          <w:rtl w:val="0"/>
        </w:rPr>
        <w:t xml:space="preserve">VI. não reproduzir, revender, distribuir ou compartilhar com terceiros os materiais, métodos, playbooks e documentos do CONTRATADO sem autorização expressa.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CLÁUSULA 11ª — DA CONFIDENCIALIDADE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 partes comprometem-se a manter sigilo sobre todas as informações estratégicas, comerciais, financeiras, operacionais, técnicas e pessoais acessadas em razão deste contrato. A obrigação de confidencialidade permanecerá vigente pelo prazo de 5 (cinco) anos após o encerramento deste contrato. Não serão consideradas confidenciais informações que já sejam públicas, que tenham sido obtidas licitamente por terceiros ou cuja divulgação seja exigida por lei, ordem judicial ou autoridade competente.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CLÁUSULA 12ª — DA PROTEÇÃO DE DADOS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 partes comprometem-se a tratar eventuais dados pessoais acessados durante a execução deste contrato apenas para as finalidades necessárias à prestação dos serviços. O CONTRATADO compromete-se a não compartilhar, vender, divulgar ou utilizar dados da CONTRATANTE, seus clientes, leads ou parceiros para finalidade diversa da execução deste contrato, salvo autorização expressa ou exigência legal. Encerrado o contrato, mediante solicitação da CONTRATANTE, o CONTRATADO deverá devolver ou eliminar dados pessoais e materiais confidenciais que não sejam necessários para cumprimento de obrigação legal, exercício regular de direitos ou manutenção de registros mínimos da relação contratual.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CLÁUSULA 13ª — DA PROPRIEDADE INTELECTUAL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Todos os métodos, frameworks, playbooks, modelos, estruturas, documentos-base, raciocínios estratégicos e materiais desenvolvidos previamente pelo CONTRATADO permanecem como propriedade intelectual do CONTRATADO. A CONTRATANTE terá direito de uso interno dos materiais produzidos especificamente para seu negócio, sendo vedada a reprodução, revenda, cessão, distribuição, publicação ou compartilhamento com terceiros sem autorização expressa do CONTRATADO.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CLÁUSULA 14ª — DA LIMITAÇÃO DE RESPONSABILIDADE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 CONTRATADO se compromete a empregar melhores esforços técnicos, estratégicos e metodológicos na execução dos serviços. A CONTRATANTE reconhece que os resultados do projeto dependem também de fatores externos, resposta do mercado, qualidade da execução, disponibilidade de informações, tomada de decisão e colaboração da própria CONTRATANTE. O CONTRATADO não garante faturamento, lucro, volume de vendas, taxa de conversão ou resultado econômico específico. A responsabilidade total do CONTRATADO, quando comprovada, ficará limitada ao valor efetivamente pago pela CONTRATANTE nos últimos 3 (três) meses anteriores ao evento que originou eventual reclamação, exceto em caso de dolo, fraude ou violação intencional de confidencialidade.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CLÁUSULA 15ª — DA RESCISÃO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 contrato poderá ser rescindido por qualquer das partes mediante comunicação escrita com antecedência mínima de 30 (trinta) dias. Durante o aviso prévio, permanecem devidos os valores proporcionais ou integrais referentes aos serviços prestados no período, conforme o ciclo mensal de pagamento acordado. Não haverá multa rescisória por encerramento regular com aviso prévio. O CONTRATADO poderá rescindir o contrato imediatamente em caso de inadimplência superior a 30 (trinta) dias, violação de confidencialidade, uso indevido de propriedade intelectual ou conduta que inviabilize a continuidade da relação contratual.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CLÁUSULA 16ª — DA COMUNICAÇÃO ENTRE AS PARTES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As comunicações entre as partes poderão ocorrer por e-mail, WhatsApp, videoconferência ou outro meio acordado. Demandas, aprovações, alterações de escopo, reagendamentos ou decisões relevantes deverão ser registradas por escrito, ainda que por meio digital.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CLÁUSULA 17ª — DAS DISPOSIÇÕES GERAIS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eventual tolerância de qualquer das partes quanto ao descumprimento de obrigação contratual não constituirá renúncia, perdão, novação ou alteração tácita deste contrato. Qualquer alteração de escopo, valor, prazo ou responsabilidade deverá ser feita por aditivo escrito assinado pelas partes. Este contrato obriga as partes, seus herdeiros e sucessores.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CLÁUSULA 18ª — DO FORO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As partes elegem o foro da comarca de Florianópolis/SC para dirimir quaisquer controvérsias oriundas deste contrato, renunciando a qualquer outro, por mais privilegiado que seja.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Florianópolis/SC, ____ de __________________ de 2026.</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CONTRATADO:</w:t>
      </w:r>
    </w:p>
    <w:p w:rsidR="00000000" w:rsidDel="00000000" w:rsidP="00000000" w:rsidRDefault="00000000" w:rsidRPr="00000000" w14:paraId="0000006B">
      <w:pPr>
        <w:rPr/>
      </w:pPr>
      <w:r w:rsidDel="00000000" w:rsidR="00000000" w:rsidRPr="00000000">
        <w:rPr>
          <w:rtl w:val="0"/>
        </w:rPr>
        <w:t xml:space="preserve">VICTOR SENNA DELLA COSTA ALVES</w:t>
      </w:r>
    </w:p>
    <w:p w:rsidR="00000000" w:rsidDel="00000000" w:rsidP="00000000" w:rsidRDefault="00000000" w:rsidRPr="00000000" w14:paraId="0000006C">
      <w:pPr>
        <w:rPr/>
      </w:pPr>
      <w:r w:rsidDel="00000000" w:rsidR="00000000" w:rsidRPr="00000000">
        <w:rPr>
          <w:rtl w:val="0"/>
        </w:rPr>
        <w:t xml:space="preserve">CPF nº 058.515.401-50</w:t>
      </w:r>
    </w:p>
    <w:p w:rsidR="00000000" w:rsidDel="00000000" w:rsidP="00000000" w:rsidRDefault="00000000" w:rsidRPr="00000000" w14:paraId="0000006D">
      <w:pPr>
        <w:rPr/>
      </w:pPr>
      <w:r w:rsidDel="00000000" w:rsidR="00000000" w:rsidRPr="00000000">
        <w:rPr>
          <w:rtl w:val="0"/>
        </w:rPr>
        <w:t xml:space="preserve">Atuando sob o nome comercial CONTINUUM AI SYSTEMS</w:t>
      </w:r>
    </w:p>
    <w:p w:rsidR="00000000" w:rsidDel="00000000" w:rsidP="00000000" w:rsidRDefault="00000000" w:rsidRPr="00000000" w14:paraId="0000006E">
      <w:pPr>
        <w:rPr/>
      </w:pPr>
      <w:r w:rsidDel="00000000" w:rsidR="00000000" w:rsidRPr="00000000">
        <w:rPr>
          <w:rtl w:val="0"/>
        </w:rPr>
        <w:t xml:space="preserve">Assinatura: ______________________________________</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CONTRATANTE:</w:t>
      </w:r>
    </w:p>
    <w:p w:rsidR="00000000" w:rsidDel="00000000" w:rsidP="00000000" w:rsidRDefault="00000000" w:rsidRPr="00000000" w14:paraId="00000071">
      <w:pPr>
        <w:rPr/>
      </w:pPr>
      <w:r w:rsidDel="00000000" w:rsidR="00000000" w:rsidRPr="00000000">
        <w:rPr>
          <w:rtl w:val="0"/>
        </w:rPr>
        <w:t xml:space="preserve">DÉBORA DELGADO</w:t>
      </w:r>
    </w:p>
    <w:p w:rsidR="00000000" w:rsidDel="00000000" w:rsidP="00000000" w:rsidRDefault="00000000" w:rsidRPr="00000000" w14:paraId="00000072">
      <w:pPr>
        <w:rPr/>
      </w:pPr>
      <w:r w:rsidDel="00000000" w:rsidR="00000000" w:rsidRPr="00000000">
        <w:rPr>
          <w:rtl w:val="0"/>
        </w:rPr>
        <w:t xml:space="preserve">CPF nº [preencher]</w:t>
      </w:r>
    </w:p>
    <w:p w:rsidR="00000000" w:rsidDel="00000000" w:rsidP="00000000" w:rsidRDefault="00000000" w:rsidRPr="00000000" w14:paraId="00000073">
      <w:pPr>
        <w:rPr/>
      </w:pPr>
      <w:r w:rsidDel="00000000" w:rsidR="00000000" w:rsidRPr="00000000">
        <w:rPr>
          <w:rtl w:val="0"/>
        </w:rPr>
        <w:t xml:space="preserve">Assinatura: ______________________________________</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TESTEMUNHA 1:</w:t>
      </w:r>
    </w:p>
    <w:p w:rsidR="00000000" w:rsidDel="00000000" w:rsidP="00000000" w:rsidRDefault="00000000" w:rsidRPr="00000000" w14:paraId="00000076">
      <w:pPr>
        <w:rPr/>
      </w:pPr>
      <w:r w:rsidDel="00000000" w:rsidR="00000000" w:rsidRPr="00000000">
        <w:rPr>
          <w:rtl w:val="0"/>
        </w:rPr>
        <w:t xml:space="preserve">Nome:</w:t>
      </w:r>
    </w:p>
    <w:p w:rsidR="00000000" w:rsidDel="00000000" w:rsidP="00000000" w:rsidRDefault="00000000" w:rsidRPr="00000000" w14:paraId="00000077">
      <w:pPr>
        <w:rPr/>
      </w:pPr>
      <w:r w:rsidDel="00000000" w:rsidR="00000000" w:rsidRPr="00000000">
        <w:rPr>
          <w:rtl w:val="0"/>
        </w:rPr>
        <w:t xml:space="preserve">CPF:</w:t>
      </w:r>
    </w:p>
    <w:p w:rsidR="00000000" w:rsidDel="00000000" w:rsidP="00000000" w:rsidRDefault="00000000" w:rsidRPr="00000000" w14:paraId="00000078">
      <w:pPr>
        <w:rPr/>
      </w:pPr>
      <w:r w:rsidDel="00000000" w:rsidR="00000000" w:rsidRPr="00000000">
        <w:rPr>
          <w:rtl w:val="0"/>
        </w:rPr>
        <w:t xml:space="preserve">Assinatura: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TESTEMUNHA 2:</w:t>
      </w:r>
    </w:p>
    <w:p w:rsidR="00000000" w:rsidDel="00000000" w:rsidP="00000000" w:rsidRDefault="00000000" w:rsidRPr="00000000" w14:paraId="0000007B">
      <w:pPr>
        <w:rPr/>
      </w:pPr>
      <w:r w:rsidDel="00000000" w:rsidR="00000000" w:rsidRPr="00000000">
        <w:rPr>
          <w:rtl w:val="0"/>
        </w:rPr>
        <w:t xml:space="preserve">Nome:</w:t>
      </w:r>
    </w:p>
    <w:p w:rsidR="00000000" w:rsidDel="00000000" w:rsidP="00000000" w:rsidRDefault="00000000" w:rsidRPr="00000000" w14:paraId="0000007C">
      <w:pPr>
        <w:rPr/>
      </w:pPr>
      <w:r w:rsidDel="00000000" w:rsidR="00000000" w:rsidRPr="00000000">
        <w:rPr>
          <w:rtl w:val="0"/>
        </w:rPr>
        <w:t xml:space="preserve">CPF:</w:t>
      </w:r>
    </w:p>
    <w:p w:rsidR="00000000" w:rsidDel="00000000" w:rsidP="00000000" w:rsidRDefault="00000000" w:rsidRPr="00000000" w14:paraId="0000007D">
      <w:pPr>
        <w:rPr/>
      </w:pPr>
      <w:r w:rsidDel="00000000" w:rsidR="00000000" w:rsidRPr="00000000">
        <w:rPr>
          <w:rtl w:val="0"/>
        </w:rPr>
        <w:t xml:space="preserve">Assinatura: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