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brubru_icon_colours.png"/>
                    <pic:cNvPicPr/>
                  </pic:nvPicPr>
                  <pic:blipFill>
                    <a:blip r:embed="rId9"/>
                    <a:stretch>
                      <a:fillRect/>
                    </a:stretch>
                  </pic:blipFill>
                  <pic:spPr>
                    <a:xfrm>
                      <a:off x="0" y="0"/>
                      <a:ext cx="1371600" cy="1371600"/>
                    </a:xfrm>
                    <a:prstGeom prst="rect"/>
                  </pic:spPr>
                </pic:pic>
              </a:graphicData>
            </a:graphic>
          </wp:inline>
        </w:drawing>
      </w:r>
    </w:p>
    <w:p>
      <w:pPr>
        <w:jc w:val="center"/>
      </w:pPr>
      <w:r>
        <w:rPr>
          <w:rFonts w:ascii="Garamond" w:hAnsi="Garamond"/>
          <w:b/>
          <w:color w:val="0693E3"/>
          <w:sz w:val="36"/>
        </w:rPr>
        <w:t>Your Amendments With Brubru</w:t>
      </w:r>
    </w:p>
    <w:p/>
    <w:p>
      <w:pPr>
        <w:pStyle w:val="Title"/>
        <w:jc w:val="center"/>
      </w:pPr>
      <w:r>
        <w:rPr>
          <w:rFonts w:ascii="Garamond" w:hAnsi="Garamond"/>
          <w:sz w:val="48"/>
        </w:rPr>
        <w:t>Amendments - CELEX_52025PC0102_EN_TXT.docx</w:t>
      </w:r>
    </w:p>
    <w:p>
      <w:pPr>
        <w:jc w:val="center"/>
      </w:pPr>
      <w:r>
        <w:rPr>
          <w:rFonts w:ascii="Garamond" w:hAnsi="Garamond"/>
          <w:i/>
          <w:sz w:val="22"/>
        </w:rPr>
        <w:t>Generated: 2025-11-12 18:25</w:t>
      </w:r>
    </w:p>
    <w:p/>
    <w:p>
      <w:pPr>
        <w:pStyle w:val="Heading2"/>
      </w:pPr>
      <w:r>
        <w:rPr>
          <w:rFonts w:ascii="Garamond" w:hAnsi="Garamond"/>
        </w:rPr>
        <w:t>AMENDMENT 1</w:t>
      </w:r>
    </w:p>
    <w:p>
      <w:r>
        <w:rPr>
          <w:rFonts w:ascii="Garamond" w:hAnsi="Garamond"/>
          <w:b/>
        </w:rPr>
        <w:t xml:space="preserve">Position: </w:t>
      </w:r>
      <w:r>
        <w:rPr>
          <w:rFonts w:ascii="Garamond" w:hAnsi="Garamond"/>
        </w:rPr>
        <w:t>Recital 2</w:t>
      </w:r>
    </w:p>
    <w:p>
      <w:r>
        <w:rPr>
          <w:rFonts w:ascii="Garamond" w:hAnsi="Garamond"/>
          <w:b/>
        </w:rPr>
        <w:t xml:space="preserve">Type: </w:t>
      </w:r>
      <w:r>
        <w:rPr>
          <w:rFonts w:ascii="Garamond" w:hAnsi="Garamond"/>
        </w:rPr>
        <w:t>Modification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rFonts w:ascii="Garamond" w:hAnsi="Garamond"/>
                <w:b/>
                <w:sz w:val="22"/>
              </w:rPr>
              <w:t>Original text</w:t>
            </w:r>
          </w:p>
        </w:tc>
        <w:tc>
          <w:tcPr>
            <w:tcW w:type="dxa" w:w="5040"/>
            <w:shd w:fill="D9E2F3"/>
            <w:tcMar>
              <w:top w:w="100" w:type="dxa"/>
              <w:left w:w="100" w:type="dxa"/>
              <w:bottom w:w="100" w:type="dxa"/>
              <w:right w:w="100" w:type="dxa"/>
            </w:tcMar>
          </w:tcPr>
          <w:p>
            <w:r/>
            <w:r>
              <w:rPr>
                <w:rFonts w:ascii="Garamond" w:hAnsi="Garamond"/>
                <w:b/>
                <w:sz w:val="22"/>
              </w:rPr>
              <w:t>Proposed text</w:t>
            </w:r>
          </w:p>
        </w:tc>
      </w:tr>
      <w:tr>
        <w:tc>
          <w:tcPr>
            <w:tcW w:type="dxa" w:w="4320"/>
            <w:tcMar>
              <w:top w:w="100" w:type="dxa"/>
              <w:left w:w="100" w:type="dxa"/>
              <w:bottom w:w="100" w:type="dxa"/>
              <w:right w:w="100" w:type="dxa"/>
            </w:tcMar>
          </w:tcPr>
          <w:p>
            <w:r/>
            <w:r>
              <w:rPr>
                <w:rFonts w:ascii="Garamond" w:hAnsi="Garamond"/>
                <w:sz w:val="22"/>
              </w:rPr>
              <w:t>In recent years, the Union has experienced an increasing number of shortages of medicinal products, including shortages of medicinal products for which insufficient supply results in serious harm or risk of serious harm to patients.</w:t>
            </w:r>
          </w:p>
        </w:tc>
        <w:tc>
          <w:tcPr>
            <w:tcW w:type="dxa" w:w="5040"/>
            <w:shd w:fill="FFFFFF"/>
            <w:tcMar>
              <w:top w:w="100" w:type="dxa"/>
              <w:left w:w="100" w:type="dxa"/>
              <w:bottom w:w="100" w:type="dxa"/>
              <w:right w:w="100" w:type="dxa"/>
            </w:tcMar>
          </w:tcPr>
          <w:p>
            <w:r/>
            <w:r>
              <w:rPr>
                <w:rFonts w:ascii="Garamond" w:hAnsi="Garamond"/>
                <w:b/>
                <w:i/>
                <w:sz w:val="22"/>
              </w:rPr>
              <w:t>Hello</w:t>
            </w:r>
            <w:r>
              <w:rPr>
                <w:rFonts w:ascii="Garamond" w:hAnsi="Garamond"/>
                <w:sz w:val="22"/>
              </w:rPr>
              <w:t xml:space="preserve"> in serious harm or risk of serious harm to patients.</w:t>
            </w:r>
          </w:p>
        </w:tc>
      </w:tr>
      <w:tr>
        <w:tc>
          <w:tcPr>
            <w:tcW w:type="dxa" w:w="9360"/>
            <w:gridSpan w:val="2"/>
            <w:shd w:fill="F2F2F2"/>
            <w:tcMar>
              <w:top w:w="100" w:type="dxa"/>
              <w:left w:w="100" w:type="dxa"/>
              <w:bottom w:w="100" w:type="dxa"/>
              <w:right w:w="100" w:type="dxa"/>
            </w:tcMar>
          </w:tcPr>
          <w:p>
            <w:r/>
            <w:r>
              <w:rPr>
                <w:rFonts w:ascii="Garamond" w:hAnsi="Garamond"/>
                <w:sz w:val="22"/>
              </w:rPr>
              <w:t>Justification:</w:t>
              <w:br/>
            </w:r>
          </w:p>
        </w:tc>
      </w:tr>
    </w:tbl>
    <w:p>
      <w:r>
        <w:rPr>
          <w:rFonts w:ascii="Garamond" w:hAnsi="Garamond"/>
        </w:rPr>
        <w:t>____________________________________________________________</w:t>
      </w:r>
    </w:p>
    <w:p/>
    <w:p>
      <w:pPr>
        <w:pStyle w:val="Heading2"/>
      </w:pPr>
      <w:r>
        <w:rPr>
          <w:rFonts w:ascii="Garamond" w:hAnsi="Garamond"/>
        </w:rPr>
        <w:t>AMENDMENT 2</w:t>
      </w:r>
    </w:p>
    <w:p>
      <w:r>
        <w:rPr>
          <w:rFonts w:ascii="Garamond" w:hAnsi="Garamond"/>
          <w:b/>
        </w:rPr>
        <w:t xml:space="preserve">Position: </w:t>
      </w:r>
      <w:r>
        <w:rPr>
          <w:rFonts w:ascii="Garamond" w:hAnsi="Garamond"/>
        </w:rPr>
        <w:t>After Recital 3</w:t>
      </w:r>
    </w:p>
    <w:p>
      <w:r>
        <w:rPr>
          <w:rFonts w:ascii="Garamond" w:hAnsi="Garamond"/>
          <w:b/>
        </w:rPr>
        <w:t xml:space="preserve">Type: </w:t>
      </w:r>
      <w:r>
        <w:rPr>
          <w:rFonts w:ascii="Garamond" w:hAnsi="Garamond"/>
        </w:rPr>
        <w:t>Addition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rFonts w:ascii="Garamond" w:hAnsi="Garamond"/>
                <w:b/>
                <w:sz w:val="22"/>
              </w:rPr>
              <w:t>Original text</w:t>
            </w:r>
          </w:p>
        </w:tc>
        <w:tc>
          <w:tcPr>
            <w:tcW w:type="dxa" w:w="5040"/>
            <w:shd w:fill="D9E2F3"/>
            <w:tcMar>
              <w:top w:w="100" w:type="dxa"/>
              <w:left w:w="100" w:type="dxa"/>
              <w:bottom w:w="100" w:type="dxa"/>
              <w:right w:w="100" w:type="dxa"/>
            </w:tcMar>
          </w:tcPr>
          <w:p>
            <w:r/>
            <w:r>
              <w:rPr>
                <w:rFonts w:ascii="Garamond" w:hAnsi="Garamond"/>
                <w:b/>
                <w:sz w:val="22"/>
              </w:rPr>
              <w:t>Proposed text</w:t>
            </w:r>
          </w:p>
        </w:tc>
      </w:tr>
      <w:tr>
        <w:tc>
          <w:tcPr>
            <w:tcW w:type="dxa" w:w="4320"/>
            <w:tcMar>
              <w:top w:w="100" w:type="dxa"/>
              <w:left w:w="100" w:type="dxa"/>
              <w:bottom w:w="100" w:type="dxa"/>
              <w:right w:w="100" w:type="dxa"/>
            </w:tcMar>
          </w:tcPr>
          <w:p>
            <w:r/>
            <w:r>
              <w:rPr>
                <w:rFonts w:ascii="Garamond" w:hAnsi="Garamond"/>
                <w:sz w:val="22"/>
              </w:rPr>
              <w:t>[No original text - Addition]</w:t>
            </w:r>
          </w:p>
        </w:tc>
        <w:tc>
          <w:tcPr>
            <w:tcW w:type="dxa" w:w="5040"/>
            <w:tcMar>
              <w:top w:w="100" w:type="dxa"/>
              <w:left w:w="100" w:type="dxa"/>
              <w:bottom w:w="100" w:type="dxa"/>
              <w:right w:w="100" w:type="dxa"/>
            </w:tcMar>
          </w:tcPr>
          <w:p>
            <w:r/>
            <w:r>
              <w:rPr>
                <w:rFonts w:ascii="Garamond" w:hAnsi="Garamond"/>
                <w:b/>
                <w:i/>
                <w:sz w:val="22"/>
              </w:rPr>
              <w:t>Hello</w:t>
            </w:r>
          </w:p>
        </w:tc>
      </w:tr>
      <w:tr>
        <w:tc>
          <w:tcPr>
            <w:tcW w:type="dxa" w:w="9360"/>
            <w:gridSpan w:val="2"/>
            <w:shd w:fill="F2F2F2"/>
            <w:tcMar>
              <w:top w:w="100" w:type="dxa"/>
              <w:left w:w="100" w:type="dxa"/>
              <w:bottom w:w="100" w:type="dxa"/>
              <w:right w:w="100" w:type="dxa"/>
            </w:tcMar>
          </w:tcPr>
          <w:p>
            <w:r/>
            <w:r>
              <w:rPr>
                <w:rFonts w:ascii="Garamond" w:hAnsi="Garamond"/>
                <w:sz w:val="22"/>
              </w:rPr>
              <w:t>Justification:</w:t>
              <w:br/>
            </w:r>
          </w:p>
        </w:tc>
      </w:tr>
    </w:tbl>
    <w:p>
      <w:r>
        <w:rPr>
          <w:rFonts w:ascii="Garamond" w:hAnsi="Garamond"/>
        </w:rPr>
        <w:t>____________________________________________________________</w:t>
      </w:r>
    </w:p>
    <w:p/>
    <w:p>
      <w:pPr>
        <w:pStyle w:val="Heading2"/>
      </w:pPr>
      <w:r>
        <w:rPr>
          <w:rFonts w:ascii="Garamond" w:hAnsi="Garamond"/>
        </w:rPr>
        <w:t>AMENDMENT 3</w:t>
      </w:r>
    </w:p>
    <w:p>
      <w:r>
        <w:rPr>
          <w:rFonts w:ascii="Garamond" w:hAnsi="Garamond"/>
          <w:b/>
        </w:rPr>
        <w:t xml:space="preserve">Position: </w:t>
      </w:r>
      <w:r>
        <w:rPr>
          <w:rFonts w:ascii="Garamond" w:hAnsi="Garamond"/>
        </w:rPr>
        <w:t>Recital 4</w:t>
      </w:r>
    </w:p>
    <w:p>
      <w:r>
        <w:rPr>
          <w:rFonts w:ascii="Garamond" w:hAnsi="Garamond"/>
          <w:b/>
        </w:rPr>
        <w:t xml:space="preserve">Type: </w:t>
      </w:r>
      <w:r>
        <w:rPr>
          <w:rFonts w:ascii="Garamond" w:hAnsi="Garamond"/>
        </w:rPr>
        <w:t>Suppression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rFonts w:ascii="Garamond" w:hAnsi="Garamond"/>
                <w:b/>
                <w:sz w:val="22"/>
              </w:rPr>
              <w:t>Original text</w:t>
            </w:r>
          </w:p>
        </w:tc>
        <w:tc>
          <w:tcPr>
            <w:tcW w:type="dxa" w:w="5040"/>
            <w:shd w:fill="D9E2F3"/>
            <w:tcMar>
              <w:top w:w="100" w:type="dxa"/>
              <w:left w:w="100" w:type="dxa"/>
              <w:bottom w:w="100" w:type="dxa"/>
              <w:right w:w="100" w:type="dxa"/>
            </w:tcMar>
          </w:tcPr>
          <w:p>
            <w:r/>
            <w:r>
              <w:rPr>
                <w:rFonts w:ascii="Garamond" w:hAnsi="Garamond"/>
                <w:b/>
                <w:sz w:val="22"/>
              </w:rPr>
              <w:t>Proposed text</w:t>
            </w:r>
          </w:p>
        </w:tc>
      </w:tr>
      <w:tr>
        <w:tc>
          <w:tcPr>
            <w:tcW w:type="dxa" w:w="4320"/>
            <w:tcMar>
              <w:top w:w="100" w:type="dxa"/>
              <w:left w:w="100" w:type="dxa"/>
              <w:bottom w:w="100" w:type="dxa"/>
              <w:right w:w="100" w:type="dxa"/>
            </w:tcMar>
          </w:tcPr>
          <w:p>
            <w:r>
              <w:rPr>
                <w:strike/>
              </w:rPr>
            </w:r>
            <w:r>
              <w:rPr>
                <w:rFonts w:ascii="Garamond" w:hAnsi="Garamond"/>
                <w:strike/>
                <w:sz w:val="22"/>
              </w:rPr>
              <w:t>Industrial challenges and a lack of investments in manufacturing capacities in the Union have contributed to increased dependency on third country suppliers, in particular, for key raw pharmaceutical materials and active substances. Setting up new, or modernising existing manufacturing capacities in the Union for critical medicinal products, their key inputs and active substances, which have often been on the market for a long time and are considered to be relatively inexpensive, is currently not seen as a sufficiently attractive option for private investment, also in view of lower energy costs, lesser environmental and other legal requirements elsewhere in the world.  Workforce shortages and the need for specialised skills in pharmaceutical manufacturing further add to the industrial challenges to manufacturing in the Union. Targeted financial incentives, simplified administrative processes, and better Union-level coordination can contribute to supporting efforts to increase manufacturing capacities in the Union and strengthen the supply chains for critical medicines.</w:t>
            </w:r>
          </w:p>
        </w:tc>
        <w:tc>
          <w:tcPr>
            <w:tcW w:type="dxa" w:w="5040"/>
            <w:tcMar>
              <w:top w:w="100" w:type="dxa"/>
              <w:left w:w="100" w:type="dxa"/>
              <w:bottom w:w="100" w:type="dxa"/>
              <w:right w:w="100" w:type="dxa"/>
            </w:tcMar>
          </w:tcPr>
          <w:p>
            <w:r/>
            <w:r>
              <w:rPr>
                <w:rFonts w:ascii="Garamond" w:hAnsi="Garamond"/>
                <w:i/>
                <w:sz w:val="22"/>
              </w:rPr>
              <w:t>[Suppressed text]</w:t>
            </w:r>
          </w:p>
        </w:tc>
      </w:tr>
      <w:tr>
        <w:tc>
          <w:tcPr>
            <w:tcW w:type="dxa" w:w="9360"/>
            <w:gridSpan w:val="2"/>
            <w:shd w:fill="F2F2F2"/>
            <w:tcMar>
              <w:top w:w="100" w:type="dxa"/>
              <w:left w:w="100" w:type="dxa"/>
              <w:bottom w:w="100" w:type="dxa"/>
              <w:right w:w="100" w:type="dxa"/>
            </w:tcMar>
          </w:tcPr>
          <w:p>
            <w:r/>
            <w:r>
              <w:rPr>
                <w:rFonts w:ascii="Garamond" w:hAnsi="Garamond"/>
                <w:sz w:val="22"/>
              </w:rPr>
              <w:t>Justification:</w:t>
              <w:br/>
            </w:r>
          </w:p>
        </w:tc>
      </w:tr>
    </w:tbl>
    <w:p>
      <w:r>
        <w:rPr>
          <w:rFonts w:ascii="Garamond" w:hAnsi="Garamond"/>
        </w:rPr>
        <w:t>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Amendments - CELEX_52025PC0102_EN_TXT.docx</dc:title>
  <dc:subject/>
  <dc:creator>Brubru Amendator</dc:creator>
  <cp:keywords/>
  <dc:description>generated by python-docx</dc:description>
  <cp:lastModifiedBy/>
  <cp:revision>1</cp:revision>
  <dcterms:created xsi:type="dcterms:W3CDTF">2025-11-12T18:25:38Z</dcterms:created>
  <dcterms:modified xsi:type="dcterms:W3CDTF">2013-12-23T23:15:00Z</dcterms:modified>
  <cp:category/>
</cp:coreProperties>
</file>