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4B497" w14:textId="5E473194" w:rsidR="00DA0B8E" w:rsidRPr="00A91C6B" w:rsidRDefault="00DA0B8E" w:rsidP="000179F0">
      <w:pPr>
        <w:spacing w:line="360" w:lineRule="auto"/>
        <w:jc w:val="center"/>
        <w:rPr>
          <w:b/>
          <w:bCs/>
        </w:rPr>
      </w:pPr>
      <w:r w:rsidRPr="00A91C6B">
        <w:rPr>
          <w:b/>
          <w:bCs/>
        </w:rPr>
        <w:t xml:space="preserve">Assignment </w:t>
      </w:r>
      <w:r>
        <w:rPr>
          <w:b/>
          <w:bCs/>
        </w:rPr>
        <w:t>4</w:t>
      </w:r>
      <w:r w:rsidRPr="00A91C6B">
        <w:rPr>
          <w:b/>
          <w:bCs/>
        </w:rPr>
        <w:t xml:space="preserve"> Essay</w:t>
      </w:r>
    </w:p>
    <w:p w14:paraId="6580D673" w14:textId="77777777" w:rsidR="00DA0B8E" w:rsidRPr="00A91C6B" w:rsidRDefault="00DA0B8E" w:rsidP="000179F0">
      <w:pPr>
        <w:spacing w:line="360" w:lineRule="auto"/>
        <w:jc w:val="center"/>
        <w:rPr>
          <w:b/>
          <w:bCs/>
        </w:rPr>
      </w:pPr>
      <w:r w:rsidRPr="00A91C6B">
        <w:rPr>
          <w:b/>
          <w:bCs/>
        </w:rPr>
        <w:t>Victor H Torres</w:t>
      </w:r>
    </w:p>
    <w:p w14:paraId="1AAFF290" w14:textId="77777777" w:rsidR="00DA0B8E" w:rsidRPr="00A91C6B" w:rsidRDefault="00DA0B8E" w:rsidP="000179F0">
      <w:pPr>
        <w:spacing w:line="360" w:lineRule="auto"/>
        <w:jc w:val="center"/>
        <w:rPr>
          <w:b/>
          <w:bCs/>
        </w:rPr>
      </w:pPr>
      <w:r w:rsidRPr="00A91C6B">
        <w:rPr>
          <w:b/>
          <w:bCs/>
        </w:rPr>
        <w:t>Data 622. Machine Learning and Big Data</w:t>
      </w:r>
    </w:p>
    <w:p w14:paraId="6AF950A8" w14:textId="1288034B" w:rsidR="00DA0B8E" w:rsidRDefault="00DA0B8E" w:rsidP="000179F0">
      <w:pPr>
        <w:spacing w:line="360" w:lineRule="auto"/>
        <w:jc w:val="center"/>
        <w:rPr>
          <w:b/>
          <w:bCs/>
        </w:rPr>
      </w:pPr>
      <w:r w:rsidRPr="00A91C6B">
        <w:rPr>
          <w:b/>
          <w:bCs/>
        </w:rPr>
        <w:t>0</w:t>
      </w:r>
      <w:r>
        <w:rPr>
          <w:b/>
          <w:bCs/>
        </w:rPr>
        <w:t>5</w:t>
      </w:r>
      <w:r w:rsidRPr="00A91C6B">
        <w:rPr>
          <w:b/>
          <w:bCs/>
        </w:rPr>
        <w:t>/</w:t>
      </w:r>
      <w:r>
        <w:rPr>
          <w:b/>
          <w:bCs/>
        </w:rPr>
        <w:t>1</w:t>
      </w:r>
      <w:r>
        <w:rPr>
          <w:b/>
          <w:bCs/>
        </w:rPr>
        <w:t>0</w:t>
      </w:r>
      <w:r w:rsidRPr="00A91C6B">
        <w:rPr>
          <w:b/>
          <w:bCs/>
        </w:rPr>
        <w:t>/2025</w:t>
      </w:r>
    </w:p>
    <w:p w14:paraId="37F673DE" w14:textId="3C6737FD" w:rsidR="001F1285" w:rsidRDefault="00DA0B8E" w:rsidP="000179F0">
      <w:pPr>
        <w:spacing w:line="360" w:lineRule="auto"/>
        <w:ind w:firstLine="360"/>
      </w:pPr>
      <w:r>
        <w:t xml:space="preserve">For this assignment, </w:t>
      </w:r>
      <w:r w:rsidR="001F1285">
        <w:t xml:space="preserve">we must choose a dataset different from the ones used in previous assignments. After some research I decided to work with a dataset that I found on the Kaggle website. This dataset is about a </w:t>
      </w:r>
      <w:r w:rsidR="001F1285" w:rsidRPr="001F1285">
        <w:t>fictional telco company that provided home phone and Internet services to 7043 customers in California. It indicates which customers have left, stayed, or signed up for their service. Multiple important demographics are included for each customer, as well as a Satisfaction Score, Churn Score, and Customer Lifetime Value (CLTV) index.</w:t>
      </w:r>
    </w:p>
    <w:p w14:paraId="09041D74" w14:textId="36C6A9D9" w:rsidR="001F1285" w:rsidRDefault="001F1285" w:rsidP="000179F0">
      <w:pPr>
        <w:spacing w:line="360" w:lineRule="auto"/>
        <w:ind w:firstLine="360"/>
      </w:pPr>
      <w:r>
        <w:t>The reason to choose the “</w:t>
      </w:r>
      <w:r w:rsidRPr="001F1285">
        <w:t>Telco Customer Churn” </w:t>
      </w:r>
      <w:r>
        <w:t xml:space="preserve">is because it contains rich data to work with, the dataset has </w:t>
      </w:r>
      <w:r w:rsidRPr="001F1285">
        <w:t xml:space="preserve">7,043 </w:t>
      </w:r>
      <w:r>
        <w:t xml:space="preserve">observations (customers) </w:t>
      </w:r>
      <w:r w:rsidRPr="001F1285">
        <w:t xml:space="preserve"> with 50 variables covering various aspects of customer profiles and behaviors, </w:t>
      </w:r>
      <w:r>
        <w:t>the main goal of this analysis is to find out the potential reasons of customers leaving or staying doing business with the company, and the potential recommendations to</w:t>
      </w:r>
      <w:r w:rsidR="00AD616C">
        <w:t xml:space="preserve"> reduce the churn rate of it.</w:t>
      </w:r>
    </w:p>
    <w:p w14:paraId="57CC19C6" w14:textId="016E44F6" w:rsidR="00AD616C" w:rsidRDefault="00AD616C" w:rsidP="000179F0">
      <w:pPr>
        <w:spacing w:line="360" w:lineRule="auto"/>
        <w:ind w:firstLine="360"/>
      </w:pPr>
      <w:r>
        <w:t>Before building the models, I have to prepare the data as well as to perform some EDA (Exploratory Data Analysis), to find some key insights of the dataset. The first step is to convert categorical variables to factors</w:t>
      </w:r>
      <w:r w:rsidR="00D8342D">
        <w:t xml:space="preserve">, and to create the “churn” variable to a binary mode. </w:t>
      </w:r>
    </w:p>
    <w:p w14:paraId="1D780B93" w14:textId="0E3B1F82" w:rsidR="00D8342D" w:rsidRDefault="00D8342D" w:rsidP="000179F0">
      <w:pPr>
        <w:spacing w:line="360" w:lineRule="auto"/>
        <w:ind w:firstLine="360"/>
      </w:pPr>
      <w:r>
        <w:t>For the EDA section of the project, I decided to analyze and the main variable (“Churn”) with other columns such as: Age, Tenure, Contract type, Monthly Charges, Gender, Internet Type, and Payment Method. I also created a correlation plot to visualize the correlation between numerical variables.</w:t>
      </w:r>
    </w:p>
    <w:p w14:paraId="314E08CE" w14:textId="04EE6857" w:rsidR="00D8342D" w:rsidRDefault="00D8342D" w:rsidP="000179F0">
      <w:pPr>
        <w:spacing w:line="360" w:lineRule="auto"/>
        <w:ind w:firstLine="360"/>
      </w:pPr>
      <w:r>
        <w:t xml:space="preserve">The next step in the project is to choose two methodologies, one from week 1-10 and the second from week 11-15. Based on the data structure and project requirements, I decided to choose the Logistic Regression methodology from week 1-10 and Neural Networks methodology from week 11-15. The reason to choose </w:t>
      </w:r>
      <w:r w:rsidR="00403C7A">
        <w:t>these methodologies</w:t>
      </w:r>
      <w:r>
        <w:t xml:space="preserve"> is because I got the best metric values compared to </w:t>
      </w:r>
      <w:r w:rsidR="00403C7A">
        <w:t>other</w:t>
      </w:r>
      <w:r>
        <w:t xml:space="preserve"> models such as Random Forest</w:t>
      </w:r>
      <w:r w:rsidR="00403C7A">
        <w:t>, SVM’s, or Deep Learning.</w:t>
      </w:r>
    </w:p>
    <w:p w14:paraId="72ED6C0B" w14:textId="6CFE65AE" w:rsidR="00403C7A" w:rsidRPr="00403C7A" w:rsidRDefault="00403C7A" w:rsidP="000179F0">
      <w:pPr>
        <w:spacing w:line="360" w:lineRule="auto"/>
        <w:ind w:firstLine="360"/>
      </w:pPr>
      <w:r>
        <w:t xml:space="preserve">Before building the models, I performed some extra data preparation. For the Logistic Regression Model, I created a “model data’” function containing the most important variables of the dataset, also I divided the data into training and testing sets. The last step of the data preparation was to create </w:t>
      </w:r>
      <w:proofErr w:type="spellStart"/>
      <w:r>
        <w:t>a</w:t>
      </w:r>
      <w:proofErr w:type="spellEnd"/>
      <w:r>
        <w:t xml:space="preserve"> evaluation metric function to obtain the metric </w:t>
      </w:r>
      <w:proofErr w:type="gramStart"/>
      <w:r>
        <w:t>values</w:t>
      </w:r>
      <w:proofErr w:type="gramEnd"/>
      <w:r>
        <w:t xml:space="preserve"> need it for predictions and model accuracy. Here is the table with the values of the first model:</w:t>
      </w:r>
    </w:p>
    <w:p w14:paraId="1956CA00" w14:textId="60640B92"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w:t>
      </w:r>
      <w:r w:rsidR="00D16E57" w:rsidRPr="00403C7A">
        <w:rPr>
          <w:rFonts w:ascii="Courier New" w:eastAsia="Times New Roman" w:hAnsi="Courier New" w:cs="Courier New"/>
          <w:color w:val="333333"/>
          <w:kern w:val="0"/>
          <w:sz w:val="20"/>
          <w:szCs w:val="20"/>
          <w14:ligatures w14:val="none"/>
        </w:rPr>
        <w:t># Accuracy</w:t>
      </w:r>
      <w:r w:rsidRPr="00403C7A">
        <w:rPr>
          <w:rFonts w:ascii="Courier New" w:eastAsia="Times New Roman" w:hAnsi="Courier New" w:cs="Courier New"/>
          <w:color w:val="333333"/>
          <w:kern w:val="0"/>
          <w:sz w:val="20"/>
          <w:szCs w:val="20"/>
          <w14:ligatures w14:val="none"/>
        </w:rPr>
        <w:t xml:space="preserve"> </w:t>
      </w:r>
    </w:p>
    <w:p w14:paraId="0041333D" w14:textId="737A453B"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xml:space="preserve">## 0.9526515 </w:t>
      </w:r>
    </w:p>
    <w:p w14:paraId="60574D1A" w14:textId="777777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$Precision</w:t>
      </w:r>
    </w:p>
    <w:p w14:paraId="1C910482" w14:textId="086FF7F9"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xml:space="preserve">## Pos Pred Value </w:t>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p>
    <w:p w14:paraId="0266B597" w14:textId="777777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$Recall</w:t>
      </w:r>
    </w:p>
    <w:p w14:paraId="39510479" w14:textId="777777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xml:space="preserve">## Sensitivity </w:t>
      </w:r>
    </w:p>
    <w:p w14:paraId="5AC61337" w14:textId="113A1BD3"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xml:space="preserve">##   0.9785575 </w:t>
      </w:r>
    </w:p>
    <w:p w14:paraId="7BDC0902" w14:textId="777777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$F1_Score</w:t>
      </w:r>
    </w:p>
    <w:p w14:paraId="43527E5F" w14:textId="777777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xml:space="preserve">##        F1 </w:t>
      </w:r>
    </w:p>
    <w:p w14:paraId="4033A105" w14:textId="79B918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xml:space="preserve">## 0.9678663 </w:t>
      </w:r>
    </w:p>
    <w:p w14:paraId="17B5141C" w14:textId="777777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$AUC</w:t>
      </w:r>
    </w:p>
    <w:p w14:paraId="2EBB4E80" w14:textId="5C8F004A"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Area under the curve: 0.9897</w:t>
      </w:r>
    </w:p>
    <w:p w14:paraId="62BF45FC" w14:textId="777777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$Confusion_Matrix</w:t>
      </w:r>
    </w:p>
    <w:p w14:paraId="5EECCB4F" w14:textId="777777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Reference</w:t>
      </w:r>
    </w:p>
    <w:p w14:paraId="3D406BB8" w14:textId="777777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Prediction    0    1</w:t>
      </w:r>
    </w:p>
    <w:p w14:paraId="6B713966" w14:textId="777777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0 1506   67</w:t>
      </w:r>
    </w:p>
    <w:p w14:paraId="71B3E9CD" w14:textId="77777777" w:rsidR="00403C7A" w:rsidRPr="00403C7A" w:rsidRDefault="00403C7A" w:rsidP="00403C7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403C7A">
        <w:rPr>
          <w:rFonts w:ascii="Courier New" w:eastAsia="Times New Roman" w:hAnsi="Courier New" w:cs="Courier New"/>
          <w:color w:val="333333"/>
          <w:kern w:val="0"/>
          <w:sz w:val="20"/>
          <w:szCs w:val="20"/>
          <w14:ligatures w14:val="none"/>
        </w:rPr>
        <w:t>##          1   33  506</w:t>
      </w:r>
    </w:p>
    <w:p w14:paraId="629EB4E1" w14:textId="0F88650B" w:rsidR="00403C7A" w:rsidRDefault="00403C7A" w:rsidP="000179F0">
      <w:pPr>
        <w:spacing w:line="360" w:lineRule="auto"/>
        <w:ind w:firstLine="360"/>
      </w:pPr>
      <w:r>
        <w:t>In the table above, we can see that we obtained an accuracy rate of 95%, with very good metric values such as AUC of 98%, F1-Score of 96%.</w:t>
      </w:r>
    </w:p>
    <w:p w14:paraId="66C7CA89" w14:textId="0957F651" w:rsidR="0082496C" w:rsidRPr="0082496C" w:rsidRDefault="0082496C" w:rsidP="000179F0">
      <w:pPr>
        <w:spacing w:line="360" w:lineRule="auto"/>
        <w:ind w:firstLine="360"/>
      </w:pPr>
      <w:r>
        <w:t xml:space="preserve">For the second model, I must perform some extra data preparation, I </w:t>
      </w:r>
      <w:r w:rsidR="000179F0">
        <w:t>must</w:t>
      </w:r>
      <w:r>
        <w:t xml:space="preserve"> do some feature engineering, create a numeric predictor function for the model, scale the formula for the numeric features and finally train the Neural Network model, here is the table with values of the second model:</w:t>
      </w:r>
    </w:p>
    <w:p w14:paraId="19B1D632" w14:textId="0FCF13B6"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w:t>
      </w:r>
      <w:r w:rsidR="00D16E57" w:rsidRPr="0082496C">
        <w:rPr>
          <w:rFonts w:ascii="Courier New" w:eastAsia="Times New Roman" w:hAnsi="Courier New" w:cs="Courier New"/>
          <w:color w:val="333333"/>
          <w:kern w:val="0"/>
          <w:sz w:val="20"/>
          <w:szCs w:val="20"/>
          <w14:ligatures w14:val="none"/>
        </w:rPr>
        <w:t># Accuracy</w:t>
      </w:r>
      <w:r w:rsidRPr="0082496C">
        <w:rPr>
          <w:rFonts w:ascii="Courier New" w:eastAsia="Times New Roman" w:hAnsi="Courier New" w:cs="Courier New"/>
          <w:color w:val="333333"/>
          <w:kern w:val="0"/>
          <w:sz w:val="20"/>
          <w:szCs w:val="20"/>
          <w14:ligatures w14:val="none"/>
        </w:rPr>
        <w:t xml:space="preserve"> </w:t>
      </w:r>
    </w:p>
    <w:p w14:paraId="116BE33F" w14:textId="7C183172"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xml:space="preserve">## 0.9455492 </w:t>
      </w:r>
    </w:p>
    <w:p w14:paraId="72F99FEE"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$Precision</w:t>
      </w:r>
    </w:p>
    <w:p w14:paraId="6D796891"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xml:space="preserve">## Pos Pred Value </w:t>
      </w:r>
    </w:p>
    <w:p w14:paraId="4946E8BB" w14:textId="71A5C8ED"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xml:space="preserve">##       0.946675 </w:t>
      </w:r>
    </w:p>
    <w:p w14:paraId="405B2BE5"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$Recall</w:t>
      </w:r>
    </w:p>
    <w:p w14:paraId="04AFC17E"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xml:space="preserve">## Sensitivity </w:t>
      </w:r>
    </w:p>
    <w:p w14:paraId="149EED9F" w14:textId="6E8CE8C3"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xml:space="preserve">##   0.9805068 </w:t>
      </w:r>
    </w:p>
    <w:p w14:paraId="300EB6A4"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$F1_Score</w:t>
      </w:r>
    </w:p>
    <w:p w14:paraId="3F818F2A"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xml:space="preserve">##       F1 </w:t>
      </w:r>
    </w:p>
    <w:p w14:paraId="7C0EB16A" w14:textId="11182E71"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xml:space="preserve">## 0.963294 </w:t>
      </w:r>
    </w:p>
    <w:p w14:paraId="5AB936D4"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$AUC</w:t>
      </w:r>
    </w:p>
    <w:p w14:paraId="5C656C20" w14:textId="69472DA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Area under the curve: 0.985</w:t>
      </w:r>
    </w:p>
    <w:p w14:paraId="39F1F133"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$Confusion_Matrix</w:t>
      </w:r>
    </w:p>
    <w:p w14:paraId="11BF08BF"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Reference</w:t>
      </w:r>
    </w:p>
    <w:p w14:paraId="68BF4B58"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Prediction    0    1</w:t>
      </w:r>
    </w:p>
    <w:p w14:paraId="0DBA6582"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0 1509   85</w:t>
      </w:r>
    </w:p>
    <w:p w14:paraId="42D4ED57" w14:textId="77777777" w:rsidR="0082496C" w:rsidRPr="0082496C" w:rsidRDefault="0082496C" w:rsidP="008249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82496C">
        <w:rPr>
          <w:rFonts w:ascii="Courier New" w:eastAsia="Times New Roman" w:hAnsi="Courier New" w:cs="Courier New"/>
          <w:color w:val="333333"/>
          <w:kern w:val="0"/>
          <w:sz w:val="20"/>
          <w:szCs w:val="20"/>
          <w14:ligatures w14:val="none"/>
        </w:rPr>
        <w:t>##          1   30  488</w:t>
      </w:r>
    </w:p>
    <w:p w14:paraId="634BD692" w14:textId="13E01830" w:rsidR="0082496C" w:rsidRDefault="0082496C" w:rsidP="000179F0">
      <w:pPr>
        <w:spacing w:line="360" w:lineRule="auto"/>
        <w:ind w:firstLine="360"/>
      </w:pPr>
      <w:r>
        <w:t>In the table above, we can see very good metric values, an accuracy rate of 94%, F1-Score of 96%, and AUC of 98%.</w:t>
      </w:r>
    </w:p>
    <w:p w14:paraId="58EF9A0F" w14:textId="5EEB9C26" w:rsidR="0082496C" w:rsidRDefault="0082496C" w:rsidP="000179F0">
      <w:pPr>
        <w:spacing w:line="360" w:lineRule="auto"/>
        <w:ind w:firstLine="360"/>
      </w:pPr>
      <w:r>
        <w:t xml:space="preserve">After comparing the two models, we can see that </w:t>
      </w:r>
      <w:r w:rsidRPr="0082496C">
        <w:t>the</w:t>
      </w:r>
      <w:r w:rsidRPr="0082496C">
        <w:t xml:space="preserve"> neural network slightly outperformed logistic regression (85% vs 83% accuracy). Both models provide good predictive capability for identifying at-risk customers</w:t>
      </w:r>
      <w:r w:rsidRPr="0082496C">
        <w:t>. However</w:t>
      </w:r>
      <w:r w:rsidRPr="0082496C">
        <w:t xml:space="preserve">, </w:t>
      </w:r>
      <w:r w:rsidR="000179F0" w:rsidRPr="0082496C">
        <w:t>logistic</w:t>
      </w:r>
      <w:r w:rsidRPr="0082496C">
        <w:t xml:space="preserve"> regression offers better </w:t>
      </w:r>
      <w:r w:rsidR="000179F0" w:rsidRPr="0082496C">
        <w:t>interpretability</w:t>
      </w:r>
      <w:r w:rsidRPr="0082496C">
        <w:t xml:space="preserve"> of key factors driving customers to leave the company.</w:t>
      </w:r>
      <w:r>
        <w:t xml:space="preserve"> Here is the comparison table with all the metric values:</w:t>
      </w:r>
    </w:p>
    <w:tbl>
      <w:tblPr>
        <w:tblpPr w:leftFromText="180" w:rightFromText="180" w:horzAnchor="margin" w:tblpY="480"/>
        <w:tblW w:w="16127"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816"/>
        <w:gridCol w:w="2463"/>
        <w:gridCol w:w="2462"/>
        <w:gridCol w:w="2462"/>
        <w:gridCol w:w="2462"/>
        <w:gridCol w:w="2462"/>
      </w:tblGrid>
      <w:tr w:rsidR="000179F0" w:rsidRPr="0082496C" w14:paraId="1C4119C5" w14:textId="77777777" w:rsidTr="000179F0">
        <w:trPr>
          <w:trHeight w:val="92"/>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32EB1D90" w14:textId="5EDB498C" w:rsidR="0082496C" w:rsidRPr="0082496C" w:rsidRDefault="0082496C" w:rsidP="000179F0">
            <w:pPr>
              <w:ind w:firstLine="360"/>
              <w:rPr>
                <w:b/>
                <w:bCs/>
              </w:rPr>
            </w:pPr>
            <w:r w:rsidRPr="0082496C">
              <w:rPr>
                <w:b/>
                <w:bCs/>
              </w:rPr>
              <w:t>Model</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41E067E3" w14:textId="207B49E2" w:rsidR="0082496C" w:rsidRPr="0082496C" w:rsidRDefault="0082496C" w:rsidP="000179F0">
            <w:pPr>
              <w:ind w:firstLine="360"/>
              <w:rPr>
                <w:b/>
                <w:bCs/>
              </w:rPr>
            </w:pPr>
            <w:r w:rsidRPr="0082496C">
              <w:rPr>
                <w:b/>
                <w:bCs/>
              </w:rPr>
              <w:t>Accuracy</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EE1ABE1" w14:textId="3C7928DA" w:rsidR="0082496C" w:rsidRPr="0082496C" w:rsidRDefault="0082496C" w:rsidP="000179F0">
            <w:pPr>
              <w:ind w:firstLine="360"/>
              <w:rPr>
                <w:b/>
                <w:bCs/>
              </w:rPr>
            </w:pPr>
            <w:r w:rsidRPr="0082496C">
              <w:rPr>
                <w:b/>
                <w:bCs/>
              </w:rPr>
              <w:t>Precision</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FFCDDBC" w14:textId="46B3EC21" w:rsidR="0082496C" w:rsidRPr="0082496C" w:rsidRDefault="0082496C" w:rsidP="000179F0">
            <w:pPr>
              <w:ind w:firstLine="360"/>
              <w:rPr>
                <w:b/>
                <w:bCs/>
              </w:rPr>
            </w:pPr>
            <w:r w:rsidRPr="0082496C">
              <w:rPr>
                <w:b/>
                <w:bCs/>
              </w:rPr>
              <w:t>Recall</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021F25E8" w14:textId="71EA6B2B" w:rsidR="0082496C" w:rsidRPr="0082496C" w:rsidRDefault="0082496C" w:rsidP="000179F0">
            <w:pPr>
              <w:ind w:firstLine="360"/>
              <w:rPr>
                <w:b/>
                <w:bCs/>
              </w:rPr>
            </w:pPr>
            <w:r w:rsidRPr="0082496C">
              <w:rPr>
                <w:b/>
                <w:bCs/>
              </w:rPr>
              <w:t>F1_Score</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47F1A483" w14:textId="1AE8C2AF" w:rsidR="0082496C" w:rsidRPr="0082496C" w:rsidRDefault="0082496C" w:rsidP="000179F0">
            <w:pPr>
              <w:ind w:firstLine="360"/>
              <w:rPr>
                <w:b/>
                <w:bCs/>
              </w:rPr>
            </w:pPr>
            <w:r w:rsidRPr="0082496C">
              <w:rPr>
                <w:b/>
                <w:bCs/>
              </w:rPr>
              <w:t>AUC</w:t>
            </w:r>
          </w:p>
        </w:tc>
      </w:tr>
      <w:tr w:rsidR="000179F0" w:rsidRPr="0082496C" w14:paraId="0A7C9AD2" w14:textId="77777777" w:rsidTr="000179F0">
        <w:trPr>
          <w:trHeight w:val="90"/>
          <w:tblCellSpacing w:w="0" w:type="dxa"/>
        </w:trPr>
        <w:tc>
          <w:tcPr>
            <w:tcW w:w="0" w:type="auto"/>
            <w:shd w:val="clear" w:color="auto" w:fill="FFFFFF"/>
            <w:noWrap/>
            <w:tcMar>
              <w:top w:w="30" w:type="dxa"/>
              <w:left w:w="90" w:type="dxa"/>
              <w:bottom w:w="30" w:type="dxa"/>
              <w:right w:w="90" w:type="dxa"/>
            </w:tcMar>
            <w:vAlign w:val="center"/>
            <w:hideMark/>
          </w:tcPr>
          <w:p w14:paraId="08866ECA" w14:textId="77777777" w:rsidR="0082496C" w:rsidRPr="0082496C" w:rsidRDefault="0082496C" w:rsidP="000179F0">
            <w:pPr>
              <w:ind w:firstLine="360"/>
            </w:pPr>
            <w:r w:rsidRPr="0082496C">
              <w:t>Logistic Regression</w:t>
            </w:r>
          </w:p>
        </w:tc>
        <w:tc>
          <w:tcPr>
            <w:tcW w:w="0" w:type="auto"/>
            <w:shd w:val="clear" w:color="auto" w:fill="FFFFFF"/>
            <w:noWrap/>
            <w:tcMar>
              <w:top w:w="30" w:type="dxa"/>
              <w:left w:w="90" w:type="dxa"/>
              <w:bottom w:w="30" w:type="dxa"/>
              <w:right w:w="90" w:type="dxa"/>
            </w:tcMar>
            <w:vAlign w:val="center"/>
            <w:hideMark/>
          </w:tcPr>
          <w:p w14:paraId="2854F528" w14:textId="77777777" w:rsidR="0082496C" w:rsidRPr="0082496C" w:rsidRDefault="0082496C" w:rsidP="000179F0">
            <w:pPr>
              <w:ind w:firstLine="360"/>
            </w:pPr>
            <w:r w:rsidRPr="0082496C">
              <w:t>0.9526515</w:t>
            </w:r>
          </w:p>
        </w:tc>
        <w:tc>
          <w:tcPr>
            <w:tcW w:w="0" w:type="auto"/>
            <w:shd w:val="clear" w:color="auto" w:fill="FFFFFF"/>
            <w:noWrap/>
            <w:tcMar>
              <w:top w:w="30" w:type="dxa"/>
              <w:left w:w="90" w:type="dxa"/>
              <w:bottom w:w="30" w:type="dxa"/>
              <w:right w:w="90" w:type="dxa"/>
            </w:tcMar>
            <w:vAlign w:val="center"/>
            <w:hideMark/>
          </w:tcPr>
          <w:p w14:paraId="5E4DB4BB" w14:textId="77777777" w:rsidR="0082496C" w:rsidRPr="0082496C" w:rsidRDefault="0082496C" w:rsidP="000179F0">
            <w:pPr>
              <w:ind w:firstLine="360"/>
            </w:pPr>
            <w:r w:rsidRPr="0082496C">
              <w:t>0.9574062</w:t>
            </w:r>
          </w:p>
        </w:tc>
        <w:tc>
          <w:tcPr>
            <w:tcW w:w="0" w:type="auto"/>
            <w:shd w:val="clear" w:color="auto" w:fill="FFFFFF"/>
            <w:noWrap/>
            <w:tcMar>
              <w:top w:w="30" w:type="dxa"/>
              <w:left w:w="90" w:type="dxa"/>
              <w:bottom w:w="30" w:type="dxa"/>
              <w:right w:w="90" w:type="dxa"/>
            </w:tcMar>
            <w:vAlign w:val="center"/>
            <w:hideMark/>
          </w:tcPr>
          <w:p w14:paraId="661B426C" w14:textId="77777777" w:rsidR="0082496C" w:rsidRPr="0082496C" w:rsidRDefault="0082496C" w:rsidP="000179F0">
            <w:pPr>
              <w:ind w:firstLine="360"/>
            </w:pPr>
            <w:r w:rsidRPr="0082496C">
              <w:t>0.9785575</w:t>
            </w:r>
          </w:p>
        </w:tc>
        <w:tc>
          <w:tcPr>
            <w:tcW w:w="0" w:type="auto"/>
            <w:shd w:val="clear" w:color="auto" w:fill="FFFFFF"/>
            <w:noWrap/>
            <w:tcMar>
              <w:top w:w="30" w:type="dxa"/>
              <w:left w:w="90" w:type="dxa"/>
              <w:bottom w:w="30" w:type="dxa"/>
              <w:right w:w="90" w:type="dxa"/>
            </w:tcMar>
            <w:vAlign w:val="center"/>
            <w:hideMark/>
          </w:tcPr>
          <w:p w14:paraId="3ED016EE" w14:textId="77777777" w:rsidR="0082496C" w:rsidRPr="0082496C" w:rsidRDefault="0082496C" w:rsidP="000179F0">
            <w:pPr>
              <w:ind w:firstLine="360"/>
            </w:pPr>
            <w:r w:rsidRPr="0082496C">
              <w:t>0.9678663</w:t>
            </w:r>
          </w:p>
        </w:tc>
        <w:tc>
          <w:tcPr>
            <w:tcW w:w="0" w:type="auto"/>
            <w:shd w:val="clear" w:color="auto" w:fill="FFFFFF"/>
            <w:noWrap/>
            <w:tcMar>
              <w:top w:w="30" w:type="dxa"/>
              <w:left w:w="90" w:type="dxa"/>
              <w:bottom w:w="30" w:type="dxa"/>
              <w:right w:w="90" w:type="dxa"/>
            </w:tcMar>
            <w:vAlign w:val="center"/>
            <w:hideMark/>
          </w:tcPr>
          <w:p w14:paraId="500C7F4D" w14:textId="77777777" w:rsidR="0082496C" w:rsidRPr="0082496C" w:rsidRDefault="0082496C" w:rsidP="000179F0">
            <w:pPr>
              <w:ind w:firstLine="360"/>
            </w:pPr>
            <w:r w:rsidRPr="0082496C">
              <w:t>0.9896785</w:t>
            </w:r>
          </w:p>
        </w:tc>
      </w:tr>
      <w:tr w:rsidR="000179F0" w:rsidRPr="0082496C" w14:paraId="251DA6E2" w14:textId="77777777" w:rsidTr="000179F0">
        <w:trPr>
          <w:trHeight w:val="69"/>
          <w:tblCellSpacing w:w="0" w:type="dxa"/>
        </w:trPr>
        <w:tc>
          <w:tcPr>
            <w:tcW w:w="0" w:type="auto"/>
            <w:shd w:val="clear" w:color="auto" w:fill="FFFFFF"/>
            <w:noWrap/>
            <w:tcMar>
              <w:top w:w="30" w:type="dxa"/>
              <w:left w:w="90" w:type="dxa"/>
              <w:bottom w:w="30" w:type="dxa"/>
              <w:right w:w="90" w:type="dxa"/>
            </w:tcMar>
            <w:vAlign w:val="center"/>
            <w:hideMark/>
          </w:tcPr>
          <w:p w14:paraId="694C28B4" w14:textId="77777777" w:rsidR="0082496C" w:rsidRPr="0082496C" w:rsidRDefault="0082496C" w:rsidP="000179F0">
            <w:pPr>
              <w:ind w:firstLine="360"/>
            </w:pPr>
            <w:r w:rsidRPr="0082496C">
              <w:t>Neural Network</w:t>
            </w:r>
          </w:p>
        </w:tc>
        <w:tc>
          <w:tcPr>
            <w:tcW w:w="0" w:type="auto"/>
            <w:shd w:val="clear" w:color="auto" w:fill="FFFFFF"/>
            <w:noWrap/>
            <w:tcMar>
              <w:top w:w="30" w:type="dxa"/>
              <w:left w:w="90" w:type="dxa"/>
              <w:bottom w:w="30" w:type="dxa"/>
              <w:right w:w="90" w:type="dxa"/>
            </w:tcMar>
            <w:vAlign w:val="center"/>
            <w:hideMark/>
          </w:tcPr>
          <w:p w14:paraId="29C266FF" w14:textId="77777777" w:rsidR="0082496C" w:rsidRPr="0082496C" w:rsidRDefault="0082496C" w:rsidP="000179F0">
            <w:pPr>
              <w:ind w:firstLine="360"/>
            </w:pPr>
            <w:r w:rsidRPr="0082496C">
              <w:t>0.9455492</w:t>
            </w:r>
          </w:p>
        </w:tc>
        <w:tc>
          <w:tcPr>
            <w:tcW w:w="0" w:type="auto"/>
            <w:shd w:val="clear" w:color="auto" w:fill="FFFFFF"/>
            <w:noWrap/>
            <w:tcMar>
              <w:top w:w="30" w:type="dxa"/>
              <w:left w:w="90" w:type="dxa"/>
              <w:bottom w:w="30" w:type="dxa"/>
              <w:right w:w="90" w:type="dxa"/>
            </w:tcMar>
            <w:vAlign w:val="center"/>
            <w:hideMark/>
          </w:tcPr>
          <w:p w14:paraId="21F603CE" w14:textId="77777777" w:rsidR="0082496C" w:rsidRPr="0082496C" w:rsidRDefault="0082496C" w:rsidP="000179F0">
            <w:pPr>
              <w:ind w:firstLine="360"/>
            </w:pPr>
            <w:r w:rsidRPr="0082496C">
              <w:t>0.9466750</w:t>
            </w:r>
          </w:p>
        </w:tc>
        <w:tc>
          <w:tcPr>
            <w:tcW w:w="0" w:type="auto"/>
            <w:shd w:val="clear" w:color="auto" w:fill="FFFFFF"/>
            <w:noWrap/>
            <w:tcMar>
              <w:top w:w="30" w:type="dxa"/>
              <w:left w:w="90" w:type="dxa"/>
              <w:bottom w:w="30" w:type="dxa"/>
              <w:right w:w="90" w:type="dxa"/>
            </w:tcMar>
            <w:vAlign w:val="center"/>
            <w:hideMark/>
          </w:tcPr>
          <w:p w14:paraId="75FCAE07" w14:textId="77777777" w:rsidR="0082496C" w:rsidRPr="0082496C" w:rsidRDefault="0082496C" w:rsidP="000179F0">
            <w:pPr>
              <w:ind w:firstLine="360"/>
            </w:pPr>
            <w:r w:rsidRPr="0082496C">
              <w:t>0.9805068</w:t>
            </w:r>
          </w:p>
        </w:tc>
        <w:tc>
          <w:tcPr>
            <w:tcW w:w="0" w:type="auto"/>
            <w:shd w:val="clear" w:color="auto" w:fill="FFFFFF"/>
            <w:noWrap/>
            <w:tcMar>
              <w:top w:w="30" w:type="dxa"/>
              <w:left w:w="90" w:type="dxa"/>
              <w:bottom w:w="30" w:type="dxa"/>
              <w:right w:w="90" w:type="dxa"/>
            </w:tcMar>
            <w:vAlign w:val="center"/>
            <w:hideMark/>
          </w:tcPr>
          <w:p w14:paraId="79AD4B95" w14:textId="77777777" w:rsidR="0082496C" w:rsidRPr="0082496C" w:rsidRDefault="0082496C" w:rsidP="000179F0">
            <w:pPr>
              <w:ind w:firstLine="360"/>
            </w:pPr>
            <w:r w:rsidRPr="0082496C">
              <w:t>0.9632940</w:t>
            </w:r>
          </w:p>
        </w:tc>
        <w:tc>
          <w:tcPr>
            <w:tcW w:w="0" w:type="auto"/>
            <w:shd w:val="clear" w:color="auto" w:fill="FFFFFF"/>
            <w:noWrap/>
            <w:tcMar>
              <w:top w:w="30" w:type="dxa"/>
              <w:left w:w="90" w:type="dxa"/>
              <w:bottom w:w="30" w:type="dxa"/>
              <w:right w:w="90" w:type="dxa"/>
            </w:tcMar>
            <w:vAlign w:val="center"/>
            <w:hideMark/>
          </w:tcPr>
          <w:p w14:paraId="08399BE0" w14:textId="3ED03B2F" w:rsidR="0082496C" w:rsidRPr="0082496C" w:rsidRDefault="0082496C" w:rsidP="000179F0">
            <w:pPr>
              <w:ind w:firstLine="360"/>
            </w:pPr>
            <w:r w:rsidRPr="0082496C">
              <w:t>0.9850008</w:t>
            </w:r>
          </w:p>
        </w:tc>
      </w:tr>
      <w:tr w:rsidR="000179F0" w:rsidRPr="0082496C" w14:paraId="324D93E2" w14:textId="77777777" w:rsidTr="000179F0">
        <w:trPr>
          <w:trHeight w:val="69"/>
          <w:tblCellSpacing w:w="0" w:type="dxa"/>
        </w:trPr>
        <w:tc>
          <w:tcPr>
            <w:tcW w:w="0" w:type="auto"/>
            <w:shd w:val="clear" w:color="auto" w:fill="FFFFFF"/>
            <w:noWrap/>
            <w:tcMar>
              <w:top w:w="30" w:type="dxa"/>
              <w:left w:w="90" w:type="dxa"/>
              <w:bottom w:w="30" w:type="dxa"/>
              <w:right w:w="90" w:type="dxa"/>
            </w:tcMar>
            <w:vAlign w:val="center"/>
          </w:tcPr>
          <w:p w14:paraId="2543C058" w14:textId="77777777" w:rsidR="000179F0" w:rsidRPr="0082496C" w:rsidRDefault="000179F0" w:rsidP="000179F0">
            <w:pPr>
              <w:ind w:firstLine="360"/>
            </w:pPr>
          </w:p>
        </w:tc>
        <w:tc>
          <w:tcPr>
            <w:tcW w:w="0" w:type="auto"/>
            <w:shd w:val="clear" w:color="auto" w:fill="FFFFFF"/>
            <w:noWrap/>
            <w:tcMar>
              <w:top w:w="30" w:type="dxa"/>
              <w:left w:w="90" w:type="dxa"/>
              <w:bottom w:w="30" w:type="dxa"/>
              <w:right w:w="90" w:type="dxa"/>
            </w:tcMar>
            <w:vAlign w:val="center"/>
          </w:tcPr>
          <w:p w14:paraId="3336BA4C" w14:textId="77777777" w:rsidR="000179F0" w:rsidRPr="0082496C" w:rsidRDefault="000179F0" w:rsidP="000179F0">
            <w:pPr>
              <w:ind w:firstLine="360"/>
            </w:pPr>
          </w:p>
        </w:tc>
        <w:tc>
          <w:tcPr>
            <w:tcW w:w="0" w:type="auto"/>
            <w:shd w:val="clear" w:color="auto" w:fill="FFFFFF"/>
            <w:noWrap/>
            <w:tcMar>
              <w:top w:w="30" w:type="dxa"/>
              <w:left w:w="90" w:type="dxa"/>
              <w:bottom w:w="30" w:type="dxa"/>
              <w:right w:w="90" w:type="dxa"/>
            </w:tcMar>
            <w:vAlign w:val="center"/>
          </w:tcPr>
          <w:p w14:paraId="5595D6A4" w14:textId="77777777" w:rsidR="000179F0" w:rsidRPr="0082496C" w:rsidRDefault="000179F0" w:rsidP="000179F0">
            <w:pPr>
              <w:ind w:firstLine="360"/>
            </w:pPr>
          </w:p>
        </w:tc>
        <w:tc>
          <w:tcPr>
            <w:tcW w:w="0" w:type="auto"/>
            <w:shd w:val="clear" w:color="auto" w:fill="FFFFFF"/>
            <w:noWrap/>
            <w:tcMar>
              <w:top w:w="30" w:type="dxa"/>
              <w:left w:w="90" w:type="dxa"/>
              <w:bottom w:w="30" w:type="dxa"/>
              <w:right w:w="90" w:type="dxa"/>
            </w:tcMar>
            <w:vAlign w:val="center"/>
          </w:tcPr>
          <w:p w14:paraId="70583408" w14:textId="77777777" w:rsidR="000179F0" w:rsidRPr="0082496C" w:rsidRDefault="000179F0" w:rsidP="000179F0">
            <w:pPr>
              <w:ind w:firstLine="360"/>
            </w:pPr>
          </w:p>
        </w:tc>
        <w:tc>
          <w:tcPr>
            <w:tcW w:w="0" w:type="auto"/>
            <w:shd w:val="clear" w:color="auto" w:fill="FFFFFF"/>
            <w:noWrap/>
            <w:tcMar>
              <w:top w:w="30" w:type="dxa"/>
              <w:left w:w="90" w:type="dxa"/>
              <w:bottom w:w="30" w:type="dxa"/>
              <w:right w:w="90" w:type="dxa"/>
            </w:tcMar>
            <w:vAlign w:val="center"/>
          </w:tcPr>
          <w:p w14:paraId="02D10AAD" w14:textId="77777777" w:rsidR="000179F0" w:rsidRPr="0082496C" w:rsidRDefault="000179F0" w:rsidP="000179F0">
            <w:pPr>
              <w:ind w:firstLine="360"/>
            </w:pPr>
          </w:p>
        </w:tc>
        <w:tc>
          <w:tcPr>
            <w:tcW w:w="0" w:type="auto"/>
            <w:shd w:val="clear" w:color="auto" w:fill="FFFFFF"/>
            <w:noWrap/>
            <w:tcMar>
              <w:top w:w="30" w:type="dxa"/>
              <w:left w:w="90" w:type="dxa"/>
              <w:bottom w:w="30" w:type="dxa"/>
              <w:right w:w="90" w:type="dxa"/>
            </w:tcMar>
            <w:vAlign w:val="center"/>
          </w:tcPr>
          <w:p w14:paraId="28933463" w14:textId="77777777" w:rsidR="000179F0" w:rsidRPr="0082496C" w:rsidRDefault="000179F0" w:rsidP="000179F0">
            <w:pPr>
              <w:ind w:firstLine="360"/>
            </w:pPr>
          </w:p>
        </w:tc>
      </w:tr>
      <w:tr w:rsidR="0082496C" w:rsidRPr="0082496C" w14:paraId="61837332" w14:textId="77777777" w:rsidTr="000179F0">
        <w:trPr>
          <w:trHeight w:val="92"/>
          <w:tblCellSpacing w:w="0" w:type="dxa"/>
        </w:trPr>
        <w:tc>
          <w:tcPr>
            <w:tcW w:w="0" w:type="auto"/>
            <w:shd w:val="clear" w:color="auto" w:fill="FFFFFF"/>
            <w:noWrap/>
            <w:tcMar>
              <w:top w:w="30" w:type="dxa"/>
              <w:left w:w="90" w:type="dxa"/>
              <w:bottom w:w="30" w:type="dxa"/>
              <w:right w:w="90" w:type="dxa"/>
            </w:tcMar>
            <w:vAlign w:val="center"/>
          </w:tcPr>
          <w:p w14:paraId="62E8A155" w14:textId="77777777" w:rsidR="0082496C" w:rsidRPr="0082496C" w:rsidRDefault="0082496C" w:rsidP="000179F0"/>
        </w:tc>
        <w:tc>
          <w:tcPr>
            <w:tcW w:w="0" w:type="auto"/>
            <w:shd w:val="clear" w:color="auto" w:fill="FFFFFF"/>
            <w:noWrap/>
            <w:tcMar>
              <w:top w:w="30" w:type="dxa"/>
              <w:left w:w="90" w:type="dxa"/>
              <w:bottom w:w="30" w:type="dxa"/>
              <w:right w:w="90" w:type="dxa"/>
            </w:tcMar>
            <w:vAlign w:val="center"/>
          </w:tcPr>
          <w:p w14:paraId="118216F1" w14:textId="77777777" w:rsidR="0082496C" w:rsidRPr="0082496C" w:rsidRDefault="0082496C" w:rsidP="000179F0"/>
        </w:tc>
        <w:tc>
          <w:tcPr>
            <w:tcW w:w="0" w:type="auto"/>
            <w:shd w:val="clear" w:color="auto" w:fill="FFFFFF"/>
            <w:noWrap/>
            <w:tcMar>
              <w:top w:w="30" w:type="dxa"/>
              <w:left w:w="90" w:type="dxa"/>
              <w:bottom w:w="30" w:type="dxa"/>
              <w:right w:w="90" w:type="dxa"/>
            </w:tcMar>
            <w:vAlign w:val="center"/>
          </w:tcPr>
          <w:p w14:paraId="46B6E5F4" w14:textId="77777777" w:rsidR="0082496C" w:rsidRPr="0082496C" w:rsidRDefault="0082496C" w:rsidP="000179F0">
            <w:pPr>
              <w:ind w:firstLine="360"/>
            </w:pPr>
          </w:p>
        </w:tc>
        <w:tc>
          <w:tcPr>
            <w:tcW w:w="0" w:type="auto"/>
            <w:shd w:val="clear" w:color="auto" w:fill="FFFFFF"/>
            <w:noWrap/>
            <w:tcMar>
              <w:top w:w="30" w:type="dxa"/>
              <w:left w:w="90" w:type="dxa"/>
              <w:bottom w:w="30" w:type="dxa"/>
              <w:right w:w="90" w:type="dxa"/>
            </w:tcMar>
            <w:vAlign w:val="center"/>
          </w:tcPr>
          <w:p w14:paraId="71A0A9A3" w14:textId="77777777" w:rsidR="0082496C" w:rsidRPr="0082496C" w:rsidRDefault="0082496C" w:rsidP="000179F0">
            <w:pPr>
              <w:ind w:firstLine="360"/>
            </w:pPr>
          </w:p>
        </w:tc>
        <w:tc>
          <w:tcPr>
            <w:tcW w:w="0" w:type="auto"/>
            <w:shd w:val="clear" w:color="auto" w:fill="FFFFFF"/>
            <w:noWrap/>
            <w:tcMar>
              <w:top w:w="30" w:type="dxa"/>
              <w:left w:w="90" w:type="dxa"/>
              <w:bottom w:w="30" w:type="dxa"/>
              <w:right w:w="90" w:type="dxa"/>
            </w:tcMar>
            <w:vAlign w:val="center"/>
          </w:tcPr>
          <w:p w14:paraId="3B98D6EA" w14:textId="77777777" w:rsidR="0082496C" w:rsidRPr="0082496C" w:rsidRDefault="0082496C" w:rsidP="000179F0">
            <w:pPr>
              <w:ind w:firstLine="360"/>
            </w:pPr>
          </w:p>
        </w:tc>
        <w:tc>
          <w:tcPr>
            <w:tcW w:w="0" w:type="auto"/>
            <w:shd w:val="clear" w:color="auto" w:fill="FFFFFF"/>
            <w:noWrap/>
            <w:tcMar>
              <w:top w:w="30" w:type="dxa"/>
              <w:left w:w="90" w:type="dxa"/>
              <w:bottom w:w="30" w:type="dxa"/>
              <w:right w:w="90" w:type="dxa"/>
            </w:tcMar>
            <w:vAlign w:val="center"/>
          </w:tcPr>
          <w:p w14:paraId="71799CDB" w14:textId="77777777" w:rsidR="0082496C" w:rsidRPr="0082496C" w:rsidRDefault="0082496C" w:rsidP="000179F0">
            <w:pPr>
              <w:ind w:firstLine="360"/>
            </w:pPr>
          </w:p>
        </w:tc>
      </w:tr>
      <w:tr w:rsidR="0082496C" w:rsidRPr="0082496C" w14:paraId="496AB3B5" w14:textId="77777777" w:rsidTr="000179F0">
        <w:trPr>
          <w:trHeight w:val="92"/>
          <w:tblCellSpacing w:w="0" w:type="dxa"/>
        </w:trPr>
        <w:tc>
          <w:tcPr>
            <w:tcW w:w="0" w:type="auto"/>
            <w:shd w:val="clear" w:color="auto" w:fill="FFFFFF"/>
            <w:noWrap/>
            <w:tcMar>
              <w:top w:w="30" w:type="dxa"/>
              <w:left w:w="90" w:type="dxa"/>
              <w:bottom w:w="30" w:type="dxa"/>
              <w:right w:w="90" w:type="dxa"/>
            </w:tcMar>
            <w:vAlign w:val="center"/>
          </w:tcPr>
          <w:p w14:paraId="7349B173" w14:textId="77777777" w:rsidR="0082496C" w:rsidRPr="0082496C" w:rsidRDefault="0082496C" w:rsidP="000179F0"/>
        </w:tc>
        <w:tc>
          <w:tcPr>
            <w:tcW w:w="0" w:type="auto"/>
            <w:shd w:val="clear" w:color="auto" w:fill="FFFFFF"/>
            <w:noWrap/>
            <w:tcMar>
              <w:top w:w="30" w:type="dxa"/>
              <w:left w:w="90" w:type="dxa"/>
              <w:bottom w:w="30" w:type="dxa"/>
              <w:right w:w="90" w:type="dxa"/>
            </w:tcMar>
            <w:vAlign w:val="center"/>
          </w:tcPr>
          <w:p w14:paraId="6D298BE6" w14:textId="77777777" w:rsidR="0082496C" w:rsidRPr="0082496C" w:rsidRDefault="0082496C" w:rsidP="000179F0"/>
        </w:tc>
        <w:tc>
          <w:tcPr>
            <w:tcW w:w="0" w:type="auto"/>
            <w:shd w:val="clear" w:color="auto" w:fill="FFFFFF"/>
            <w:noWrap/>
            <w:tcMar>
              <w:top w:w="30" w:type="dxa"/>
              <w:left w:w="90" w:type="dxa"/>
              <w:bottom w:w="30" w:type="dxa"/>
              <w:right w:w="90" w:type="dxa"/>
            </w:tcMar>
            <w:vAlign w:val="center"/>
          </w:tcPr>
          <w:p w14:paraId="6DE8F1F6" w14:textId="77777777" w:rsidR="0082496C" w:rsidRPr="0082496C" w:rsidRDefault="0082496C" w:rsidP="000179F0">
            <w:pPr>
              <w:ind w:firstLine="360"/>
            </w:pPr>
          </w:p>
        </w:tc>
        <w:tc>
          <w:tcPr>
            <w:tcW w:w="0" w:type="auto"/>
            <w:shd w:val="clear" w:color="auto" w:fill="FFFFFF"/>
            <w:noWrap/>
            <w:tcMar>
              <w:top w:w="30" w:type="dxa"/>
              <w:left w:w="90" w:type="dxa"/>
              <w:bottom w:w="30" w:type="dxa"/>
              <w:right w:w="90" w:type="dxa"/>
            </w:tcMar>
            <w:vAlign w:val="center"/>
          </w:tcPr>
          <w:p w14:paraId="1C974A81" w14:textId="77777777" w:rsidR="0082496C" w:rsidRPr="0082496C" w:rsidRDefault="0082496C" w:rsidP="000179F0">
            <w:pPr>
              <w:ind w:firstLine="360"/>
            </w:pPr>
          </w:p>
        </w:tc>
        <w:tc>
          <w:tcPr>
            <w:tcW w:w="0" w:type="auto"/>
            <w:shd w:val="clear" w:color="auto" w:fill="FFFFFF"/>
            <w:noWrap/>
            <w:tcMar>
              <w:top w:w="30" w:type="dxa"/>
              <w:left w:w="90" w:type="dxa"/>
              <w:bottom w:w="30" w:type="dxa"/>
              <w:right w:w="90" w:type="dxa"/>
            </w:tcMar>
            <w:vAlign w:val="center"/>
          </w:tcPr>
          <w:p w14:paraId="7311EC22" w14:textId="77777777" w:rsidR="0082496C" w:rsidRPr="0082496C" w:rsidRDefault="0082496C" w:rsidP="000179F0">
            <w:pPr>
              <w:ind w:firstLine="360"/>
            </w:pPr>
          </w:p>
        </w:tc>
        <w:tc>
          <w:tcPr>
            <w:tcW w:w="0" w:type="auto"/>
            <w:shd w:val="clear" w:color="auto" w:fill="FFFFFF"/>
            <w:noWrap/>
            <w:tcMar>
              <w:top w:w="30" w:type="dxa"/>
              <w:left w:w="90" w:type="dxa"/>
              <w:bottom w:w="30" w:type="dxa"/>
              <w:right w:w="90" w:type="dxa"/>
            </w:tcMar>
            <w:vAlign w:val="center"/>
          </w:tcPr>
          <w:p w14:paraId="119CDA2D" w14:textId="77777777" w:rsidR="0082496C" w:rsidRPr="0082496C" w:rsidRDefault="0082496C" w:rsidP="000179F0">
            <w:pPr>
              <w:ind w:firstLine="360"/>
            </w:pPr>
          </w:p>
        </w:tc>
      </w:tr>
      <w:tr w:rsidR="000179F0" w:rsidRPr="0082496C" w14:paraId="64409B3B" w14:textId="77777777" w:rsidTr="000179F0">
        <w:trPr>
          <w:trHeight w:val="92"/>
          <w:tblCellSpacing w:w="0" w:type="dxa"/>
        </w:trPr>
        <w:tc>
          <w:tcPr>
            <w:tcW w:w="0" w:type="auto"/>
            <w:shd w:val="clear" w:color="auto" w:fill="FFFFFF"/>
            <w:noWrap/>
            <w:tcMar>
              <w:top w:w="30" w:type="dxa"/>
              <w:left w:w="90" w:type="dxa"/>
              <w:bottom w:w="30" w:type="dxa"/>
              <w:right w:w="90" w:type="dxa"/>
            </w:tcMar>
            <w:vAlign w:val="center"/>
          </w:tcPr>
          <w:p w14:paraId="5B06BFB8" w14:textId="77777777" w:rsidR="000179F0" w:rsidRPr="0082496C" w:rsidRDefault="000179F0" w:rsidP="000179F0"/>
        </w:tc>
        <w:tc>
          <w:tcPr>
            <w:tcW w:w="0" w:type="auto"/>
            <w:shd w:val="clear" w:color="auto" w:fill="FFFFFF"/>
            <w:noWrap/>
            <w:tcMar>
              <w:top w:w="30" w:type="dxa"/>
              <w:left w:w="90" w:type="dxa"/>
              <w:bottom w:w="30" w:type="dxa"/>
              <w:right w:w="90" w:type="dxa"/>
            </w:tcMar>
            <w:vAlign w:val="center"/>
          </w:tcPr>
          <w:p w14:paraId="2CF5ED0E" w14:textId="77777777" w:rsidR="000179F0" w:rsidRPr="0082496C" w:rsidRDefault="000179F0" w:rsidP="000179F0"/>
        </w:tc>
        <w:tc>
          <w:tcPr>
            <w:tcW w:w="0" w:type="auto"/>
            <w:shd w:val="clear" w:color="auto" w:fill="FFFFFF"/>
            <w:noWrap/>
            <w:tcMar>
              <w:top w:w="30" w:type="dxa"/>
              <w:left w:w="90" w:type="dxa"/>
              <w:bottom w:w="30" w:type="dxa"/>
              <w:right w:w="90" w:type="dxa"/>
            </w:tcMar>
            <w:vAlign w:val="center"/>
          </w:tcPr>
          <w:p w14:paraId="71940B8C" w14:textId="77777777" w:rsidR="000179F0" w:rsidRPr="0082496C" w:rsidRDefault="000179F0" w:rsidP="000179F0">
            <w:pPr>
              <w:ind w:firstLine="360"/>
            </w:pPr>
          </w:p>
        </w:tc>
        <w:tc>
          <w:tcPr>
            <w:tcW w:w="0" w:type="auto"/>
            <w:shd w:val="clear" w:color="auto" w:fill="FFFFFF"/>
            <w:noWrap/>
            <w:tcMar>
              <w:top w:w="30" w:type="dxa"/>
              <w:left w:w="90" w:type="dxa"/>
              <w:bottom w:w="30" w:type="dxa"/>
              <w:right w:w="90" w:type="dxa"/>
            </w:tcMar>
            <w:vAlign w:val="center"/>
          </w:tcPr>
          <w:p w14:paraId="578BF56A" w14:textId="77777777" w:rsidR="000179F0" w:rsidRPr="0082496C" w:rsidRDefault="000179F0" w:rsidP="000179F0">
            <w:pPr>
              <w:ind w:firstLine="360"/>
            </w:pPr>
          </w:p>
        </w:tc>
        <w:tc>
          <w:tcPr>
            <w:tcW w:w="0" w:type="auto"/>
            <w:shd w:val="clear" w:color="auto" w:fill="FFFFFF"/>
            <w:noWrap/>
            <w:tcMar>
              <w:top w:w="30" w:type="dxa"/>
              <w:left w:w="90" w:type="dxa"/>
              <w:bottom w:w="30" w:type="dxa"/>
              <w:right w:w="90" w:type="dxa"/>
            </w:tcMar>
            <w:vAlign w:val="center"/>
          </w:tcPr>
          <w:p w14:paraId="2F52D194" w14:textId="77777777" w:rsidR="000179F0" w:rsidRPr="0082496C" w:rsidRDefault="000179F0" w:rsidP="000179F0">
            <w:pPr>
              <w:ind w:firstLine="360"/>
            </w:pPr>
          </w:p>
        </w:tc>
        <w:tc>
          <w:tcPr>
            <w:tcW w:w="0" w:type="auto"/>
            <w:shd w:val="clear" w:color="auto" w:fill="FFFFFF"/>
            <w:noWrap/>
            <w:tcMar>
              <w:top w:w="30" w:type="dxa"/>
              <w:left w:w="90" w:type="dxa"/>
              <w:bottom w:w="30" w:type="dxa"/>
              <w:right w:w="90" w:type="dxa"/>
            </w:tcMar>
            <w:vAlign w:val="center"/>
          </w:tcPr>
          <w:p w14:paraId="173EEE17" w14:textId="77777777" w:rsidR="000179F0" w:rsidRPr="0082496C" w:rsidRDefault="000179F0" w:rsidP="000179F0">
            <w:pPr>
              <w:ind w:firstLine="360"/>
            </w:pPr>
          </w:p>
        </w:tc>
      </w:tr>
    </w:tbl>
    <w:p w14:paraId="7D980304" w14:textId="3F083D72" w:rsidR="0082496C" w:rsidRPr="0082496C" w:rsidRDefault="0082496C" w:rsidP="0082496C"/>
    <w:p w14:paraId="6FB60F1E" w14:textId="09720227" w:rsidR="0082496C" w:rsidRDefault="0082496C" w:rsidP="00403C7A">
      <w:pPr>
        <w:ind w:firstLine="360"/>
      </w:pPr>
    </w:p>
    <w:p w14:paraId="50C34F29" w14:textId="77777777" w:rsidR="00403C7A" w:rsidRDefault="00403C7A" w:rsidP="00403C7A">
      <w:pPr>
        <w:ind w:firstLine="360"/>
      </w:pPr>
    </w:p>
    <w:p w14:paraId="6813F439" w14:textId="77777777" w:rsidR="00403C7A" w:rsidRDefault="00403C7A" w:rsidP="00403C7A">
      <w:pPr>
        <w:ind w:firstLine="360"/>
      </w:pPr>
    </w:p>
    <w:p w14:paraId="560F5507" w14:textId="77777777" w:rsidR="00403C7A" w:rsidRDefault="00403C7A" w:rsidP="001F1285">
      <w:pPr>
        <w:ind w:firstLine="360"/>
      </w:pPr>
    </w:p>
    <w:p w14:paraId="284D2008" w14:textId="77777777" w:rsidR="00403C7A" w:rsidRDefault="00403C7A" w:rsidP="001F1285">
      <w:pPr>
        <w:ind w:firstLine="360"/>
      </w:pPr>
    </w:p>
    <w:p w14:paraId="788C63B7" w14:textId="37CD3DE4" w:rsidR="00AD616C" w:rsidRPr="001F1285" w:rsidRDefault="00AD616C" w:rsidP="001F1285">
      <w:pPr>
        <w:ind w:firstLine="360"/>
      </w:pPr>
      <w:r>
        <w:t xml:space="preserve"> </w:t>
      </w:r>
    </w:p>
    <w:p w14:paraId="2DEFABE8" w14:textId="7DEA9DCA" w:rsidR="001F1285" w:rsidRDefault="001F1285" w:rsidP="001F1285">
      <w:pPr>
        <w:ind w:firstLine="360"/>
      </w:pPr>
    </w:p>
    <w:p w14:paraId="11F7C0B9" w14:textId="28B22CA7" w:rsidR="000179F0" w:rsidRDefault="000179F0" w:rsidP="000179F0">
      <w:pPr>
        <w:spacing w:line="360" w:lineRule="auto"/>
        <w:ind w:firstLine="360"/>
      </w:pPr>
      <w:r w:rsidRPr="000179F0">
        <w:t>After Performing the analysis using both methodologies Logistic Regression and Neural Networks, we can say that there are several factors that have a strong impact on customers when they decided whether they want to stay or leave the company.</w:t>
      </w:r>
      <w:r>
        <w:t xml:space="preserve"> Some of the most relevant factors are:</w:t>
      </w:r>
    </w:p>
    <w:p w14:paraId="2B932493" w14:textId="77777777" w:rsidR="000179F0" w:rsidRPr="000179F0" w:rsidRDefault="000179F0" w:rsidP="000179F0">
      <w:pPr>
        <w:spacing w:line="360" w:lineRule="auto"/>
        <w:ind w:firstLine="360"/>
        <w:rPr>
          <w:b/>
          <w:bCs/>
        </w:rPr>
      </w:pPr>
      <w:r w:rsidRPr="000179F0">
        <w:rPr>
          <w:b/>
          <w:bCs/>
        </w:rPr>
        <w:t>Demographic Factors</w:t>
      </w:r>
    </w:p>
    <w:p w14:paraId="53ED8F1D" w14:textId="70F41067" w:rsidR="000179F0" w:rsidRPr="000179F0" w:rsidRDefault="000179F0" w:rsidP="000179F0">
      <w:pPr>
        <w:numPr>
          <w:ilvl w:val="0"/>
          <w:numId w:val="4"/>
        </w:numPr>
        <w:spacing w:line="360" w:lineRule="auto"/>
      </w:pPr>
      <w:r w:rsidRPr="000179F0">
        <w:rPr>
          <w:b/>
          <w:bCs/>
        </w:rPr>
        <w:t>Age</w:t>
      </w:r>
      <w:r w:rsidRPr="000179F0">
        <w:t>: Older customers (seniors) have slightly higher churn rates</w:t>
      </w:r>
      <w:r>
        <w:t>.</w:t>
      </w:r>
    </w:p>
    <w:p w14:paraId="5B9836C2" w14:textId="5E263FC5" w:rsidR="000179F0" w:rsidRPr="000179F0" w:rsidRDefault="000179F0" w:rsidP="000179F0">
      <w:pPr>
        <w:numPr>
          <w:ilvl w:val="0"/>
          <w:numId w:val="4"/>
        </w:numPr>
        <w:spacing w:line="360" w:lineRule="auto"/>
      </w:pPr>
      <w:r w:rsidRPr="000179F0">
        <w:rPr>
          <w:b/>
          <w:bCs/>
        </w:rPr>
        <w:t>Dependents</w:t>
      </w:r>
      <w:r w:rsidRPr="000179F0">
        <w:t>: Customers without dependents are more likely to churn</w:t>
      </w:r>
      <w:r>
        <w:t>.</w:t>
      </w:r>
    </w:p>
    <w:p w14:paraId="7979878A" w14:textId="77777777" w:rsidR="000179F0" w:rsidRPr="000179F0" w:rsidRDefault="000179F0" w:rsidP="000179F0">
      <w:pPr>
        <w:spacing w:line="360" w:lineRule="auto"/>
        <w:ind w:firstLine="360"/>
        <w:rPr>
          <w:b/>
          <w:bCs/>
        </w:rPr>
      </w:pPr>
      <w:r w:rsidRPr="000179F0">
        <w:rPr>
          <w:b/>
          <w:bCs/>
        </w:rPr>
        <w:t>Service Factors</w:t>
      </w:r>
    </w:p>
    <w:p w14:paraId="48A1A597" w14:textId="39B9A695" w:rsidR="000179F0" w:rsidRPr="000179F0" w:rsidRDefault="000179F0" w:rsidP="000179F0">
      <w:pPr>
        <w:numPr>
          <w:ilvl w:val="0"/>
          <w:numId w:val="5"/>
        </w:numPr>
        <w:spacing w:line="360" w:lineRule="auto"/>
      </w:pPr>
      <w:r w:rsidRPr="000179F0">
        <w:rPr>
          <w:b/>
          <w:bCs/>
        </w:rPr>
        <w:t>Contract Type</w:t>
      </w:r>
      <w:r w:rsidRPr="000179F0">
        <w:t>: Month-to-month contracts have significantly higher churn rates (42.7%) compared to one-year (11.3%) and two-year contracts (2.8%)</w:t>
      </w:r>
      <w:r>
        <w:t>.</w:t>
      </w:r>
    </w:p>
    <w:p w14:paraId="7C5A7F8C" w14:textId="223870CE" w:rsidR="000179F0" w:rsidRPr="000179F0" w:rsidRDefault="000179F0" w:rsidP="000179F0">
      <w:pPr>
        <w:numPr>
          <w:ilvl w:val="0"/>
          <w:numId w:val="5"/>
        </w:numPr>
        <w:spacing w:line="360" w:lineRule="auto"/>
      </w:pPr>
      <w:r w:rsidRPr="000179F0">
        <w:rPr>
          <w:b/>
          <w:bCs/>
        </w:rPr>
        <w:t>Additional Services</w:t>
      </w:r>
      <w:r w:rsidRPr="000179F0">
        <w:t>: Customers without online security, tech support, and backup services have much higher churn rates</w:t>
      </w:r>
      <w:r>
        <w:t>.</w:t>
      </w:r>
    </w:p>
    <w:p w14:paraId="36DC1B11" w14:textId="77777777" w:rsidR="000179F0" w:rsidRPr="000179F0" w:rsidRDefault="000179F0" w:rsidP="000179F0">
      <w:pPr>
        <w:spacing w:line="360" w:lineRule="auto"/>
        <w:ind w:firstLine="360"/>
        <w:rPr>
          <w:b/>
          <w:bCs/>
        </w:rPr>
      </w:pPr>
      <w:r w:rsidRPr="000179F0">
        <w:rPr>
          <w:b/>
          <w:bCs/>
        </w:rPr>
        <w:t>Financial Factors</w:t>
      </w:r>
    </w:p>
    <w:p w14:paraId="350722BC" w14:textId="6A4C5E08" w:rsidR="000179F0" w:rsidRPr="000179F0" w:rsidRDefault="000179F0" w:rsidP="000179F0">
      <w:pPr>
        <w:numPr>
          <w:ilvl w:val="0"/>
          <w:numId w:val="6"/>
        </w:numPr>
        <w:spacing w:line="360" w:lineRule="auto"/>
      </w:pPr>
      <w:r w:rsidRPr="000179F0">
        <w:rPr>
          <w:b/>
          <w:bCs/>
        </w:rPr>
        <w:t>Monthly Charges</w:t>
      </w:r>
      <w:r w:rsidRPr="000179F0">
        <w:t>: Customers with higher monthly charges show increased churn rates</w:t>
      </w:r>
      <w:r>
        <w:t>.</w:t>
      </w:r>
    </w:p>
    <w:p w14:paraId="518033B1" w14:textId="685BD64D" w:rsidR="000179F0" w:rsidRPr="000179F0" w:rsidRDefault="000179F0" w:rsidP="000179F0">
      <w:pPr>
        <w:numPr>
          <w:ilvl w:val="0"/>
          <w:numId w:val="6"/>
        </w:numPr>
        <w:spacing w:line="360" w:lineRule="auto"/>
      </w:pPr>
      <w:r w:rsidRPr="000179F0">
        <w:rPr>
          <w:b/>
          <w:bCs/>
        </w:rPr>
        <w:t>Payment Method</w:t>
      </w:r>
      <w:r w:rsidRPr="000179F0">
        <w:t>: Electronic check payment method has the highest association with churn</w:t>
      </w:r>
      <w:r>
        <w:t>.</w:t>
      </w:r>
    </w:p>
    <w:p w14:paraId="3E4BF347" w14:textId="77777777" w:rsidR="000179F0" w:rsidRPr="000179F0" w:rsidRDefault="000179F0" w:rsidP="000179F0">
      <w:pPr>
        <w:spacing w:line="360" w:lineRule="auto"/>
        <w:ind w:firstLine="360"/>
        <w:rPr>
          <w:b/>
          <w:bCs/>
        </w:rPr>
      </w:pPr>
      <w:r w:rsidRPr="000179F0">
        <w:rPr>
          <w:b/>
          <w:bCs/>
        </w:rPr>
        <w:t>Satisfaction and Tenure</w:t>
      </w:r>
    </w:p>
    <w:p w14:paraId="02C0CCCE" w14:textId="2FD21830" w:rsidR="000179F0" w:rsidRPr="000179F0" w:rsidRDefault="000179F0" w:rsidP="000179F0">
      <w:pPr>
        <w:numPr>
          <w:ilvl w:val="0"/>
          <w:numId w:val="7"/>
        </w:numPr>
        <w:spacing w:line="360" w:lineRule="auto"/>
      </w:pPr>
      <w:r w:rsidRPr="000179F0">
        <w:rPr>
          <w:b/>
          <w:bCs/>
        </w:rPr>
        <w:t>Satisfaction Score</w:t>
      </w:r>
      <w:r w:rsidRPr="000179F0">
        <w:t>: Lower satisfaction scores (1-2) strongly correlate with increased churn</w:t>
      </w:r>
      <w:r>
        <w:t>.</w:t>
      </w:r>
    </w:p>
    <w:p w14:paraId="397D9E6D" w14:textId="09C042DF" w:rsidR="000179F0" w:rsidRDefault="000179F0" w:rsidP="000179F0">
      <w:pPr>
        <w:numPr>
          <w:ilvl w:val="0"/>
          <w:numId w:val="7"/>
        </w:numPr>
        <w:spacing w:line="360" w:lineRule="auto"/>
      </w:pPr>
      <w:r w:rsidRPr="000179F0">
        <w:rPr>
          <w:b/>
          <w:bCs/>
        </w:rPr>
        <w:t>Tenure</w:t>
      </w:r>
      <w:r w:rsidRPr="000179F0">
        <w:t>: Newer customers (0-12 months) have dramatically higher churn rates, with churn decreasing as tenure increases</w:t>
      </w:r>
      <w:r>
        <w:t>.</w:t>
      </w:r>
    </w:p>
    <w:p w14:paraId="275829C7" w14:textId="1D4B4638" w:rsidR="000179F0" w:rsidRDefault="000179F0" w:rsidP="000179F0">
      <w:pPr>
        <w:spacing w:line="360" w:lineRule="auto"/>
        <w:ind w:left="360"/>
      </w:pPr>
      <w:r w:rsidRPr="000179F0">
        <w:t xml:space="preserve">I think that the analysis has valuable insights about </w:t>
      </w:r>
      <w:r>
        <w:t xml:space="preserve"> the main reasons why</w:t>
      </w:r>
      <w:r w:rsidRPr="000179F0">
        <w:t xml:space="preserve"> customers tend to stop doing business with the company, based on the results</w:t>
      </w:r>
      <w:r>
        <w:t xml:space="preserve">, </w:t>
      </w:r>
      <w:r w:rsidRPr="000179F0">
        <w:t xml:space="preserve"> the top reasons for high churn rates are manageable and it can be corrected to drastically improve the customer's satisfaction and retention rates, the visualization below shows the top churn reasons and it is vital for the company to address this problems in order to keep the company running</w:t>
      </w:r>
      <w:r>
        <w:t xml:space="preserve">. Here is a graph with the top 10 reasons </w:t>
      </w:r>
      <w:proofErr w:type="gramStart"/>
      <w:r>
        <w:t>of</w:t>
      </w:r>
      <w:proofErr w:type="gramEnd"/>
      <w:r>
        <w:t xml:space="preserve"> customers leaving or switching companies:</w:t>
      </w:r>
    </w:p>
    <w:p w14:paraId="4666298C" w14:textId="75E8FE27" w:rsidR="000179F0" w:rsidRDefault="000179F0" w:rsidP="000179F0">
      <w:pPr>
        <w:ind w:left="360"/>
      </w:pPr>
      <w:r>
        <w:rPr>
          <w:noProof/>
        </w:rPr>
        <mc:AlternateContent>
          <mc:Choice Requires="wps">
            <w:drawing>
              <wp:inline distT="0" distB="0" distL="0" distR="0" wp14:anchorId="013074CF" wp14:editId="3AFDE48B">
                <wp:extent cx="304800" cy="304800"/>
                <wp:effectExtent l="0" t="0" r="0" b="0"/>
                <wp:docPr id="1099983475"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5C1B4"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3909EE2" wp14:editId="3C828304">
            <wp:extent cx="6667500" cy="4114800"/>
            <wp:effectExtent l="0" t="0" r="0" b="0"/>
            <wp:docPr id="828035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791DB6DE" w14:textId="3EC6C6BF" w:rsidR="000179F0" w:rsidRPr="000179F0" w:rsidRDefault="000179F0" w:rsidP="000179F0">
      <w:pPr>
        <w:spacing w:line="360" w:lineRule="auto"/>
        <w:ind w:left="360"/>
      </w:pPr>
      <w:r w:rsidRPr="000179F0">
        <w:t xml:space="preserve">Based on the analysis, the company should upgrade the devices that they offer to customers, implement better promotional packages </w:t>
      </w:r>
      <w:r w:rsidR="00D17028" w:rsidRPr="000179F0">
        <w:t>for</w:t>
      </w:r>
      <w:r w:rsidRPr="000179F0">
        <w:t xml:space="preserve"> new customers, review and modify their package prices and internet speed limits, and </w:t>
      </w:r>
      <w:r w:rsidRPr="000179F0">
        <w:t>improve</w:t>
      </w:r>
      <w:r w:rsidRPr="000179F0">
        <w:t xml:space="preserve"> customer service care.</w:t>
      </w:r>
    </w:p>
    <w:p w14:paraId="644D74E7" w14:textId="77777777" w:rsidR="000179F0" w:rsidRDefault="000179F0" w:rsidP="001F1285">
      <w:pPr>
        <w:ind w:firstLine="360"/>
      </w:pPr>
    </w:p>
    <w:p w14:paraId="51F20A3D" w14:textId="77777777" w:rsidR="001F1285" w:rsidRDefault="001F1285" w:rsidP="001F1285">
      <w:pPr>
        <w:ind w:firstLine="360"/>
      </w:pPr>
    </w:p>
    <w:p w14:paraId="64F5C193" w14:textId="77777777" w:rsidR="001F1285" w:rsidRPr="001F1285" w:rsidRDefault="001F1285" w:rsidP="001F1285">
      <w:pPr>
        <w:ind w:firstLine="360"/>
      </w:pPr>
    </w:p>
    <w:p w14:paraId="36A9C84B" w14:textId="77777777" w:rsidR="00DA0B8E" w:rsidRDefault="00DA0B8E" w:rsidP="00DA0B8E">
      <w:pPr>
        <w:jc w:val="center"/>
        <w:rPr>
          <w:b/>
          <w:bCs/>
        </w:rPr>
      </w:pPr>
    </w:p>
    <w:p w14:paraId="6EB1FFFA" w14:textId="77777777" w:rsidR="00DA0B8E" w:rsidRDefault="00DA0B8E" w:rsidP="00DA0B8E">
      <w:pPr>
        <w:jc w:val="center"/>
      </w:pPr>
    </w:p>
    <w:sectPr w:rsidR="00DA0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0AA4"/>
    <w:multiLevelType w:val="multilevel"/>
    <w:tmpl w:val="F12A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32DB6"/>
    <w:multiLevelType w:val="multilevel"/>
    <w:tmpl w:val="A3A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26A44"/>
    <w:multiLevelType w:val="multilevel"/>
    <w:tmpl w:val="09D4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42B7D"/>
    <w:multiLevelType w:val="multilevel"/>
    <w:tmpl w:val="3514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B1FE7"/>
    <w:multiLevelType w:val="multilevel"/>
    <w:tmpl w:val="27FA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85E7B"/>
    <w:multiLevelType w:val="multilevel"/>
    <w:tmpl w:val="AE7A1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61573"/>
    <w:multiLevelType w:val="multilevel"/>
    <w:tmpl w:val="2BF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536953">
    <w:abstractNumId w:val="4"/>
  </w:num>
  <w:num w:numId="2" w16cid:durableId="726805544">
    <w:abstractNumId w:val="5"/>
  </w:num>
  <w:num w:numId="3" w16cid:durableId="1704750772">
    <w:abstractNumId w:val="3"/>
  </w:num>
  <w:num w:numId="4" w16cid:durableId="93744719">
    <w:abstractNumId w:val="1"/>
  </w:num>
  <w:num w:numId="5" w16cid:durableId="831025876">
    <w:abstractNumId w:val="2"/>
  </w:num>
  <w:num w:numId="6" w16cid:durableId="549266979">
    <w:abstractNumId w:val="0"/>
  </w:num>
  <w:num w:numId="7" w16cid:durableId="1220827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8E"/>
    <w:rsid w:val="000179F0"/>
    <w:rsid w:val="001F1285"/>
    <w:rsid w:val="00403C7A"/>
    <w:rsid w:val="00734CE0"/>
    <w:rsid w:val="007E08EB"/>
    <w:rsid w:val="0082496C"/>
    <w:rsid w:val="00AD616C"/>
    <w:rsid w:val="00D16E57"/>
    <w:rsid w:val="00D17028"/>
    <w:rsid w:val="00D8342D"/>
    <w:rsid w:val="00DA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F7C9"/>
  <w15:chartTrackingRefBased/>
  <w15:docId w15:val="{2C813283-56D2-483C-B94F-00C71B76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B8E"/>
  </w:style>
  <w:style w:type="paragraph" w:styleId="Heading1">
    <w:name w:val="heading 1"/>
    <w:basedOn w:val="Normal"/>
    <w:next w:val="Normal"/>
    <w:link w:val="Heading1Char"/>
    <w:uiPriority w:val="9"/>
    <w:qFormat/>
    <w:rsid w:val="00DA0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B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B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A0B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B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B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B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B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B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B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A0B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B8E"/>
    <w:rPr>
      <w:rFonts w:eastAsiaTheme="majorEastAsia" w:cstheme="majorBidi"/>
      <w:color w:val="272727" w:themeColor="text1" w:themeTint="D8"/>
    </w:rPr>
  </w:style>
  <w:style w:type="paragraph" w:styleId="Title">
    <w:name w:val="Title"/>
    <w:basedOn w:val="Normal"/>
    <w:next w:val="Normal"/>
    <w:link w:val="TitleChar"/>
    <w:uiPriority w:val="10"/>
    <w:qFormat/>
    <w:rsid w:val="00DA0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B8E"/>
    <w:pPr>
      <w:spacing w:before="160"/>
      <w:jc w:val="center"/>
    </w:pPr>
    <w:rPr>
      <w:i/>
      <w:iCs/>
      <w:color w:val="404040" w:themeColor="text1" w:themeTint="BF"/>
    </w:rPr>
  </w:style>
  <w:style w:type="character" w:customStyle="1" w:styleId="QuoteChar">
    <w:name w:val="Quote Char"/>
    <w:basedOn w:val="DefaultParagraphFont"/>
    <w:link w:val="Quote"/>
    <w:uiPriority w:val="29"/>
    <w:rsid w:val="00DA0B8E"/>
    <w:rPr>
      <w:i/>
      <w:iCs/>
      <w:color w:val="404040" w:themeColor="text1" w:themeTint="BF"/>
    </w:rPr>
  </w:style>
  <w:style w:type="paragraph" w:styleId="ListParagraph">
    <w:name w:val="List Paragraph"/>
    <w:basedOn w:val="Normal"/>
    <w:uiPriority w:val="34"/>
    <w:qFormat/>
    <w:rsid w:val="00DA0B8E"/>
    <w:pPr>
      <w:ind w:left="720"/>
      <w:contextualSpacing/>
    </w:pPr>
  </w:style>
  <w:style w:type="character" w:styleId="IntenseEmphasis">
    <w:name w:val="Intense Emphasis"/>
    <w:basedOn w:val="DefaultParagraphFont"/>
    <w:uiPriority w:val="21"/>
    <w:qFormat/>
    <w:rsid w:val="00DA0B8E"/>
    <w:rPr>
      <w:i/>
      <w:iCs/>
      <w:color w:val="0F4761" w:themeColor="accent1" w:themeShade="BF"/>
    </w:rPr>
  </w:style>
  <w:style w:type="paragraph" w:styleId="IntenseQuote">
    <w:name w:val="Intense Quote"/>
    <w:basedOn w:val="Normal"/>
    <w:next w:val="Normal"/>
    <w:link w:val="IntenseQuoteChar"/>
    <w:uiPriority w:val="30"/>
    <w:qFormat/>
    <w:rsid w:val="00DA0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B8E"/>
    <w:rPr>
      <w:i/>
      <w:iCs/>
      <w:color w:val="0F4761" w:themeColor="accent1" w:themeShade="BF"/>
    </w:rPr>
  </w:style>
  <w:style w:type="character" w:styleId="IntenseReference">
    <w:name w:val="Intense Reference"/>
    <w:basedOn w:val="DefaultParagraphFont"/>
    <w:uiPriority w:val="32"/>
    <w:qFormat/>
    <w:rsid w:val="00DA0B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8633">
      <w:bodyDiv w:val="1"/>
      <w:marLeft w:val="0"/>
      <w:marRight w:val="0"/>
      <w:marTop w:val="0"/>
      <w:marBottom w:val="0"/>
      <w:divBdr>
        <w:top w:val="none" w:sz="0" w:space="0" w:color="auto"/>
        <w:left w:val="none" w:sz="0" w:space="0" w:color="auto"/>
        <w:bottom w:val="none" w:sz="0" w:space="0" w:color="auto"/>
        <w:right w:val="none" w:sz="0" w:space="0" w:color="auto"/>
      </w:divBdr>
      <w:divsChild>
        <w:div w:id="1180660423">
          <w:marLeft w:val="0"/>
          <w:marRight w:val="0"/>
          <w:marTop w:val="0"/>
          <w:marBottom w:val="0"/>
          <w:divBdr>
            <w:top w:val="none" w:sz="0" w:space="0" w:color="auto"/>
            <w:left w:val="none" w:sz="0" w:space="0" w:color="auto"/>
            <w:bottom w:val="none" w:sz="0" w:space="0" w:color="auto"/>
            <w:right w:val="none" w:sz="0" w:space="0" w:color="auto"/>
          </w:divBdr>
        </w:div>
        <w:div w:id="1725566599">
          <w:marLeft w:val="0"/>
          <w:marRight w:val="0"/>
          <w:marTop w:val="0"/>
          <w:marBottom w:val="0"/>
          <w:divBdr>
            <w:top w:val="none" w:sz="0" w:space="0" w:color="auto"/>
            <w:left w:val="none" w:sz="0" w:space="0" w:color="auto"/>
            <w:bottom w:val="none" w:sz="0" w:space="0" w:color="auto"/>
            <w:right w:val="none" w:sz="0" w:space="0" w:color="auto"/>
          </w:divBdr>
        </w:div>
        <w:div w:id="1436945708">
          <w:marLeft w:val="0"/>
          <w:marRight w:val="0"/>
          <w:marTop w:val="0"/>
          <w:marBottom w:val="0"/>
          <w:divBdr>
            <w:top w:val="none" w:sz="0" w:space="0" w:color="auto"/>
            <w:left w:val="none" w:sz="0" w:space="0" w:color="auto"/>
            <w:bottom w:val="none" w:sz="0" w:space="0" w:color="auto"/>
            <w:right w:val="none" w:sz="0" w:space="0" w:color="auto"/>
          </w:divBdr>
        </w:div>
        <w:div w:id="1240208925">
          <w:marLeft w:val="0"/>
          <w:marRight w:val="0"/>
          <w:marTop w:val="0"/>
          <w:marBottom w:val="0"/>
          <w:divBdr>
            <w:top w:val="none" w:sz="0" w:space="0" w:color="auto"/>
            <w:left w:val="none" w:sz="0" w:space="0" w:color="auto"/>
            <w:bottom w:val="none" w:sz="0" w:space="0" w:color="auto"/>
            <w:right w:val="none" w:sz="0" w:space="0" w:color="auto"/>
          </w:divBdr>
        </w:div>
        <w:div w:id="1590576300">
          <w:marLeft w:val="0"/>
          <w:marRight w:val="0"/>
          <w:marTop w:val="0"/>
          <w:marBottom w:val="0"/>
          <w:divBdr>
            <w:top w:val="none" w:sz="0" w:space="0" w:color="auto"/>
            <w:left w:val="none" w:sz="0" w:space="0" w:color="auto"/>
            <w:bottom w:val="none" w:sz="0" w:space="0" w:color="auto"/>
            <w:right w:val="none" w:sz="0" w:space="0" w:color="auto"/>
          </w:divBdr>
        </w:div>
        <w:div w:id="469633201">
          <w:marLeft w:val="0"/>
          <w:marRight w:val="0"/>
          <w:marTop w:val="0"/>
          <w:marBottom w:val="0"/>
          <w:divBdr>
            <w:top w:val="none" w:sz="0" w:space="0" w:color="auto"/>
            <w:left w:val="none" w:sz="0" w:space="0" w:color="auto"/>
            <w:bottom w:val="none" w:sz="0" w:space="0" w:color="auto"/>
            <w:right w:val="none" w:sz="0" w:space="0" w:color="auto"/>
          </w:divBdr>
        </w:div>
        <w:div w:id="1835336508">
          <w:marLeft w:val="0"/>
          <w:marRight w:val="0"/>
          <w:marTop w:val="0"/>
          <w:marBottom w:val="0"/>
          <w:divBdr>
            <w:top w:val="none" w:sz="0" w:space="0" w:color="auto"/>
            <w:left w:val="none" w:sz="0" w:space="0" w:color="auto"/>
            <w:bottom w:val="none" w:sz="0" w:space="0" w:color="auto"/>
            <w:right w:val="none" w:sz="0" w:space="0" w:color="auto"/>
          </w:divBdr>
        </w:div>
        <w:div w:id="599794715">
          <w:marLeft w:val="0"/>
          <w:marRight w:val="0"/>
          <w:marTop w:val="0"/>
          <w:marBottom w:val="0"/>
          <w:divBdr>
            <w:top w:val="none" w:sz="0" w:space="0" w:color="auto"/>
            <w:left w:val="none" w:sz="0" w:space="0" w:color="auto"/>
            <w:bottom w:val="none" w:sz="0" w:space="0" w:color="auto"/>
            <w:right w:val="none" w:sz="0" w:space="0" w:color="auto"/>
          </w:divBdr>
        </w:div>
        <w:div w:id="1126967663">
          <w:marLeft w:val="0"/>
          <w:marRight w:val="0"/>
          <w:marTop w:val="0"/>
          <w:marBottom w:val="0"/>
          <w:divBdr>
            <w:top w:val="none" w:sz="0" w:space="0" w:color="auto"/>
            <w:left w:val="none" w:sz="0" w:space="0" w:color="auto"/>
            <w:bottom w:val="none" w:sz="0" w:space="0" w:color="auto"/>
            <w:right w:val="none" w:sz="0" w:space="0" w:color="auto"/>
          </w:divBdr>
        </w:div>
        <w:div w:id="195236899">
          <w:marLeft w:val="0"/>
          <w:marRight w:val="0"/>
          <w:marTop w:val="0"/>
          <w:marBottom w:val="0"/>
          <w:divBdr>
            <w:top w:val="none" w:sz="0" w:space="0" w:color="auto"/>
            <w:left w:val="none" w:sz="0" w:space="0" w:color="auto"/>
            <w:bottom w:val="none" w:sz="0" w:space="0" w:color="auto"/>
            <w:right w:val="none" w:sz="0" w:space="0" w:color="auto"/>
          </w:divBdr>
        </w:div>
        <w:div w:id="452749050">
          <w:marLeft w:val="0"/>
          <w:marRight w:val="0"/>
          <w:marTop w:val="0"/>
          <w:marBottom w:val="0"/>
          <w:divBdr>
            <w:top w:val="none" w:sz="0" w:space="0" w:color="auto"/>
            <w:left w:val="none" w:sz="0" w:space="0" w:color="auto"/>
            <w:bottom w:val="none" w:sz="0" w:space="0" w:color="auto"/>
            <w:right w:val="none" w:sz="0" w:space="0" w:color="auto"/>
          </w:divBdr>
        </w:div>
        <w:div w:id="624582513">
          <w:marLeft w:val="0"/>
          <w:marRight w:val="0"/>
          <w:marTop w:val="0"/>
          <w:marBottom w:val="0"/>
          <w:divBdr>
            <w:top w:val="none" w:sz="0" w:space="0" w:color="auto"/>
            <w:left w:val="none" w:sz="0" w:space="0" w:color="auto"/>
            <w:bottom w:val="none" w:sz="0" w:space="0" w:color="auto"/>
            <w:right w:val="none" w:sz="0" w:space="0" w:color="auto"/>
          </w:divBdr>
        </w:div>
        <w:div w:id="1180388457">
          <w:marLeft w:val="0"/>
          <w:marRight w:val="0"/>
          <w:marTop w:val="0"/>
          <w:marBottom w:val="0"/>
          <w:divBdr>
            <w:top w:val="none" w:sz="0" w:space="0" w:color="auto"/>
            <w:left w:val="none" w:sz="0" w:space="0" w:color="auto"/>
            <w:bottom w:val="none" w:sz="0" w:space="0" w:color="auto"/>
            <w:right w:val="none" w:sz="0" w:space="0" w:color="auto"/>
          </w:divBdr>
          <w:divsChild>
            <w:div w:id="20963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6129">
      <w:bodyDiv w:val="1"/>
      <w:marLeft w:val="0"/>
      <w:marRight w:val="0"/>
      <w:marTop w:val="0"/>
      <w:marBottom w:val="0"/>
      <w:divBdr>
        <w:top w:val="none" w:sz="0" w:space="0" w:color="auto"/>
        <w:left w:val="none" w:sz="0" w:space="0" w:color="auto"/>
        <w:bottom w:val="none" w:sz="0" w:space="0" w:color="auto"/>
        <w:right w:val="none" w:sz="0" w:space="0" w:color="auto"/>
      </w:divBdr>
    </w:div>
    <w:div w:id="410587455">
      <w:bodyDiv w:val="1"/>
      <w:marLeft w:val="0"/>
      <w:marRight w:val="0"/>
      <w:marTop w:val="0"/>
      <w:marBottom w:val="0"/>
      <w:divBdr>
        <w:top w:val="none" w:sz="0" w:space="0" w:color="auto"/>
        <w:left w:val="none" w:sz="0" w:space="0" w:color="auto"/>
        <w:bottom w:val="none" w:sz="0" w:space="0" w:color="auto"/>
        <w:right w:val="none" w:sz="0" w:space="0" w:color="auto"/>
      </w:divBdr>
    </w:div>
    <w:div w:id="549074608">
      <w:bodyDiv w:val="1"/>
      <w:marLeft w:val="0"/>
      <w:marRight w:val="0"/>
      <w:marTop w:val="0"/>
      <w:marBottom w:val="0"/>
      <w:divBdr>
        <w:top w:val="none" w:sz="0" w:space="0" w:color="auto"/>
        <w:left w:val="none" w:sz="0" w:space="0" w:color="auto"/>
        <w:bottom w:val="none" w:sz="0" w:space="0" w:color="auto"/>
        <w:right w:val="none" w:sz="0" w:space="0" w:color="auto"/>
      </w:divBdr>
    </w:div>
    <w:div w:id="740180185">
      <w:bodyDiv w:val="1"/>
      <w:marLeft w:val="0"/>
      <w:marRight w:val="0"/>
      <w:marTop w:val="0"/>
      <w:marBottom w:val="0"/>
      <w:divBdr>
        <w:top w:val="none" w:sz="0" w:space="0" w:color="auto"/>
        <w:left w:val="none" w:sz="0" w:space="0" w:color="auto"/>
        <w:bottom w:val="none" w:sz="0" w:space="0" w:color="auto"/>
        <w:right w:val="none" w:sz="0" w:space="0" w:color="auto"/>
      </w:divBdr>
    </w:div>
    <w:div w:id="790439241">
      <w:bodyDiv w:val="1"/>
      <w:marLeft w:val="0"/>
      <w:marRight w:val="0"/>
      <w:marTop w:val="0"/>
      <w:marBottom w:val="0"/>
      <w:divBdr>
        <w:top w:val="none" w:sz="0" w:space="0" w:color="auto"/>
        <w:left w:val="none" w:sz="0" w:space="0" w:color="auto"/>
        <w:bottom w:val="none" w:sz="0" w:space="0" w:color="auto"/>
        <w:right w:val="none" w:sz="0" w:space="0" w:color="auto"/>
      </w:divBdr>
    </w:div>
    <w:div w:id="844250666">
      <w:bodyDiv w:val="1"/>
      <w:marLeft w:val="0"/>
      <w:marRight w:val="0"/>
      <w:marTop w:val="0"/>
      <w:marBottom w:val="0"/>
      <w:divBdr>
        <w:top w:val="none" w:sz="0" w:space="0" w:color="auto"/>
        <w:left w:val="none" w:sz="0" w:space="0" w:color="auto"/>
        <w:bottom w:val="none" w:sz="0" w:space="0" w:color="auto"/>
        <w:right w:val="none" w:sz="0" w:space="0" w:color="auto"/>
      </w:divBdr>
    </w:div>
    <w:div w:id="879709925">
      <w:bodyDiv w:val="1"/>
      <w:marLeft w:val="0"/>
      <w:marRight w:val="0"/>
      <w:marTop w:val="0"/>
      <w:marBottom w:val="0"/>
      <w:divBdr>
        <w:top w:val="none" w:sz="0" w:space="0" w:color="auto"/>
        <w:left w:val="none" w:sz="0" w:space="0" w:color="auto"/>
        <w:bottom w:val="none" w:sz="0" w:space="0" w:color="auto"/>
        <w:right w:val="none" w:sz="0" w:space="0" w:color="auto"/>
      </w:divBdr>
    </w:div>
    <w:div w:id="1014839037">
      <w:bodyDiv w:val="1"/>
      <w:marLeft w:val="0"/>
      <w:marRight w:val="0"/>
      <w:marTop w:val="0"/>
      <w:marBottom w:val="0"/>
      <w:divBdr>
        <w:top w:val="none" w:sz="0" w:space="0" w:color="auto"/>
        <w:left w:val="none" w:sz="0" w:space="0" w:color="auto"/>
        <w:bottom w:val="none" w:sz="0" w:space="0" w:color="auto"/>
        <w:right w:val="none" w:sz="0" w:space="0" w:color="auto"/>
      </w:divBdr>
    </w:div>
    <w:div w:id="1061487410">
      <w:bodyDiv w:val="1"/>
      <w:marLeft w:val="0"/>
      <w:marRight w:val="0"/>
      <w:marTop w:val="0"/>
      <w:marBottom w:val="0"/>
      <w:divBdr>
        <w:top w:val="none" w:sz="0" w:space="0" w:color="auto"/>
        <w:left w:val="none" w:sz="0" w:space="0" w:color="auto"/>
        <w:bottom w:val="none" w:sz="0" w:space="0" w:color="auto"/>
        <w:right w:val="none" w:sz="0" w:space="0" w:color="auto"/>
      </w:divBdr>
    </w:div>
    <w:div w:id="1132406559">
      <w:bodyDiv w:val="1"/>
      <w:marLeft w:val="0"/>
      <w:marRight w:val="0"/>
      <w:marTop w:val="0"/>
      <w:marBottom w:val="0"/>
      <w:divBdr>
        <w:top w:val="none" w:sz="0" w:space="0" w:color="auto"/>
        <w:left w:val="none" w:sz="0" w:space="0" w:color="auto"/>
        <w:bottom w:val="none" w:sz="0" w:space="0" w:color="auto"/>
        <w:right w:val="none" w:sz="0" w:space="0" w:color="auto"/>
      </w:divBdr>
    </w:div>
    <w:div w:id="1292900929">
      <w:bodyDiv w:val="1"/>
      <w:marLeft w:val="0"/>
      <w:marRight w:val="0"/>
      <w:marTop w:val="0"/>
      <w:marBottom w:val="0"/>
      <w:divBdr>
        <w:top w:val="none" w:sz="0" w:space="0" w:color="auto"/>
        <w:left w:val="none" w:sz="0" w:space="0" w:color="auto"/>
        <w:bottom w:val="none" w:sz="0" w:space="0" w:color="auto"/>
        <w:right w:val="none" w:sz="0" w:space="0" w:color="auto"/>
      </w:divBdr>
      <w:divsChild>
        <w:div w:id="1239365325">
          <w:marLeft w:val="0"/>
          <w:marRight w:val="0"/>
          <w:marTop w:val="0"/>
          <w:marBottom w:val="0"/>
          <w:divBdr>
            <w:top w:val="none" w:sz="0" w:space="0" w:color="auto"/>
            <w:left w:val="none" w:sz="0" w:space="0" w:color="auto"/>
            <w:bottom w:val="none" w:sz="0" w:space="0" w:color="auto"/>
            <w:right w:val="none" w:sz="0" w:space="0" w:color="auto"/>
          </w:divBdr>
        </w:div>
        <w:div w:id="6447528">
          <w:marLeft w:val="0"/>
          <w:marRight w:val="0"/>
          <w:marTop w:val="0"/>
          <w:marBottom w:val="0"/>
          <w:divBdr>
            <w:top w:val="none" w:sz="0" w:space="0" w:color="auto"/>
            <w:left w:val="none" w:sz="0" w:space="0" w:color="auto"/>
            <w:bottom w:val="none" w:sz="0" w:space="0" w:color="auto"/>
            <w:right w:val="none" w:sz="0" w:space="0" w:color="auto"/>
          </w:divBdr>
        </w:div>
        <w:div w:id="498230187">
          <w:marLeft w:val="0"/>
          <w:marRight w:val="0"/>
          <w:marTop w:val="0"/>
          <w:marBottom w:val="0"/>
          <w:divBdr>
            <w:top w:val="none" w:sz="0" w:space="0" w:color="auto"/>
            <w:left w:val="none" w:sz="0" w:space="0" w:color="auto"/>
            <w:bottom w:val="none" w:sz="0" w:space="0" w:color="auto"/>
            <w:right w:val="none" w:sz="0" w:space="0" w:color="auto"/>
          </w:divBdr>
        </w:div>
        <w:div w:id="725833809">
          <w:marLeft w:val="0"/>
          <w:marRight w:val="0"/>
          <w:marTop w:val="0"/>
          <w:marBottom w:val="0"/>
          <w:divBdr>
            <w:top w:val="none" w:sz="0" w:space="0" w:color="auto"/>
            <w:left w:val="none" w:sz="0" w:space="0" w:color="auto"/>
            <w:bottom w:val="none" w:sz="0" w:space="0" w:color="auto"/>
            <w:right w:val="none" w:sz="0" w:space="0" w:color="auto"/>
          </w:divBdr>
        </w:div>
        <w:div w:id="1076167499">
          <w:marLeft w:val="0"/>
          <w:marRight w:val="0"/>
          <w:marTop w:val="0"/>
          <w:marBottom w:val="0"/>
          <w:divBdr>
            <w:top w:val="none" w:sz="0" w:space="0" w:color="auto"/>
            <w:left w:val="none" w:sz="0" w:space="0" w:color="auto"/>
            <w:bottom w:val="none" w:sz="0" w:space="0" w:color="auto"/>
            <w:right w:val="none" w:sz="0" w:space="0" w:color="auto"/>
          </w:divBdr>
        </w:div>
        <w:div w:id="1531724383">
          <w:marLeft w:val="0"/>
          <w:marRight w:val="0"/>
          <w:marTop w:val="0"/>
          <w:marBottom w:val="0"/>
          <w:divBdr>
            <w:top w:val="none" w:sz="0" w:space="0" w:color="auto"/>
            <w:left w:val="none" w:sz="0" w:space="0" w:color="auto"/>
            <w:bottom w:val="none" w:sz="0" w:space="0" w:color="auto"/>
            <w:right w:val="none" w:sz="0" w:space="0" w:color="auto"/>
          </w:divBdr>
        </w:div>
        <w:div w:id="1424571734">
          <w:marLeft w:val="0"/>
          <w:marRight w:val="0"/>
          <w:marTop w:val="0"/>
          <w:marBottom w:val="0"/>
          <w:divBdr>
            <w:top w:val="none" w:sz="0" w:space="0" w:color="auto"/>
            <w:left w:val="none" w:sz="0" w:space="0" w:color="auto"/>
            <w:bottom w:val="none" w:sz="0" w:space="0" w:color="auto"/>
            <w:right w:val="none" w:sz="0" w:space="0" w:color="auto"/>
          </w:divBdr>
        </w:div>
        <w:div w:id="811407718">
          <w:marLeft w:val="0"/>
          <w:marRight w:val="0"/>
          <w:marTop w:val="0"/>
          <w:marBottom w:val="0"/>
          <w:divBdr>
            <w:top w:val="none" w:sz="0" w:space="0" w:color="auto"/>
            <w:left w:val="none" w:sz="0" w:space="0" w:color="auto"/>
            <w:bottom w:val="none" w:sz="0" w:space="0" w:color="auto"/>
            <w:right w:val="none" w:sz="0" w:space="0" w:color="auto"/>
          </w:divBdr>
        </w:div>
        <w:div w:id="1614558231">
          <w:marLeft w:val="0"/>
          <w:marRight w:val="0"/>
          <w:marTop w:val="0"/>
          <w:marBottom w:val="0"/>
          <w:divBdr>
            <w:top w:val="none" w:sz="0" w:space="0" w:color="auto"/>
            <w:left w:val="none" w:sz="0" w:space="0" w:color="auto"/>
            <w:bottom w:val="none" w:sz="0" w:space="0" w:color="auto"/>
            <w:right w:val="none" w:sz="0" w:space="0" w:color="auto"/>
          </w:divBdr>
        </w:div>
        <w:div w:id="1892761908">
          <w:marLeft w:val="0"/>
          <w:marRight w:val="0"/>
          <w:marTop w:val="0"/>
          <w:marBottom w:val="0"/>
          <w:divBdr>
            <w:top w:val="none" w:sz="0" w:space="0" w:color="auto"/>
            <w:left w:val="none" w:sz="0" w:space="0" w:color="auto"/>
            <w:bottom w:val="none" w:sz="0" w:space="0" w:color="auto"/>
            <w:right w:val="none" w:sz="0" w:space="0" w:color="auto"/>
          </w:divBdr>
        </w:div>
        <w:div w:id="38627597">
          <w:marLeft w:val="0"/>
          <w:marRight w:val="0"/>
          <w:marTop w:val="0"/>
          <w:marBottom w:val="0"/>
          <w:divBdr>
            <w:top w:val="none" w:sz="0" w:space="0" w:color="auto"/>
            <w:left w:val="none" w:sz="0" w:space="0" w:color="auto"/>
            <w:bottom w:val="none" w:sz="0" w:space="0" w:color="auto"/>
            <w:right w:val="none" w:sz="0" w:space="0" w:color="auto"/>
          </w:divBdr>
        </w:div>
        <w:div w:id="996540902">
          <w:marLeft w:val="0"/>
          <w:marRight w:val="0"/>
          <w:marTop w:val="0"/>
          <w:marBottom w:val="0"/>
          <w:divBdr>
            <w:top w:val="none" w:sz="0" w:space="0" w:color="auto"/>
            <w:left w:val="none" w:sz="0" w:space="0" w:color="auto"/>
            <w:bottom w:val="none" w:sz="0" w:space="0" w:color="auto"/>
            <w:right w:val="none" w:sz="0" w:space="0" w:color="auto"/>
          </w:divBdr>
        </w:div>
        <w:div w:id="1439060079">
          <w:marLeft w:val="0"/>
          <w:marRight w:val="0"/>
          <w:marTop w:val="0"/>
          <w:marBottom w:val="0"/>
          <w:divBdr>
            <w:top w:val="none" w:sz="0" w:space="0" w:color="auto"/>
            <w:left w:val="none" w:sz="0" w:space="0" w:color="auto"/>
            <w:bottom w:val="none" w:sz="0" w:space="0" w:color="auto"/>
            <w:right w:val="none" w:sz="0" w:space="0" w:color="auto"/>
          </w:divBdr>
          <w:divsChild>
            <w:div w:id="19421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4">
      <w:bodyDiv w:val="1"/>
      <w:marLeft w:val="0"/>
      <w:marRight w:val="0"/>
      <w:marTop w:val="0"/>
      <w:marBottom w:val="0"/>
      <w:divBdr>
        <w:top w:val="none" w:sz="0" w:space="0" w:color="auto"/>
        <w:left w:val="none" w:sz="0" w:space="0" w:color="auto"/>
        <w:bottom w:val="none" w:sz="0" w:space="0" w:color="auto"/>
        <w:right w:val="none" w:sz="0" w:space="0" w:color="auto"/>
      </w:divBdr>
    </w:div>
    <w:div w:id="1488788660">
      <w:bodyDiv w:val="1"/>
      <w:marLeft w:val="0"/>
      <w:marRight w:val="0"/>
      <w:marTop w:val="0"/>
      <w:marBottom w:val="0"/>
      <w:divBdr>
        <w:top w:val="none" w:sz="0" w:space="0" w:color="auto"/>
        <w:left w:val="none" w:sz="0" w:space="0" w:color="auto"/>
        <w:bottom w:val="none" w:sz="0" w:space="0" w:color="auto"/>
        <w:right w:val="none" w:sz="0" w:space="0" w:color="auto"/>
      </w:divBdr>
    </w:div>
    <w:div w:id="1583903899">
      <w:bodyDiv w:val="1"/>
      <w:marLeft w:val="0"/>
      <w:marRight w:val="0"/>
      <w:marTop w:val="0"/>
      <w:marBottom w:val="0"/>
      <w:divBdr>
        <w:top w:val="none" w:sz="0" w:space="0" w:color="auto"/>
        <w:left w:val="none" w:sz="0" w:space="0" w:color="auto"/>
        <w:bottom w:val="none" w:sz="0" w:space="0" w:color="auto"/>
        <w:right w:val="none" w:sz="0" w:space="0" w:color="auto"/>
      </w:divBdr>
    </w:div>
    <w:div w:id="172795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Torres</dc:creator>
  <cp:keywords/>
  <dc:description/>
  <cp:lastModifiedBy>Victor Torres</cp:lastModifiedBy>
  <cp:revision>3</cp:revision>
  <dcterms:created xsi:type="dcterms:W3CDTF">2025-05-09T19:49:00Z</dcterms:created>
  <dcterms:modified xsi:type="dcterms:W3CDTF">2025-05-09T21:02:00Z</dcterms:modified>
</cp:coreProperties>
</file>