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z w:val="20"/>
          <w:szCs w:val="20"/>
          <w:color w:val="000000"/>
        </w:rPr>
        <w:t xml:space="preserve">Table 1. Simulation results (unweighted and weighted) for the Arterial outcome. Based on 1000 simulations per cell.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Unweighted</w:t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Weighted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ρ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True value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a₀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-7.1844 (0.0548)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0.0548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-1.8911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1.8919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-5.2346 (0.0536)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0.0208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0.0587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0.0795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-7.2764 (0.0594)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-1.9831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1.9840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-5.2495 (0.0610)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0.0438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0.0751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39.2%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-6.8673 (0.0461)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0.0468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-1.5740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1.5746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-5.2810 (0.0642)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0.0123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0.0654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47.1%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-6.1398 (0.0327)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-0.8465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0.8471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-5.2923 (0.0589)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52.4%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-5.5324 (0.0240)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-0.2391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0.2403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-5.2947 (0.0485)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0.0485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60.4%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a₁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0.1989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2.6973 (0.0569)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0.0563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2.4984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2.4990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0.2290 (0.0554)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0.0301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0.0630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59.0%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0.1989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2.7537 (0.0611)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2.5548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2.5556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0.2042 (0.0626)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0.0628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60.0%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0.1989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2.2760 (0.0470)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0.0487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2.0771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2.0776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0.2049 (0.0646)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0.0648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60.6%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0.1989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1.4164 (0.0353)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0.0356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1.2175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1.2180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0.2009 (0.0622)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0.0622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58.8%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0.1989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0.5899 (0.0280)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0.0289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0.3910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0.2008 (0.0558)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0.0274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0.0558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67.3%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z w:val="20"/>
          <w:szCs w:val="20"/>
          <w:color w:val="000000"/>
        </w:rPr>
        <w:t xml:space="preserve">Table 2. Simulation results (unweighted and weighted) for the Hemorrhagic outcome. Based on 1000 simulations per cell.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Unweighted</w:t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Weighted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ρ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True value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a₀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-7.1759 (0.0549)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0.0546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-1.8826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1.8834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-5.2257 (0.0527)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0.0207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0.0676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0.0857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29.3%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-7.2749 (0.0571)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-1.9816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1.9824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-5.2476 (0.0599)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0.0457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0.0754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-6.8664 (0.0471)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0.0468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-1.5731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1.5738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-5.2810 (0.0639)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0.0123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0.0650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48.1%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-6.1374 (0.0331)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-0.8441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0.8447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-5.2872 (0.0574)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53.8%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-5.5309 (0.0241)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-0.2376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0.2388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-5.2949 (0.0483)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-0.0016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0.0483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62.3%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a₁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2.9163 (0.0559)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0.0558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2.5243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2.5249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0.4457 (0.0536)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0.0254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0.0537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0.0758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47.0%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2.9580 (0.0582)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2.5660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2.5666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0.4071 (0.0608)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0.0258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0.0151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0.0627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59.3%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2.4676 (0.0486)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0.0484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2.0756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2.0762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0.3999 (0.0651)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0.0656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57.7%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1.6067 (0.0357)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0.0350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1.2147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1.2152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0.3930 (0.0599)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0.0599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61.3%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0.7797 (0.0281)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0.0281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0.3877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0.3887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0.3951 (0.0546)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0.0265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0.0031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0.0547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66.4%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z w:val="20"/>
          <w:szCs w:val="20"/>
          <w:color w:val="000000"/>
        </w:rPr>
        <w:t xml:space="preserve">Table 3. Simulation results (unweighted and weighted) for the ITP outcome. Based on 1000 simulations per cell.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Unweighted</w:t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Weighted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ρ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True value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a₀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-7.1824 (0.0523)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0.0548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-1.8891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1.8898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-5.2331 (0.0523)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0.0208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0.0602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0.0797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34.9%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-7.2791 (0.0552)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-1.9858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1.9866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-5.2524 (0.0592)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0.0409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0.0720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42.5%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-6.8671 (0.0464)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0.0468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-1.5738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1.5745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-5.2833 (0.0629)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0.0637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46.6%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-6.1341 (0.0319)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-0.8408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-5.2877 (0.0588)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0.0590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53.2%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-5.5306 (0.0237)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-0.2373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0.2384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-5.2939 (0.0496)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-0.0006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0.0496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61.5%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a₁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1.7527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4.6187 (0.0526)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0.0550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2.8660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2.8664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2.1151 (0.0523)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0.3624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0.3662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1.7527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4.4099 (0.0556)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2.6572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2.6578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1.8490 (0.0595)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0.0223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0.0963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0.1132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1.7527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3.8406 (0.0470)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0.0472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2.0879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2.0884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1.7929 (0.0636)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0.0227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0.0402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0.0752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44.3%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1.7527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2.9362 (0.0328)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0.0332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1.1835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1.1840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1.7608 (0.0594)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0.0228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0.0081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55.0%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1.7527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2.1196 (0.0246)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0.3669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0.3677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1.7550 (0.0512)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0.0229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0.0023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0.0513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64.4%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z w:val="20"/>
          <w:szCs w:val="20"/>
          <w:color w:val="000000"/>
        </w:rPr>
        <w:t xml:space="preserve">Table 4. Simulation results (unweighted and weighted) for the Thrombocytopenia outcome. Based on 1000 simulations per cell.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Unweighted</w:t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Weighted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ρ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True value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a₀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-7.1828 (0.0547)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0.0548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-1.8895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1.8903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-5.2334 (0.0538)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0.0208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0.0599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0.0805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33.2%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-7.2776 (0.0589)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-1.9843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1.9852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-5.2526 (0.0616)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0.0407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0.0739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-6.8656 (0.0468)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0.0468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-1.5723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1.5730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-5.2794 (0.0629)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0.0139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0.0644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49.3%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-6.1366 (0.0333)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-0.8433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0.8440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-5.2897 (0.0591)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0.0036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0.0592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52.3%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-5.5303 (0.0245)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-0.2370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0.2383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 (0.0497)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0.0496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60.8%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a₁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0.3507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2.8537 (0.0561)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0.0560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2.5030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2.5037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0.3845 (0.0552)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0.0257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0.0338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0.0647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54.9%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0.3507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2.9179 (0.0605)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2.5672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2.5679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0.3697 (0.0632)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0.0190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0.0659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55.8%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0.3507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2.4307 (0.0481)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0.0484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2.0800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2.0806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0.3618 (0.0648)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0.0657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58.1%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0.3507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1.5625 (0.0353)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0.0351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1.2118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1.2123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0.3515 (0.0610)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0.0610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59.3%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0.3507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0.7382 (0.0290)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0.0282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0.3875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0.3886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0.3527 (0.0568)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0.0568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64.0%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z w:val="20"/>
          <w:szCs w:val="20"/>
          <w:color w:val="000000"/>
        </w:rPr>
        <w:t xml:space="preserve">Table 5. Simulation results (unweighted and weighted) for the Venous outcome. Based on 1000 simulations per cell.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Unweighted</w:t>
            </w:r>
          </w:p>
        </w:tc>
        <w:tc>
          <w:tcPr>
            <w:gridSpan w:val="5"/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Weighted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2E5FA3"/>
              <w:top w:val="single" w:sz="12" w:space="0" w:color="2E5FA3"/>
              <w:left w:val="single" w:sz="12" w:space="0" w:color="2E5FA3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ρ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True value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(MC SD)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2E5FA3"/>
              <w:top w:val="single" w:sz="12" w:space="0" w:color="2E5FA3"/>
              <w:left w:val="none" w:sz="0" w:space="0" w:color="000000"/>
              <w:right w:val="single" w:sz="12" w:space="0" w:color="2E5FA3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Cov 95%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a₀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-7.1734 (0.0545)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0.0545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-1.8801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1.8809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-5.2239 (0.0520)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0.0207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0.0694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0.0867</w:t>
            </w:r>
          </w:p>
        </w:tc>
        <w:tc>
          <w:tcPr>
            <w:tcBorders>
              <w:bottom w:val="single" w:sz="4" w:space="0" w:color="BFBFBF"/>
              <w:top w:val="single" w:sz="12" w:space="0" w:color="2E5FA3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-7.2704 (0.0572)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-1.9771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1.9779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-5.2446 (0.0618)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0.0487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0.0787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36.0%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-6.8674 (0.0477)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0.0468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-1.5741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1.5749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-5.2806 (0.0636)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0.0127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0.0648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49.1%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-6.1360 (0.0328)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-0.8427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0.8434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-5.2874 (0.0577)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51.9%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-5.2933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-5.5328 (0.0227)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-0.2395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0.2406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-5.2969 (0.0495)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-0.0036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0.0496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61.0%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a₁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0.0296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2.4991 (0.0563)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0.0563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2.4695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2.4702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0.0324 (0.0536)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0.0274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0.0536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67.6%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4" w:space="0" w:color="BFBFBF"/>
              <w:top w:val="single" w:sz="12" w:space="0" w:color="2E5FA3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0.0296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2.5688 (0.0583)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0.0590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2.5392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2.5399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0.0210 (0.0629)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-0.0086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0.0635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61.7%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0.0296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2.1091 (0.0501)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0.0490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2.0795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2.0801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0.0356 (0.0658)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0.0282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0.0660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61.3%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BFBFBF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0.0296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1.2474 (0.0360)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0.0360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1.2178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1.2183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0.0277 (0.0616)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0.0283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-0.0019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0.0616</w:t>
            </w:r>
          </w:p>
        </w:tc>
        <w:tc>
          <w:tcPr>
            <w:tcBorders>
              <w:bottom w:val="single" w:sz="4" w:space="0" w:color="BFBFBF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62.6%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2E5FA3"/>
              <w:top w:val="single" w:sz="4" w:space="0" w:color="BFBFBF"/>
              <w:left w:val="single" w:sz="12" w:space="0" w:color="2E5FA3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0.0296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1,000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0.4222 (0.0287)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0.0297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0.3926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0.3937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0.0%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0.0332 (0.0582)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0.0284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0.0036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0.0582</w:t>
            </w:r>
          </w:p>
        </w:tc>
        <w:tc>
          <w:tcPr>
            <w:tcBorders>
              <w:bottom w:val="single" w:sz="12" w:space="0" w:color="2E5FA3"/>
              <w:top w:val="single" w:sz="4" w:space="0" w:color="BFBFBF"/>
              <w:left w:val="single" w:sz="4" w:space="0" w:color="BFBFBF"/>
              <w:right w:val="single" w:sz="12" w:space="0" w:color="2E5FA3"/>
            </w:tcBorders>
            <w:shd w:val="clear" w:color="auto" w:fill="F5F5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65.4%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vvelasco</cp:lastModifiedBy>
  <cp:revision>9</cp:revision>
  <dcterms:created xsi:type="dcterms:W3CDTF">2017-02-28T11:18:00Z</dcterms:created>
  <dcterms:modified xsi:type="dcterms:W3CDTF">2026-06-28T18:09:22Z</dcterms:modified>
  <cp:category/>
</cp:coreProperties>
</file>