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04E672" w14:textId="77777777" w:rsidR="00D0574A" w:rsidRPr="00D0574A" w:rsidRDefault="00D0574A" w:rsidP="006D7BDA">
      <w:pPr>
        <w:spacing w:before="24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 Temática: Nutrição Clínica</w:t>
      </w:r>
    </w:p>
    <w:p w14:paraId="08099CF4" w14:textId="0D246482" w:rsidR="00C436EA" w:rsidRPr="006D7BDA" w:rsidRDefault="009E7981" w:rsidP="006D7BDA">
      <w:pPr>
        <w:spacing w:before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7BDA">
        <w:rPr>
          <w:rFonts w:ascii="Times New Roman" w:hAnsi="Times New Roman" w:cs="Times New Roman"/>
          <w:b/>
          <w:sz w:val="28"/>
          <w:szCs w:val="28"/>
        </w:rPr>
        <w:t xml:space="preserve">PERFIL ANTROPOMÉTRICO E </w:t>
      </w:r>
      <w:r w:rsidR="003C7F94" w:rsidRPr="006D7BDA">
        <w:rPr>
          <w:rFonts w:ascii="Times New Roman" w:hAnsi="Times New Roman" w:cs="Times New Roman"/>
          <w:b/>
          <w:sz w:val="28"/>
          <w:szCs w:val="28"/>
        </w:rPr>
        <w:t>PERCENTUAL DE GORDURA</w:t>
      </w:r>
      <w:r w:rsidRPr="006D7BDA">
        <w:rPr>
          <w:rFonts w:ascii="Times New Roman" w:hAnsi="Times New Roman" w:cs="Times New Roman"/>
          <w:b/>
          <w:sz w:val="28"/>
          <w:szCs w:val="28"/>
        </w:rPr>
        <w:t xml:space="preserve"> DE CRIANÇAS MENORES DE CINCO ANOS DE UM CENTRO EDUCACIONAL E DE UM CENTRO DE RECUPERAÇÃO NUTRICIONAL</w:t>
      </w:r>
      <w:r w:rsidR="00F07644" w:rsidRPr="006D7BD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D30025F" w14:textId="77777777" w:rsidR="00CB6638" w:rsidRDefault="00CB6638" w:rsidP="00CB6638">
      <w:pPr>
        <w:spacing w:before="24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Mateus de Lima Macena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(m.l.macena@hotmail.com)</w:t>
      </w:r>
    </w:p>
    <w:p w14:paraId="05D7BCF3" w14:textId="77777777" w:rsidR="00CB6638" w:rsidRDefault="00CB6638" w:rsidP="00CB6638">
      <w:pPr>
        <w:spacing w:before="240" w:line="360" w:lineRule="auto"/>
        <w:jc w:val="right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André Eduardo da Silva Júnior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</w:p>
    <w:p w14:paraId="40785FDD" w14:textId="21DEE180" w:rsidR="00CB6638" w:rsidRDefault="00CB6638" w:rsidP="00CB6638">
      <w:pPr>
        <w:spacing w:before="24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Dafiny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Rodrigues Silva Praxedes</w:t>
      </w:r>
      <w:r w:rsidR="008D0C7F" w:rsidRPr="008D0C7F">
        <w:rPr>
          <w:rFonts w:ascii="Times New Roman" w:hAnsi="Times New Roman" w:cs="Times New Roman"/>
          <w:sz w:val="24"/>
          <w:szCs w:val="24"/>
          <w:vertAlign w:val="superscript"/>
        </w:rPr>
        <w:t>1</w:t>
      </w:r>
    </w:p>
    <w:p w14:paraId="650273DB" w14:textId="77777777" w:rsidR="00CB6638" w:rsidRDefault="00CB6638" w:rsidP="00CB6638">
      <w:pPr>
        <w:spacing w:before="24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Laís Gomes Lessa Vasconcelos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</w:p>
    <w:p w14:paraId="2A2378D8" w14:textId="1C24EE4E" w:rsidR="00CB6638" w:rsidRDefault="00CB6638" w:rsidP="00CB6638">
      <w:pPr>
        <w:spacing w:before="240" w:line="360" w:lineRule="auto"/>
        <w:jc w:val="right"/>
        <w:rPr>
          <w:rFonts w:ascii="Times New Roman" w:hAnsi="Times New Roman" w:cs="Times New Roman"/>
          <w:sz w:val="24"/>
          <w:szCs w:val="24"/>
          <w:vertAlign w:val="superscript"/>
        </w:rPr>
      </w:pPr>
      <w:bookmarkStart w:id="0" w:name="_GoBack"/>
      <w:proofErr w:type="spellStart"/>
      <w:r>
        <w:rPr>
          <w:rFonts w:ascii="Times New Roman" w:hAnsi="Times New Roman" w:cs="Times New Roman"/>
          <w:sz w:val="24"/>
          <w:szCs w:val="24"/>
        </w:rPr>
        <w:t>Isabele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Rejane</w:t>
      </w:r>
      <w:r w:rsidR="00645BE1">
        <w:rPr>
          <w:rFonts w:ascii="Times New Roman" w:hAnsi="Times New Roman" w:cs="Times New Roman"/>
          <w:sz w:val="24"/>
          <w:szCs w:val="24"/>
        </w:rPr>
        <w:t xml:space="preserve"> de</w:t>
      </w:r>
      <w:r>
        <w:rPr>
          <w:rFonts w:ascii="Times New Roman" w:hAnsi="Times New Roman" w:cs="Times New Roman"/>
          <w:sz w:val="24"/>
          <w:szCs w:val="24"/>
        </w:rPr>
        <w:t xml:space="preserve"> Oliveira Maranhão Pureza</w:t>
      </w:r>
      <w:bookmarkEnd w:id="0"/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</w:p>
    <w:p w14:paraId="2DDFB99B" w14:textId="77777777" w:rsidR="00CB6638" w:rsidRDefault="00CB6638" w:rsidP="00CB6638">
      <w:pPr>
        <w:spacing w:before="24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Nassib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Bezerra Bueno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</w:p>
    <w:p w14:paraId="689394ED" w14:textId="2045CD98" w:rsidR="00267557" w:rsidRPr="00D0574A" w:rsidRDefault="00D0574A" w:rsidP="00B6729A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0275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5C386A">
        <w:rPr>
          <w:rFonts w:ascii="Times New Roman" w:hAnsi="Times New Roman" w:cs="Times New Roman"/>
          <w:sz w:val="24"/>
          <w:szCs w:val="24"/>
        </w:rPr>
        <w:t>Universidade Federal de Alagoas - UFAL, Maceió, Alagoas, Brasil.</w:t>
      </w:r>
    </w:p>
    <w:p w14:paraId="00C53D37" w14:textId="16F0CBFE" w:rsidR="00D0574A" w:rsidRDefault="008B12F8" w:rsidP="00B6729A">
      <w:pPr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C386A">
        <w:rPr>
          <w:rFonts w:ascii="Times New Roman" w:hAnsi="Times New Roman" w:cs="Times New Roman"/>
          <w:b/>
          <w:sz w:val="24"/>
          <w:szCs w:val="24"/>
        </w:rPr>
        <w:t>INTRODUÇÃO</w:t>
      </w:r>
    </w:p>
    <w:p w14:paraId="29CA16C9" w14:textId="38BBBA93" w:rsidR="00267557" w:rsidRDefault="0081509E" w:rsidP="00B6729A">
      <w:pPr>
        <w:spacing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1509E">
        <w:rPr>
          <w:rFonts w:ascii="Times New Roman" w:hAnsi="Times New Roman" w:cs="Times New Roman"/>
          <w:color w:val="000000"/>
          <w:sz w:val="24"/>
          <w:szCs w:val="24"/>
        </w:rPr>
        <w:t>Segundo os dados da Organização Mundial da Saúde, 155 milhões de crianças no mundo possuem desnutrição crônica, que é diagnosticada pela baixa estatura para a idade</w:t>
      </w:r>
      <w:r w:rsidR="008B4545">
        <w:rPr>
          <w:rFonts w:ascii="Times New Roman" w:hAnsi="Times New Roman" w:cs="Times New Roman"/>
          <w:color w:val="000000"/>
          <w:sz w:val="24"/>
          <w:szCs w:val="24"/>
        </w:rPr>
        <w:t xml:space="preserve"> (escore Z de altura-para-idade ≤ -2)</w:t>
      </w:r>
      <w:r w:rsidRPr="0081509E">
        <w:rPr>
          <w:rFonts w:ascii="Times New Roman" w:hAnsi="Times New Roman" w:cs="Times New Roman"/>
          <w:color w:val="000000"/>
          <w:sz w:val="24"/>
          <w:szCs w:val="24"/>
        </w:rPr>
        <w:t>. Tal condição traz consequências</w:t>
      </w:r>
      <w:r w:rsidR="00A4134C">
        <w:rPr>
          <w:rFonts w:ascii="Times New Roman" w:hAnsi="Times New Roman" w:cs="Times New Roman"/>
          <w:color w:val="000000"/>
          <w:sz w:val="24"/>
          <w:szCs w:val="24"/>
        </w:rPr>
        <w:t xml:space="preserve"> que</w:t>
      </w:r>
      <w:r w:rsidRPr="0081509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B4545">
        <w:rPr>
          <w:rFonts w:ascii="Times New Roman" w:hAnsi="Times New Roman" w:cs="Times New Roman"/>
          <w:color w:val="000000"/>
          <w:sz w:val="24"/>
          <w:szCs w:val="24"/>
        </w:rPr>
        <w:t>influenciam</w:t>
      </w:r>
      <w:r w:rsidR="008B4545">
        <w:rPr>
          <w:rStyle w:val="Refdecomentrio"/>
        </w:rPr>
        <w:t xml:space="preserve"> </w:t>
      </w:r>
      <w:r w:rsidR="008B4545">
        <w:rPr>
          <w:rStyle w:val="Refdecomentrio"/>
          <w:rFonts w:ascii="Times New Roman" w:hAnsi="Times New Roman" w:cs="Times New Roman"/>
          <w:sz w:val="24"/>
          <w:szCs w:val="24"/>
        </w:rPr>
        <w:t>n</w:t>
      </w:r>
      <w:r w:rsidRPr="0081509E">
        <w:rPr>
          <w:rFonts w:ascii="Times New Roman" w:hAnsi="Times New Roman" w:cs="Times New Roman"/>
          <w:color w:val="000000"/>
          <w:sz w:val="24"/>
          <w:szCs w:val="24"/>
        </w:rPr>
        <w:t>as condições sociais de uma população, pois continuam na idade adulta e causam diminuição de desempenho intelectual, capacidade d</w:t>
      </w:r>
      <w:r w:rsidR="00A4134C">
        <w:rPr>
          <w:rFonts w:ascii="Times New Roman" w:hAnsi="Times New Roman" w:cs="Times New Roman"/>
          <w:color w:val="000000"/>
          <w:sz w:val="24"/>
          <w:szCs w:val="24"/>
        </w:rPr>
        <w:t>e trabalho e expectativa de vida. Além disso, estudos já mostram que a baixa estatura para idade pode</w:t>
      </w:r>
      <w:r w:rsidR="00A4134C" w:rsidRPr="00A4134C">
        <w:rPr>
          <w:rFonts w:ascii="Times New Roman" w:hAnsi="Times New Roman" w:cs="Times New Roman"/>
          <w:color w:val="000000"/>
          <w:sz w:val="24"/>
          <w:szCs w:val="24"/>
        </w:rPr>
        <w:t xml:space="preserve"> aumentar </w:t>
      </w:r>
      <w:r w:rsidR="00A4134C">
        <w:rPr>
          <w:rFonts w:ascii="Times New Roman" w:hAnsi="Times New Roman" w:cs="Times New Roman"/>
          <w:color w:val="000000"/>
          <w:sz w:val="24"/>
          <w:szCs w:val="24"/>
        </w:rPr>
        <w:t xml:space="preserve">a tendência do corpo em conservar </w:t>
      </w:r>
      <w:r w:rsidR="00A4134C" w:rsidRPr="00A4134C">
        <w:rPr>
          <w:rFonts w:ascii="Times New Roman" w:hAnsi="Times New Roman" w:cs="Times New Roman"/>
          <w:color w:val="000000"/>
          <w:sz w:val="24"/>
          <w:szCs w:val="24"/>
        </w:rPr>
        <w:t>gordura</w:t>
      </w:r>
      <w:r w:rsidR="00D05626">
        <w:rPr>
          <w:rFonts w:ascii="Times New Roman" w:hAnsi="Times New Roman" w:cs="Times New Roman"/>
          <w:color w:val="000000"/>
          <w:sz w:val="24"/>
          <w:szCs w:val="24"/>
        </w:rPr>
        <w:t xml:space="preserve">, que </w:t>
      </w:r>
      <w:r w:rsidR="00A4134C" w:rsidRPr="00A4134C">
        <w:rPr>
          <w:rFonts w:ascii="Times New Roman" w:hAnsi="Times New Roman" w:cs="Times New Roman"/>
          <w:color w:val="000000"/>
          <w:sz w:val="24"/>
          <w:szCs w:val="24"/>
        </w:rPr>
        <w:t>se continuada durante a infância e adolescência, pode aumentar o risco de obesidade e doenças</w:t>
      </w:r>
      <w:r w:rsidR="00D05626">
        <w:rPr>
          <w:rFonts w:ascii="Times New Roman" w:hAnsi="Times New Roman" w:cs="Times New Roman"/>
          <w:color w:val="000000"/>
          <w:sz w:val="24"/>
          <w:szCs w:val="24"/>
        </w:rPr>
        <w:t xml:space="preserve"> crônicas</w:t>
      </w:r>
      <w:r w:rsidR="00A4134C" w:rsidRPr="00A4134C">
        <w:rPr>
          <w:rFonts w:ascii="Times New Roman" w:hAnsi="Times New Roman" w:cs="Times New Roman"/>
          <w:color w:val="000000"/>
          <w:sz w:val="24"/>
          <w:szCs w:val="24"/>
        </w:rPr>
        <w:t xml:space="preserve"> não transmissíveis</w:t>
      </w:r>
      <w:r w:rsidR="00343D40">
        <w:rPr>
          <w:rFonts w:ascii="Times New Roman" w:hAnsi="Times New Roman" w:cs="Times New Roman"/>
          <w:color w:val="000000"/>
          <w:sz w:val="24"/>
          <w:szCs w:val="24"/>
        </w:rPr>
        <w:t xml:space="preserve"> na fase adulta</w:t>
      </w:r>
      <w:r w:rsidR="00D0562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8D8F283" w14:textId="43E52CA3" w:rsidR="00B43926" w:rsidRDefault="008B12F8" w:rsidP="00B6729A">
      <w:pPr>
        <w:spacing w:before="24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OBJETIVO</w:t>
      </w:r>
    </w:p>
    <w:p w14:paraId="45DC7A99" w14:textId="4C887086" w:rsidR="00B43926" w:rsidRDefault="00B43926" w:rsidP="00B6729A">
      <w:pPr>
        <w:spacing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Investigar as diferenças no perfil antropométrico e </w:t>
      </w:r>
      <w:r w:rsidR="00A4134C">
        <w:rPr>
          <w:rFonts w:ascii="Times New Roman" w:hAnsi="Times New Roman" w:cs="Times New Roman"/>
          <w:color w:val="000000"/>
          <w:sz w:val="24"/>
          <w:szCs w:val="24"/>
        </w:rPr>
        <w:t>a composição corporal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de crianças menores de </w:t>
      </w:r>
      <w:r w:rsidR="00371A5E">
        <w:rPr>
          <w:rFonts w:ascii="Times New Roman" w:hAnsi="Times New Roman" w:cs="Times New Roman"/>
          <w:color w:val="000000"/>
          <w:sz w:val="24"/>
          <w:szCs w:val="24"/>
        </w:rPr>
        <w:t xml:space="preserve">cinco </w:t>
      </w:r>
      <w:r>
        <w:rPr>
          <w:rFonts w:ascii="Times New Roman" w:hAnsi="Times New Roman" w:cs="Times New Roman"/>
          <w:color w:val="000000"/>
          <w:sz w:val="24"/>
          <w:szCs w:val="24"/>
        </w:rPr>
        <w:t>anos de um centro educação e um centro de recuperação nutricional.</w:t>
      </w:r>
    </w:p>
    <w:p w14:paraId="36580A10" w14:textId="139205D9" w:rsidR="002D7C2A" w:rsidRDefault="00B6729A" w:rsidP="00B6729A">
      <w:pPr>
        <w:spacing w:before="24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MATERIAL E MÉTODOS</w:t>
      </w:r>
    </w:p>
    <w:p w14:paraId="6A86D06A" w14:textId="11A3A895" w:rsidR="002D7C2A" w:rsidRPr="00F07644" w:rsidRDefault="002D7C2A" w:rsidP="00B6729A">
      <w:pPr>
        <w:pStyle w:val="NormalWeb"/>
        <w:spacing w:before="240" w:beforeAutospacing="0" w:after="160" w:afterAutospacing="0" w:line="360" w:lineRule="auto"/>
        <w:jc w:val="both"/>
      </w:pPr>
      <w:r w:rsidRPr="00F07644">
        <w:rPr>
          <w:color w:val="000000"/>
        </w:rPr>
        <w:lastRenderedPageBreak/>
        <w:t>Trata-se de um estudo transversal. Foram incluídas crianças de ambos os se</w:t>
      </w:r>
      <w:r w:rsidR="008B12F8">
        <w:rPr>
          <w:color w:val="000000"/>
        </w:rPr>
        <w:t>xos, com idade entre um e</w:t>
      </w:r>
      <w:r w:rsidRPr="00F07644">
        <w:rPr>
          <w:color w:val="000000"/>
        </w:rPr>
        <w:t xml:space="preserve"> cinco anos, matriculadas em dois centros de ensino infantil de </w:t>
      </w:r>
      <w:proofErr w:type="spellStart"/>
      <w:r w:rsidRPr="00F07644">
        <w:rPr>
          <w:color w:val="000000"/>
        </w:rPr>
        <w:t>Maceió-AL</w:t>
      </w:r>
      <w:proofErr w:type="spellEnd"/>
      <w:r w:rsidRPr="00F07644">
        <w:rPr>
          <w:color w:val="000000"/>
        </w:rPr>
        <w:t>, sendo um vinculado à Universidade Federal de Alagoas e o outro voltado à recuperação de crianças em risco ou em desnutrição crônica.</w:t>
      </w:r>
      <w:r w:rsidR="008B4545">
        <w:rPr>
          <w:color w:val="000000"/>
        </w:rPr>
        <w:t xml:space="preserve"> </w:t>
      </w:r>
      <w:r w:rsidR="00817E11">
        <w:rPr>
          <w:color w:val="000000"/>
        </w:rPr>
        <w:t xml:space="preserve">As crianças recrutadas foram avaliadas através de medidas antropométricas recomendada para cada faixa etária, incluído peso, altura e circunferência do braço. </w:t>
      </w:r>
      <w:r w:rsidRPr="00F07644">
        <w:rPr>
          <w:color w:val="000000"/>
        </w:rPr>
        <w:t xml:space="preserve">Com auxílio do programa WHO </w:t>
      </w:r>
      <w:proofErr w:type="spellStart"/>
      <w:r w:rsidRPr="00F07644">
        <w:rPr>
          <w:color w:val="000000"/>
        </w:rPr>
        <w:t>Anthro</w:t>
      </w:r>
      <w:proofErr w:type="spellEnd"/>
      <w:r w:rsidR="008B4545">
        <w:rPr>
          <w:color w:val="000000"/>
        </w:rPr>
        <w:t xml:space="preserve">, </w:t>
      </w:r>
      <w:r w:rsidRPr="00F07644">
        <w:rPr>
          <w:color w:val="000000"/>
        </w:rPr>
        <w:t xml:space="preserve">as crianças foram classificadas de acordo com os índices antropométricos estabelecidos pela Organização Mundial da Saúde. </w:t>
      </w:r>
      <w:r w:rsidR="00F07644" w:rsidRPr="00F07644">
        <w:rPr>
          <w:color w:val="000000"/>
        </w:rPr>
        <w:t xml:space="preserve">Com os dados de resistência e reatância provenientes de uma bioimpedância </w:t>
      </w:r>
      <w:proofErr w:type="spellStart"/>
      <w:r w:rsidR="00F07644" w:rsidRPr="00F07644">
        <w:rPr>
          <w:color w:val="000000"/>
        </w:rPr>
        <w:t>tetrapolar</w:t>
      </w:r>
      <w:proofErr w:type="spellEnd"/>
      <w:r w:rsidR="00F07644" w:rsidRPr="00F07644">
        <w:rPr>
          <w:color w:val="000000"/>
        </w:rPr>
        <w:t xml:space="preserve"> foi calculado o percentual de gordura corporal</w:t>
      </w:r>
      <w:r w:rsidR="00F07644">
        <w:rPr>
          <w:color w:val="000000"/>
        </w:rPr>
        <w:t>.</w:t>
      </w:r>
      <w:r w:rsidR="00F07644" w:rsidRPr="00F07644">
        <w:rPr>
          <w:color w:val="000000"/>
        </w:rPr>
        <w:t xml:space="preserve"> </w:t>
      </w:r>
    </w:p>
    <w:p w14:paraId="50F67316" w14:textId="66FF6CDA" w:rsidR="00A4134C" w:rsidRDefault="008B12F8" w:rsidP="00B6729A">
      <w:pPr>
        <w:spacing w:before="24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RESULTADOS</w:t>
      </w:r>
    </w:p>
    <w:p w14:paraId="19A9E125" w14:textId="28F2A8F3" w:rsidR="00267557" w:rsidRDefault="00A4134C" w:rsidP="00B6729A">
      <w:pPr>
        <w:spacing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Foram av</w:t>
      </w:r>
      <w:r w:rsidR="00D05626">
        <w:rPr>
          <w:rFonts w:ascii="Times New Roman" w:hAnsi="Times New Roman" w:cs="Times New Roman"/>
          <w:color w:val="000000"/>
          <w:sz w:val="24"/>
          <w:szCs w:val="24"/>
        </w:rPr>
        <w:t>aliadas 62 crianças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sendo 19 (30,65%) delas de um centro educacional e 43 (69,35%) de um centro de recuperação nutricional. </w:t>
      </w:r>
      <w:r w:rsidR="003415DA">
        <w:rPr>
          <w:rFonts w:ascii="Times New Roman" w:hAnsi="Times New Roman" w:cs="Times New Roman"/>
          <w:color w:val="000000"/>
          <w:sz w:val="24"/>
          <w:szCs w:val="24"/>
        </w:rPr>
        <w:t xml:space="preserve">No centro educacional e no centro de recuperação nutricional, 78,95 e 46,51% eram do sexo masculino, respectivamente. As crianças do centro </w:t>
      </w:r>
      <w:r w:rsidR="007B34CC">
        <w:rPr>
          <w:rFonts w:ascii="Times New Roman" w:hAnsi="Times New Roman" w:cs="Times New Roman"/>
          <w:color w:val="000000"/>
          <w:sz w:val="24"/>
          <w:szCs w:val="24"/>
        </w:rPr>
        <w:t>de recuperação nutricional</w:t>
      </w:r>
      <w:r w:rsidR="008B12F8">
        <w:rPr>
          <w:rFonts w:ascii="Times New Roman" w:hAnsi="Times New Roman" w:cs="Times New Roman"/>
          <w:color w:val="000000"/>
          <w:sz w:val="24"/>
          <w:szCs w:val="24"/>
        </w:rPr>
        <w:t xml:space="preserve"> em comparação ao centro educacional</w:t>
      </w:r>
      <w:r w:rsidR="003415DA">
        <w:rPr>
          <w:rFonts w:ascii="Times New Roman" w:hAnsi="Times New Roman" w:cs="Times New Roman"/>
          <w:color w:val="000000"/>
          <w:sz w:val="24"/>
          <w:szCs w:val="24"/>
        </w:rPr>
        <w:t xml:space="preserve"> eram mais novas (32,09 ± 9,79 meses vs. 41,90 ± 7,00 meses; p&lt;0,01), possuíam </w:t>
      </w:r>
      <w:r w:rsidR="004F5721">
        <w:rPr>
          <w:rFonts w:ascii="Times New Roman" w:hAnsi="Times New Roman" w:cs="Times New Roman"/>
          <w:color w:val="000000"/>
          <w:sz w:val="24"/>
          <w:szCs w:val="24"/>
        </w:rPr>
        <w:t xml:space="preserve">médias menores de </w:t>
      </w:r>
      <w:r w:rsidR="008B12F8">
        <w:rPr>
          <w:rFonts w:ascii="Times New Roman" w:hAnsi="Times New Roman" w:cs="Times New Roman"/>
          <w:color w:val="000000"/>
          <w:sz w:val="24"/>
          <w:szCs w:val="24"/>
        </w:rPr>
        <w:t>escore Z</w:t>
      </w:r>
      <w:r w:rsidR="00341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C7F94">
        <w:rPr>
          <w:rFonts w:ascii="Times New Roman" w:hAnsi="Times New Roman" w:cs="Times New Roman"/>
          <w:color w:val="000000"/>
          <w:sz w:val="24"/>
          <w:szCs w:val="24"/>
        </w:rPr>
        <w:t xml:space="preserve">nos índices antropométricos </w:t>
      </w:r>
      <w:r w:rsidR="007B34CC">
        <w:rPr>
          <w:rFonts w:ascii="Times New Roman" w:hAnsi="Times New Roman" w:cs="Times New Roman"/>
          <w:color w:val="000000"/>
          <w:sz w:val="24"/>
          <w:szCs w:val="24"/>
        </w:rPr>
        <w:t xml:space="preserve">peso-para-idade </w:t>
      </w:r>
      <w:r w:rsidR="003415DA">
        <w:rPr>
          <w:rFonts w:ascii="Times New Roman" w:hAnsi="Times New Roman" w:cs="Times New Roman"/>
          <w:color w:val="000000"/>
          <w:sz w:val="24"/>
          <w:szCs w:val="24"/>
        </w:rPr>
        <w:t>(-1,06 ± 0,66 vs. 0,39 ± 0,74; p&lt;0,01</w:t>
      </w:r>
      <w:r w:rsidR="007B34CC">
        <w:rPr>
          <w:rFonts w:ascii="Times New Roman" w:hAnsi="Times New Roman" w:cs="Times New Roman"/>
          <w:color w:val="000000"/>
          <w:sz w:val="24"/>
          <w:szCs w:val="24"/>
        </w:rPr>
        <w:t xml:space="preserve">), estatura-para idade (-2,19 ± 0,63 vs. 0,10 ± 0,92; p&lt;0,01) </w:t>
      </w:r>
      <w:r w:rsidR="003C7F94">
        <w:rPr>
          <w:rFonts w:ascii="Times New Roman" w:hAnsi="Times New Roman" w:cs="Times New Roman"/>
          <w:color w:val="000000"/>
          <w:sz w:val="24"/>
          <w:szCs w:val="24"/>
        </w:rPr>
        <w:t xml:space="preserve">e </w:t>
      </w:r>
      <w:r w:rsidR="007B34CC">
        <w:rPr>
          <w:rFonts w:ascii="Times New Roman" w:hAnsi="Times New Roman" w:cs="Times New Roman"/>
          <w:color w:val="000000"/>
          <w:sz w:val="24"/>
          <w:szCs w:val="24"/>
        </w:rPr>
        <w:t xml:space="preserve">circunferência-para-idade (-0,24 ± 0,71 vs. 0,46 ± 0,66; p&lt;0,01). </w:t>
      </w:r>
      <w:r w:rsidR="003C7F94">
        <w:rPr>
          <w:rFonts w:ascii="Times New Roman" w:hAnsi="Times New Roman" w:cs="Times New Roman"/>
          <w:color w:val="000000"/>
          <w:sz w:val="24"/>
          <w:szCs w:val="24"/>
        </w:rPr>
        <w:t>No entanto, as crianças do centro de recuperação não diferiam das c</w:t>
      </w:r>
      <w:r w:rsidR="004F5721">
        <w:rPr>
          <w:rFonts w:ascii="Times New Roman" w:hAnsi="Times New Roman" w:cs="Times New Roman"/>
          <w:color w:val="000000"/>
          <w:sz w:val="24"/>
          <w:szCs w:val="24"/>
        </w:rPr>
        <w:t>rianças do centro educacional na</w:t>
      </w:r>
      <w:r w:rsidR="003C7F94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4F5721">
        <w:rPr>
          <w:rFonts w:ascii="Times New Roman" w:hAnsi="Times New Roman" w:cs="Times New Roman"/>
          <w:color w:val="000000"/>
          <w:sz w:val="24"/>
          <w:szCs w:val="24"/>
        </w:rPr>
        <w:t xml:space="preserve"> médias de</w:t>
      </w:r>
      <w:r w:rsidR="003C7F94">
        <w:rPr>
          <w:rFonts w:ascii="Times New Roman" w:hAnsi="Times New Roman" w:cs="Times New Roman"/>
          <w:color w:val="000000"/>
          <w:sz w:val="24"/>
          <w:szCs w:val="24"/>
        </w:rPr>
        <w:t xml:space="preserve"> escores Z dos índices antropométricos peso-para-estatura (0,19 ± 0,86 vs. 0,58 ± 0,71; p=0,08) e índice de massa corporal-para-idade (0,50 ± 0,90 vs. 0,55 ± 0,71; p=0,82), provavelmente devido à proporcionalidade da baixa estatura com o menor peso. Além disso, as crianças do centro de recuperação nutricional e do centro educacional apresentaram percentuais de gordura </w:t>
      </w:r>
      <w:r w:rsidR="006354CF">
        <w:rPr>
          <w:rFonts w:ascii="Times New Roman" w:hAnsi="Times New Roman" w:cs="Times New Roman"/>
          <w:color w:val="000000"/>
          <w:sz w:val="24"/>
          <w:szCs w:val="24"/>
        </w:rPr>
        <w:t>médio</w:t>
      </w:r>
      <w:r w:rsidR="003C7F94">
        <w:rPr>
          <w:rFonts w:ascii="Times New Roman" w:hAnsi="Times New Roman" w:cs="Times New Roman"/>
          <w:color w:val="000000"/>
          <w:sz w:val="24"/>
          <w:szCs w:val="24"/>
        </w:rPr>
        <w:t>s de 24,44 ± 7,95% e 26,60 ± 10,70%, respectivamente</w:t>
      </w:r>
      <w:r w:rsidR="006354CF">
        <w:rPr>
          <w:rFonts w:ascii="Times New Roman" w:hAnsi="Times New Roman" w:cs="Times New Roman"/>
          <w:color w:val="000000"/>
          <w:sz w:val="24"/>
          <w:szCs w:val="24"/>
        </w:rPr>
        <w:t>, sem diferença estatística (p=0,38).</w:t>
      </w:r>
    </w:p>
    <w:p w14:paraId="252F0D3A" w14:textId="4609D4FD" w:rsidR="002D7C2A" w:rsidRDefault="008B12F8" w:rsidP="00B6729A">
      <w:pPr>
        <w:spacing w:before="24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CONCLUSÃO</w:t>
      </w:r>
    </w:p>
    <w:p w14:paraId="191B3A2C" w14:textId="13655CC8" w:rsidR="00267557" w:rsidRDefault="002D7C2A" w:rsidP="00B6729A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Pode-se concluir que mesmo com a p</w:t>
      </w:r>
      <w:r w:rsidR="008B4545">
        <w:rPr>
          <w:rFonts w:ascii="Times New Roman" w:hAnsi="Times New Roman" w:cs="Times New Roman"/>
          <w:color w:val="000000"/>
          <w:sz w:val="24"/>
          <w:szCs w:val="24"/>
        </w:rPr>
        <w:t>resença dos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índices antropométricos</w:t>
      </w:r>
      <w:r w:rsidR="008B4545">
        <w:rPr>
          <w:rFonts w:ascii="Times New Roman" w:hAnsi="Times New Roman" w:cs="Times New Roman"/>
          <w:color w:val="000000"/>
          <w:sz w:val="24"/>
          <w:szCs w:val="24"/>
        </w:rPr>
        <w:t xml:space="preserve"> peso-para-idade, estatur</w:t>
      </w:r>
      <w:r w:rsidR="008B12F8">
        <w:rPr>
          <w:rFonts w:ascii="Times New Roman" w:hAnsi="Times New Roman" w:cs="Times New Roman"/>
          <w:color w:val="000000"/>
          <w:sz w:val="24"/>
          <w:szCs w:val="24"/>
        </w:rPr>
        <w:t>a-para-idade,</w:t>
      </w:r>
      <w:r w:rsidR="008B4545">
        <w:rPr>
          <w:rFonts w:ascii="Times New Roman" w:hAnsi="Times New Roman" w:cs="Times New Roman"/>
          <w:color w:val="000000"/>
          <w:sz w:val="24"/>
          <w:szCs w:val="24"/>
        </w:rPr>
        <w:t xml:space="preserve"> e circunferência do braço-para-idade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diferentes, as crianças em recuperação nutricional possuem percentuais de gordura semelhantes e outros fatores da saúde infantil devem ser investigados para que a obesidade, possa ser evitada na vida adulta.</w:t>
      </w:r>
      <w:r w:rsidR="00F07644" w:rsidRPr="002675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936421" w14:textId="4965567A" w:rsidR="00F07644" w:rsidRDefault="008B12F8" w:rsidP="006D7BDA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PALAVRAS-CHAVE: </w:t>
      </w:r>
      <w:r w:rsidR="006207C9">
        <w:rPr>
          <w:rFonts w:ascii="Times New Roman" w:hAnsi="Times New Roman" w:cs="Times New Roman"/>
          <w:sz w:val="24"/>
          <w:szCs w:val="24"/>
        </w:rPr>
        <w:t xml:space="preserve">Nanismo Nutricional; Desnutrição; Pediatria; Impedância </w:t>
      </w:r>
      <w:proofErr w:type="spellStart"/>
      <w:r w:rsidR="006207C9">
        <w:rPr>
          <w:rFonts w:ascii="Times New Roman" w:hAnsi="Times New Roman" w:cs="Times New Roman"/>
          <w:sz w:val="24"/>
          <w:szCs w:val="24"/>
        </w:rPr>
        <w:t>Bioelétrica</w:t>
      </w:r>
      <w:proofErr w:type="spellEnd"/>
      <w:r w:rsidR="006207C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ECF2A6" w14:textId="308DEA48" w:rsidR="000C6331" w:rsidRDefault="008B12F8" w:rsidP="006D7BDA">
      <w:pPr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REFERÊNCIAS</w:t>
      </w:r>
    </w:p>
    <w:p w14:paraId="0A481A01" w14:textId="561D0B53" w:rsidR="000C6331" w:rsidRPr="006D7BDA" w:rsidRDefault="000C6331" w:rsidP="006D7BDA">
      <w:pPr>
        <w:spacing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D7BDA">
        <w:rPr>
          <w:rFonts w:ascii="Times New Roman" w:hAnsi="Times New Roman" w:cs="Times New Roman"/>
          <w:color w:val="000000"/>
          <w:sz w:val="24"/>
          <w:szCs w:val="24"/>
        </w:rPr>
        <w:t xml:space="preserve">HODDINOTT, J. et al. </w:t>
      </w:r>
      <w:proofErr w:type="spellStart"/>
      <w:r w:rsidRPr="006D7BDA">
        <w:rPr>
          <w:rFonts w:ascii="Times New Roman" w:hAnsi="Times New Roman" w:cs="Times New Roman"/>
          <w:color w:val="000000"/>
          <w:sz w:val="24"/>
          <w:szCs w:val="24"/>
        </w:rPr>
        <w:t>Adult</w:t>
      </w:r>
      <w:proofErr w:type="spellEnd"/>
      <w:r w:rsidRPr="006D7B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7BDA">
        <w:rPr>
          <w:rFonts w:ascii="Times New Roman" w:hAnsi="Times New Roman" w:cs="Times New Roman"/>
          <w:color w:val="000000"/>
          <w:sz w:val="24"/>
          <w:szCs w:val="24"/>
        </w:rPr>
        <w:t>consequences</w:t>
      </w:r>
      <w:proofErr w:type="spellEnd"/>
      <w:r w:rsidRPr="006D7B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7BDA">
        <w:rPr>
          <w:rFonts w:ascii="Times New Roman" w:hAnsi="Times New Roman" w:cs="Times New Roman"/>
          <w:color w:val="000000"/>
          <w:sz w:val="24"/>
          <w:szCs w:val="24"/>
        </w:rPr>
        <w:t>of</w:t>
      </w:r>
      <w:proofErr w:type="spellEnd"/>
      <w:r w:rsidRPr="006D7B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7BDA">
        <w:rPr>
          <w:rFonts w:ascii="Times New Roman" w:hAnsi="Times New Roman" w:cs="Times New Roman"/>
          <w:color w:val="000000"/>
          <w:sz w:val="24"/>
          <w:szCs w:val="24"/>
        </w:rPr>
        <w:t>growth</w:t>
      </w:r>
      <w:proofErr w:type="spellEnd"/>
      <w:r w:rsidRPr="006D7B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7BDA">
        <w:rPr>
          <w:rFonts w:ascii="Times New Roman" w:hAnsi="Times New Roman" w:cs="Times New Roman"/>
          <w:color w:val="000000"/>
          <w:sz w:val="24"/>
          <w:szCs w:val="24"/>
        </w:rPr>
        <w:t>failure</w:t>
      </w:r>
      <w:proofErr w:type="spellEnd"/>
      <w:r w:rsidRPr="006D7BDA">
        <w:rPr>
          <w:rFonts w:ascii="Times New Roman" w:hAnsi="Times New Roman" w:cs="Times New Roman"/>
          <w:color w:val="000000"/>
          <w:sz w:val="24"/>
          <w:szCs w:val="24"/>
        </w:rPr>
        <w:t xml:space="preserve"> in </w:t>
      </w:r>
      <w:proofErr w:type="spellStart"/>
      <w:r w:rsidRPr="006D7BDA">
        <w:rPr>
          <w:rFonts w:ascii="Times New Roman" w:hAnsi="Times New Roman" w:cs="Times New Roman"/>
          <w:color w:val="000000"/>
          <w:sz w:val="24"/>
          <w:szCs w:val="24"/>
        </w:rPr>
        <w:t>early</w:t>
      </w:r>
      <w:proofErr w:type="spellEnd"/>
      <w:r w:rsidRPr="006D7B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7BDA">
        <w:rPr>
          <w:rFonts w:ascii="Times New Roman" w:hAnsi="Times New Roman" w:cs="Times New Roman"/>
          <w:color w:val="000000"/>
          <w:sz w:val="24"/>
          <w:szCs w:val="24"/>
        </w:rPr>
        <w:t>childhood</w:t>
      </w:r>
      <w:proofErr w:type="spellEnd"/>
      <w:r w:rsidRPr="006D7BDA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6D7BDA">
        <w:rPr>
          <w:rFonts w:ascii="Times New Roman" w:hAnsi="Times New Roman" w:cs="Times New Roman"/>
          <w:b/>
          <w:color w:val="000000"/>
          <w:sz w:val="24"/>
          <w:szCs w:val="24"/>
        </w:rPr>
        <w:t>Am</w:t>
      </w:r>
      <w:proofErr w:type="spellEnd"/>
      <w:r w:rsidRPr="006D7BD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J </w:t>
      </w:r>
      <w:proofErr w:type="spellStart"/>
      <w:r w:rsidRPr="006D7BDA">
        <w:rPr>
          <w:rFonts w:ascii="Times New Roman" w:hAnsi="Times New Roman" w:cs="Times New Roman"/>
          <w:b/>
          <w:color w:val="000000"/>
          <w:sz w:val="24"/>
          <w:szCs w:val="24"/>
        </w:rPr>
        <w:t>Clin</w:t>
      </w:r>
      <w:proofErr w:type="spellEnd"/>
      <w:r w:rsidRPr="006D7BD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6D7BDA">
        <w:rPr>
          <w:rFonts w:ascii="Times New Roman" w:hAnsi="Times New Roman" w:cs="Times New Roman"/>
          <w:b/>
          <w:color w:val="000000"/>
          <w:sz w:val="24"/>
          <w:szCs w:val="24"/>
        </w:rPr>
        <w:t>Nutr</w:t>
      </w:r>
      <w:proofErr w:type="spellEnd"/>
      <w:r w:rsidR="009D3558">
        <w:rPr>
          <w:rFonts w:ascii="Times New Roman" w:hAnsi="Times New Roman" w:cs="Times New Roman"/>
          <w:color w:val="000000"/>
          <w:sz w:val="24"/>
          <w:szCs w:val="24"/>
        </w:rPr>
        <w:t>, v. 98, n. 5, p. 1170-8,</w:t>
      </w:r>
      <w:r w:rsidRPr="006D7BDA">
        <w:rPr>
          <w:rFonts w:ascii="Times New Roman" w:hAnsi="Times New Roman" w:cs="Times New Roman"/>
          <w:color w:val="000000"/>
          <w:sz w:val="24"/>
          <w:szCs w:val="24"/>
        </w:rPr>
        <w:t xml:space="preserve"> 2013.</w:t>
      </w:r>
    </w:p>
    <w:p w14:paraId="73F4DDD7" w14:textId="285155B4" w:rsidR="000C6331" w:rsidRPr="006D7BDA" w:rsidRDefault="000C6331" w:rsidP="00817E11">
      <w:pPr>
        <w:spacing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D7BDA">
        <w:rPr>
          <w:rFonts w:ascii="Times New Roman" w:hAnsi="Times New Roman" w:cs="Times New Roman"/>
          <w:color w:val="000000"/>
          <w:sz w:val="24"/>
          <w:szCs w:val="24"/>
        </w:rPr>
        <w:t>HOFFMAN, D.</w:t>
      </w:r>
      <w:r w:rsidR="006D7BDA" w:rsidRPr="006D7B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D7BDA">
        <w:rPr>
          <w:rFonts w:ascii="Times New Roman" w:hAnsi="Times New Roman" w:cs="Times New Roman"/>
          <w:color w:val="000000"/>
          <w:sz w:val="24"/>
          <w:szCs w:val="24"/>
        </w:rPr>
        <w:t xml:space="preserve">J. et al. </w:t>
      </w:r>
      <w:proofErr w:type="spellStart"/>
      <w:r w:rsidRPr="006D7BDA">
        <w:rPr>
          <w:rFonts w:ascii="Times New Roman" w:hAnsi="Times New Roman" w:cs="Times New Roman"/>
          <w:color w:val="000000"/>
          <w:sz w:val="24"/>
          <w:szCs w:val="24"/>
        </w:rPr>
        <w:t>Body</w:t>
      </w:r>
      <w:proofErr w:type="spellEnd"/>
      <w:r w:rsidRPr="006D7B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7BDA">
        <w:rPr>
          <w:rFonts w:ascii="Times New Roman" w:hAnsi="Times New Roman" w:cs="Times New Roman"/>
          <w:color w:val="000000"/>
          <w:sz w:val="24"/>
          <w:szCs w:val="24"/>
        </w:rPr>
        <w:t>fat</w:t>
      </w:r>
      <w:proofErr w:type="spellEnd"/>
      <w:r w:rsidRPr="006D7B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7BDA">
        <w:rPr>
          <w:rFonts w:ascii="Times New Roman" w:hAnsi="Times New Roman" w:cs="Times New Roman"/>
          <w:color w:val="000000"/>
          <w:sz w:val="24"/>
          <w:szCs w:val="24"/>
        </w:rPr>
        <w:t>distribution</w:t>
      </w:r>
      <w:proofErr w:type="spellEnd"/>
      <w:r w:rsidRPr="006D7BDA">
        <w:rPr>
          <w:rFonts w:ascii="Times New Roman" w:hAnsi="Times New Roman" w:cs="Times New Roman"/>
          <w:color w:val="000000"/>
          <w:sz w:val="24"/>
          <w:szCs w:val="24"/>
        </w:rPr>
        <w:t xml:space="preserve"> in </w:t>
      </w:r>
      <w:proofErr w:type="spellStart"/>
      <w:r w:rsidRPr="006D7BDA">
        <w:rPr>
          <w:rFonts w:ascii="Times New Roman" w:hAnsi="Times New Roman" w:cs="Times New Roman"/>
          <w:color w:val="000000"/>
          <w:sz w:val="24"/>
          <w:szCs w:val="24"/>
        </w:rPr>
        <w:t>stunted</w:t>
      </w:r>
      <w:proofErr w:type="spellEnd"/>
      <w:r w:rsidRPr="006D7B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7BDA">
        <w:rPr>
          <w:rFonts w:ascii="Times New Roman" w:hAnsi="Times New Roman" w:cs="Times New Roman"/>
          <w:color w:val="000000"/>
          <w:sz w:val="24"/>
          <w:szCs w:val="24"/>
        </w:rPr>
        <w:t>compared</w:t>
      </w:r>
      <w:proofErr w:type="spellEnd"/>
      <w:r w:rsidRPr="006D7B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7BDA">
        <w:rPr>
          <w:rFonts w:ascii="Times New Roman" w:hAnsi="Times New Roman" w:cs="Times New Roman"/>
          <w:color w:val="000000"/>
          <w:sz w:val="24"/>
          <w:szCs w:val="24"/>
        </w:rPr>
        <w:t>with</w:t>
      </w:r>
      <w:proofErr w:type="spellEnd"/>
      <w:r w:rsidRPr="006D7BDA">
        <w:rPr>
          <w:rFonts w:ascii="Times New Roman" w:hAnsi="Times New Roman" w:cs="Times New Roman"/>
          <w:color w:val="000000"/>
          <w:sz w:val="24"/>
          <w:szCs w:val="24"/>
        </w:rPr>
        <w:t xml:space="preserve"> normal-</w:t>
      </w:r>
      <w:proofErr w:type="spellStart"/>
      <w:r w:rsidRPr="006D7BDA">
        <w:rPr>
          <w:rFonts w:ascii="Times New Roman" w:hAnsi="Times New Roman" w:cs="Times New Roman"/>
          <w:color w:val="000000"/>
          <w:sz w:val="24"/>
          <w:szCs w:val="24"/>
        </w:rPr>
        <w:t>height</w:t>
      </w:r>
      <w:proofErr w:type="spellEnd"/>
      <w:r w:rsidRPr="006D7B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7BDA">
        <w:rPr>
          <w:rFonts w:ascii="Times New Roman" w:hAnsi="Times New Roman" w:cs="Times New Roman"/>
          <w:color w:val="000000"/>
          <w:sz w:val="24"/>
          <w:szCs w:val="24"/>
        </w:rPr>
        <w:t>children</w:t>
      </w:r>
      <w:proofErr w:type="spellEnd"/>
      <w:r w:rsidRPr="006D7B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7BDA">
        <w:rPr>
          <w:rFonts w:ascii="Times New Roman" w:hAnsi="Times New Roman" w:cs="Times New Roman"/>
          <w:color w:val="000000"/>
          <w:sz w:val="24"/>
          <w:szCs w:val="24"/>
        </w:rPr>
        <w:t>from</w:t>
      </w:r>
      <w:proofErr w:type="spellEnd"/>
      <w:r w:rsidRPr="006D7B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7BDA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6D7B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7BDA">
        <w:rPr>
          <w:rFonts w:ascii="Times New Roman" w:hAnsi="Times New Roman" w:cs="Times New Roman"/>
          <w:color w:val="000000"/>
          <w:sz w:val="24"/>
          <w:szCs w:val="24"/>
        </w:rPr>
        <w:t>shantytowns</w:t>
      </w:r>
      <w:proofErr w:type="spellEnd"/>
      <w:r w:rsidRPr="006D7B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7BDA">
        <w:rPr>
          <w:rFonts w:ascii="Times New Roman" w:hAnsi="Times New Roman" w:cs="Times New Roman"/>
          <w:color w:val="000000"/>
          <w:sz w:val="24"/>
          <w:szCs w:val="24"/>
        </w:rPr>
        <w:t>of</w:t>
      </w:r>
      <w:proofErr w:type="spellEnd"/>
      <w:r w:rsidRPr="006D7BDA">
        <w:rPr>
          <w:rFonts w:ascii="Times New Roman" w:hAnsi="Times New Roman" w:cs="Times New Roman"/>
          <w:color w:val="000000"/>
          <w:sz w:val="24"/>
          <w:szCs w:val="24"/>
        </w:rPr>
        <w:t xml:space="preserve"> São Paulo, </w:t>
      </w:r>
      <w:proofErr w:type="spellStart"/>
      <w:r w:rsidRPr="006D7BDA">
        <w:rPr>
          <w:rFonts w:ascii="Times New Roman" w:hAnsi="Times New Roman" w:cs="Times New Roman"/>
          <w:color w:val="000000"/>
          <w:sz w:val="24"/>
          <w:szCs w:val="24"/>
        </w:rPr>
        <w:t>Brazil</w:t>
      </w:r>
      <w:proofErr w:type="spellEnd"/>
      <w:r w:rsidRPr="006D7BDA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6D7BDA">
        <w:rPr>
          <w:rFonts w:ascii="Times New Roman" w:hAnsi="Times New Roman" w:cs="Times New Roman"/>
          <w:b/>
          <w:color w:val="000000"/>
          <w:sz w:val="24"/>
          <w:szCs w:val="24"/>
        </w:rPr>
        <w:t>Nutrition</w:t>
      </w:r>
      <w:proofErr w:type="spellEnd"/>
      <w:r w:rsidRPr="006D7BDA">
        <w:rPr>
          <w:rFonts w:ascii="Times New Roman" w:hAnsi="Times New Roman" w:cs="Times New Roman"/>
          <w:color w:val="000000"/>
          <w:sz w:val="24"/>
          <w:szCs w:val="24"/>
        </w:rPr>
        <w:t>, v. 23, n. 9, p. 640-6, 2007.</w:t>
      </w:r>
    </w:p>
    <w:p w14:paraId="6B27687E" w14:textId="53519F66" w:rsidR="000C6331" w:rsidRPr="006D7BDA" w:rsidRDefault="000C6331" w:rsidP="00817E11">
      <w:pPr>
        <w:spacing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D7BDA">
        <w:rPr>
          <w:rFonts w:ascii="Times New Roman" w:hAnsi="Times New Roman" w:cs="Times New Roman"/>
          <w:color w:val="000000"/>
          <w:sz w:val="24"/>
          <w:szCs w:val="24"/>
        </w:rPr>
        <w:t>HOFFMAN, D.</w:t>
      </w:r>
      <w:r w:rsidR="006D7BDA" w:rsidRPr="006D7B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D7BDA">
        <w:rPr>
          <w:rFonts w:ascii="Times New Roman" w:hAnsi="Times New Roman" w:cs="Times New Roman"/>
          <w:color w:val="000000"/>
          <w:sz w:val="24"/>
          <w:szCs w:val="24"/>
        </w:rPr>
        <w:t xml:space="preserve">J. et al. </w:t>
      </w:r>
      <w:proofErr w:type="spellStart"/>
      <w:r w:rsidRPr="006D7BDA">
        <w:rPr>
          <w:rFonts w:ascii="Times New Roman" w:hAnsi="Times New Roman" w:cs="Times New Roman"/>
          <w:color w:val="000000"/>
          <w:sz w:val="24"/>
          <w:szCs w:val="24"/>
        </w:rPr>
        <w:t>Why</w:t>
      </w:r>
      <w:proofErr w:type="spellEnd"/>
      <w:r w:rsidRPr="006D7BDA">
        <w:rPr>
          <w:rFonts w:ascii="Times New Roman" w:hAnsi="Times New Roman" w:cs="Times New Roman"/>
          <w:color w:val="000000"/>
          <w:sz w:val="24"/>
          <w:szCs w:val="24"/>
        </w:rPr>
        <w:t xml:space="preserve"> are </w:t>
      </w:r>
      <w:proofErr w:type="spellStart"/>
      <w:r w:rsidRPr="006D7BDA">
        <w:rPr>
          <w:rFonts w:ascii="Times New Roman" w:hAnsi="Times New Roman" w:cs="Times New Roman"/>
          <w:color w:val="000000"/>
          <w:sz w:val="24"/>
          <w:szCs w:val="24"/>
        </w:rPr>
        <w:t>nutritionally</w:t>
      </w:r>
      <w:proofErr w:type="spellEnd"/>
      <w:r w:rsidRPr="006D7B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7BDA">
        <w:rPr>
          <w:rFonts w:ascii="Times New Roman" w:hAnsi="Times New Roman" w:cs="Times New Roman"/>
          <w:color w:val="000000"/>
          <w:sz w:val="24"/>
          <w:szCs w:val="24"/>
        </w:rPr>
        <w:t>stunted</w:t>
      </w:r>
      <w:proofErr w:type="spellEnd"/>
      <w:r w:rsidRPr="006D7B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7BDA">
        <w:rPr>
          <w:rFonts w:ascii="Times New Roman" w:hAnsi="Times New Roman" w:cs="Times New Roman"/>
          <w:color w:val="000000"/>
          <w:sz w:val="24"/>
          <w:szCs w:val="24"/>
        </w:rPr>
        <w:t>children</w:t>
      </w:r>
      <w:proofErr w:type="spellEnd"/>
      <w:r w:rsidRPr="006D7B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7BDA">
        <w:rPr>
          <w:rFonts w:ascii="Times New Roman" w:hAnsi="Times New Roman" w:cs="Times New Roman"/>
          <w:color w:val="000000"/>
          <w:sz w:val="24"/>
          <w:szCs w:val="24"/>
        </w:rPr>
        <w:t>at</w:t>
      </w:r>
      <w:proofErr w:type="spellEnd"/>
      <w:r w:rsidRPr="006D7B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7BDA">
        <w:rPr>
          <w:rFonts w:ascii="Times New Roman" w:hAnsi="Times New Roman" w:cs="Times New Roman"/>
          <w:color w:val="000000"/>
          <w:sz w:val="24"/>
          <w:szCs w:val="24"/>
        </w:rPr>
        <w:t>increased</w:t>
      </w:r>
      <w:proofErr w:type="spellEnd"/>
      <w:r w:rsidRPr="006D7B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7BDA">
        <w:rPr>
          <w:rFonts w:ascii="Times New Roman" w:hAnsi="Times New Roman" w:cs="Times New Roman"/>
          <w:color w:val="000000"/>
          <w:sz w:val="24"/>
          <w:szCs w:val="24"/>
        </w:rPr>
        <w:t>risk</w:t>
      </w:r>
      <w:proofErr w:type="spellEnd"/>
      <w:r w:rsidRPr="006D7B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7BDA">
        <w:rPr>
          <w:rFonts w:ascii="Times New Roman" w:hAnsi="Times New Roman" w:cs="Times New Roman"/>
          <w:color w:val="000000"/>
          <w:sz w:val="24"/>
          <w:szCs w:val="24"/>
        </w:rPr>
        <w:t>of</w:t>
      </w:r>
      <w:proofErr w:type="spellEnd"/>
      <w:r w:rsidRPr="006D7B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7BDA">
        <w:rPr>
          <w:rFonts w:ascii="Times New Roman" w:hAnsi="Times New Roman" w:cs="Times New Roman"/>
          <w:color w:val="000000"/>
          <w:sz w:val="24"/>
          <w:szCs w:val="24"/>
        </w:rPr>
        <w:t>obesity</w:t>
      </w:r>
      <w:proofErr w:type="spellEnd"/>
      <w:r w:rsidRPr="006D7BDA">
        <w:rPr>
          <w:rFonts w:ascii="Times New Roman" w:hAnsi="Times New Roman" w:cs="Times New Roman"/>
          <w:color w:val="000000"/>
          <w:sz w:val="24"/>
          <w:szCs w:val="24"/>
        </w:rPr>
        <w:t xml:space="preserve">? </w:t>
      </w:r>
      <w:proofErr w:type="spellStart"/>
      <w:r w:rsidRPr="006D7BDA">
        <w:rPr>
          <w:rFonts w:ascii="Times New Roman" w:hAnsi="Times New Roman" w:cs="Times New Roman"/>
          <w:color w:val="000000"/>
          <w:sz w:val="24"/>
          <w:szCs w:val="24"/>
        </w:rPr>
        <w:t>Studies</w:t>
      </w:r>
      <w:proofErr w:type="spellEnd"/>
      <w:r w:rsidRPr="006D7B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7BDA">
        <w:rPr>
          <w:rFonts w:ascii="Times New Roman" w:hAnsi="Times New Roman" w:cs="Times New Roman"/>
          <w:color w:val="000000"/>
          <w:sz w:val="24"/>
          <w:szCs w:val="24"/>
        </w:rPr>
        <w:t>of</w:t>
      </w:r>
      <w:proofErr w:type="spellEnd"/>
      <w:r w:rsidRPr="006D7B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7BDA">
        <w:rPr>
          <w:rFonts w:ascii="Times New Roman" w:hAnsi="Times New Roman" w:cs="Times New Roman"/>
          <w:color w:val="000000"/>
          <w:sz w:val="24"/>
          <w:szCs w:val="24"/>
        </w:rPr>
        <w:t>metabolic</w:t>
      </w:r>
      <w:proofErr w:type="spellEnd"/>
      <w:r w:rsidRPr="006D7BDA">
        <w:rPr>
          <w:rFonts w:ascii="Times New Roman" w:hAnsi="Times New Roman" w:cs="Times New Roman"/>
          <w:color w:val="000000"/>
          <w:sz w:val="24"/>
          <w:szCs w:val="24"/>
        </w:rPr>
        <w:t xml:space="preserve"> rate </w:t>
      </w:r>
      <w:proofErr w:type="spellStart"/>
      <w:r w:rsidRPr="006D7BDA">
        <w:rPr>
          <w:rFonts w:ascii="Times New Roman" w:hAnsi="Times New Roman" w:cs="Times New Roman"/>
          <w:color w:val="000000"/>
          <w:sz w:val="24"/>
          <w:szCs w:val="24"/>
        </w:rPr>
        <w:t>and</w:t>
      </w:r>
      <w:proofErr w:type="spellEnd"/>
      <w:r w:rsidRPr="006D7B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7BDA">
        <w:rPr>
          <w:rFonts w:ascii="Times New Roman" w:hAnsi="Times New Roman" w:cs="Times New Roman"/>
          <w:color w:val="000000"/>
          <w:sz w:val="24"/>
          <w:szCs w:val="24"/>
        </w:rPr>
        <w:t>fat</w:t>
      </w:r>
      <w:proofErr w:type="spellEnd"/>
      <w:r w:rsidRPr="006D7B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7BDA">
        <w:rPr>
          <w:rFonts w:ascii="Times New Roman" w:hAnsi="Times New Roman" w:cs="Times New Roman"/>
          <w:color w:val="000000"/>
          <w:sz w:val="24"/>
          <w:szCs w:val="24"/>
        </w:rPr>
        <w:t>oxidation</w:t>
      </w:r>
      <w:proofErr w:type="spellEnd"/>
      <w:r w:rsidRPr="006D7BDA">
        <w:rPr>
          <w:rFonts w:ascii="Times New Roman" w:hAnsi="Times New Roman" w:cs="Times New Roman"/>
          <w:color w:val="000000"/>
          <w:sz w:val="24"/>
          <w:szCs w:val="24"/>
        </w:rPr>
        <w:t xml:space="preserve"> in </w:t>
      </w:r>
      <w:proofErr w:type="spellStart"/>
      <w:r w:rsidRPr="006D7BDA">
        <w:rPr>
          <w:rFonts w:ascii="Times New Roman" w:hAnsi="Times New Roman" w:cs="Times New Roman"/>
          <w:color w:val="000000"/>
          <w:sz w:val="24"/>
          <w:szCs w:val="24"/>
        </w:rPr>
        <w:t>shantytown</w:t>
      </w:r>
      <w:proofErr w:type="spellEnd"/>
      <w:r w:rsidRPr="006D7B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7BDA">
        <w:rPr>
          <w:rFonts w:ascii="Times New Roman" w:hAnsi="Times New Roman" w:cs="Times New Roman"/>
          <w:color w:val="000000"/>
          <w:sz w:val="24"/>
          <w:szCs w:val="24"/>
        </w:rPr>
        <w:t>children</w:t>
      </w:r>
      <w:proofErr w:type="spellEnd"/>
      <w:r w:rsidRPr="006D7B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7BDA">
        <w:rPr>
          <w:rFonts w:ascii="Times New Roman" w:hAnsi="Times New Roman" w:cs="Times New Roman"/>
          <w:color w:val="000000"/>
          <w:sz w:val="24"/>
          <w:szCs w:val="24"/>
        </w:rPr>
        <w:t>from</w:t>
      </w:r>
      <w:proofErr w:type="spellEnd"/>
      <w:r w:rsidRPr="006D7BDA">
        <w:rPr>
          <w:rFonts w:ascii="Times New Roman" w:hAnsi="Times New Roman" w:cs="Times New Roman"/>
          <w:color w:val="000000"/>
          <w:sz w:val="24"/>
          <w:szCs w:val="24"/>
        </w:rPr>
        <w:t xml:space="preserve"> São Paulo, </w:t>
      </w:r>
      <w:proofErr w:type="spellStart"/>
      <w:r w:rsidRPr="006D7BDA">
        <w:rPr>
          <w:rFonts w:ascii="Times New Roman" w:hAnsi="Times New Roman" w:cs="Times New Roman"/>
          <w:color w:val="000000"/>
          <w:sz w:val="24"/>
          <w:szCs w:val="24"/>
        </w:rPr>
        <w:t>Brazil</w:t>
      </w:r>
      <w:proofErr w:type="spellEnd"/>
      <w:r w:rsidRPr="006D7BDA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6D7BDA">
        <w:rPr>
          <w:rFonts w:ascii="Times New Roman" w:hAnsi="Times New Roman" w:cs="Times New Roman"/>
          <w:b/>
          <w:color w:val="000000"/>
          <w:sz w:val="24"/>
          <w:szCs w:val="24"/>
        </w:rPr>
        <w:t>Am</w:t>
      </w:r>
      <w:proofErr w:type="spellEnd"/>
      <w:r w:rsidRPr="006D7BD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J </w:t>
      </w:r>
      <w:proofErr w:type="spellStart"/>
      <w:r w:rsidRPr="006D7BDA">
        <w:rPr>
          <w:rFonts w:ascii="Times New Roman" w:hAnsi="Times New Roman" w:cs="Times New Roman"/>
          <w:b/>
          <w:color w:val="000000"/>
          <w:sz w:val="24"/>
          <w:szCs w:val="24"/>
        </w:rPr>
        <w:t>Clin</w:t>
      </w:r>
      <w:proofErr w:type="spellEnd"/>
      <w:r w:rsidRPr="006D7BD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6D7BDA">
        <w:rPr>
          <w:rFonts w:ascii="Times New Roman" w:hAnsi="Times New Roman" w:cs="Times New Roman"/>
          <w:b/>
          <w:color w:val="000000"/>
          <w:sz w:val="24"/>
          <w:szCs w:val="24"/>
        </w:rPr>
        <w:t>Nutr</w:t>
      </w:r>
      <w:proofErr w:type="spellEnd"/>
      <w:r w:rsidRPr="006D7BDA">
        <w:rPr>
          <w:rFonts w:ascii="Times New Roman" w:hAnsi="Times New Roman" w:cs="Times New Roman"/>
          <w:color w:val="000000"/>
          <w:sz w:val="24"/>
          <w:szCs w:val="24"/>
        </w:rPr>
        <w:t>, v. 72, n. 3, p. 702-7, 2000.</w:t>
      </w:r>
    </w:p>
    <w:p w14:paraId="6B715FE8" w14:textId="2CD131C6" w:rsidR="006D7BDA" w:rsidRPr="006D7BDA" w:rsidRDefault="006D7BDA" w:rsidP="00817E11">
      <w:pPr>
        <w:spacing w:before="240"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D7BDA">
        <w:rPr>
          <w:rFonts w:ascii="Times New Roman" w:hAnsi="Times New Roman" w:cs="Times New Roman"/>
          <w:noProof/>
          <w:sz w:val="24"/>
          <w:szCs w:val="24"/>
        </w:rPr>
        <w:t xml:space="preserve">KYLE, U. G. et al. Bioelectrical impedance analysis - Part I: Review of principles and methods. </w:t>
      </w:r>
      <w:r w:rsidRPr="006D7BDA">
        <w:rPr>
          <w:rFonts w:ascii="Times New Roman" w:hAnsi="Times New Roman" w:cs="Times New Roman"/>
          <w:b/>
          <w:bCs/>
          <w:noProof/>
          <w:sz w:val="24"/>
          <w:szCs w:val="24"/>
        </w:rPr>
        <w:t>Clin Nutr</w:t>
      </w:r>
      <w:r w:rsidRPr="006D7BDA">
        <w:rPr>
          <w:rFonts w:ascii="Times New Roman" w:hAnsi="Times New Roman" w:cs="Times New Roman"/>
          <w:noProof/>
          <w:sz w:val="24"/>
          <w:szCs w:val="24"/>
        </w:rPr>
        <w:t>, v. 23, n. 5, p. 1226–1243, 2004.</w:t>
      </w:r>
    </w:p>
    <w:p w14:paraId="64C4FB98" w14:textId="56DFA5BE" w:rsidR="000C6331" w:rsidRDefault="00256657" w:rsidP="00817E11">
      <w:pPr>
        <w:spacing w:before="24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C63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ORGANIZAÇÃO MUNDIAL DE SAÚDE </w:t>
      </w:r>
      <w:r w:rsidR="000C6331" w:rsidRPr="000C63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- WHO </w:t>
      </w:r>
      <w:proofErr w:type="spellStart"/>
      <w:r w:rsidR="000C6331" w:rsidRPr="000C63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child</w:t>
      </w:r>
      <w:proofErr w:type="spellEnd"/>
      <w:r w:rsidR="000C6331" w:rsidRPr="000C63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="000C6331" w:rsidRPr="000C63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growth</w:t>
      </w:r>
      <w:proofErr w:type="spellEnd"/>
      <w:r w:rsidR="000C6331" w:rsidRPr="000C63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standards: </w:t>
      </w:r>
      <w:proofErr w:type="spellStart"/>
      <w:r w:rsidR="000C6331" w:rsidRPr="000C63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length</w:t>
      </w:r>
      <w:proofErr w:type="spellEnd"/>
      <w:r w:rsidR="000C6331" w:rsidRPr="000C63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/</w:t>
      </w:r>
      <w:proofErr w:type="spellStart"/>
      <w:r w:rsidR="000C6331" w:rsidRPr="000C63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height</w:t>
      </w:r>
      <w:proofErr w:type="spellEnd"/>
      <w:r w:rsidR="000C6331" w:rsidRPr="000C63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-</w:t>
      </w:r>
      <w:proofErr w:type="spellStart"/>
      <w:r w:rsidR="000C6331" w:rsidRPr="000C63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for-age</w:t>
      </w:r>
      <w:proofErr w:type="spellEnd"/>
      <w:r w:rsidR="000C6331" w:rsidRPr="000C63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</w:t>
      </w:r>
      <w:proofErr w:type="spellStart"/>
      <w:r w:rsidR="000C6331" w:rsidRPr="000C63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weight</w:t>
      </w:r>
      <w:proofErr w:type="spellEnd"/>
      <w:r w:rsidR="000C6331" w:rsidRPr="000C63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-</w:t>
      </w:r>
      <w:proofErr w:type="spellStart"/>
      <w:r w:rsidR="000C6331" w:rsidRPr="000C63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for-age</w:t>
      </w:r>
      <w:proofErr w:type="spellEnd"/>
      <w:r w:rsidR="000C6331" w:rsidRPr="000C63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</w:t>
      </w:r>
      <w:proofErr w:type="spellStart"/>
      <w:r w:rsidR="000C6331" w:rsidRPr="000C63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weight</w:t>
      </w:r>
      <w:proofErr w:type="spellEnd"/>
      <w:r w:rsidR="000C6331" w:rsidRPr="000C63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-for-</w:t>
      </w:r>
      <w:proofErr w:type="spellStart"/>
      <w:r w:rsidR="000C6331" w:rsidRPr="000C63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length</w:t>
      </w:r>
      <w:proofErr w:type="spellEnd"/>
      <w:r w:rsidR="000C6331" w:rsidRPr="000C63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</w:t>
      </w:r>
      <w:proofErr w:type="spellStart"/>
      <w:r w:rsidR="000C6331" w:rsidRPr="000C63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weight</w:t>
      </w:r>
      <w:proofErr w:type="spellEnd"/>
      <w:r w:rsidR="000C6331" w:rsidRPr="000C63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-for-</w:t>
      </w:r>
      <w:proofErr w:type="spellStart"/>
      <w:r w:rsidR="000C6331" w:rsidRPr="000C63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height</w:t>
      </w:r>
      <w:proofErr w:type="spellEnd"/>
      <w:r w:rsidR="000C6331" w:rsidRPr="000C63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="000C6331" w:rsidRPr="000C63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and</w:t>
      </w:r>
      <w:proofErr w:type="spellEnd"/>
      <w:r w:rsidR="000C6331" w:rsidRPr="000C63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="000C6331" w:rsidRPr="000C63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body</w:t>
      </w:r>
      <w:proofErr w:type="spellEnd"/>
      <w:r w:rsidR="000C6331" w:rsidRPr="000C63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="000C6331" w:rsidRPr="000C63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mass</w:t>
      </w:r>
      <w:proofErr w:type="spellEnd"/>
      <w:r w:rsidR="000C6331" w:rsidRPr="000C63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index-for-age: </w:t>
      </w:r>
      <w:proofErr w:type="spellStart"/>
      <w:r w:rsidR="000C6331" w:rsidRPr="000C63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methods</w:t>
      </w:r>
      <w:proofErr w:type="spellEnd"/>
      <w:r w:rsidR="000C6331" w:rsidRPr="000C63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="000C6331" w:rsidRPr="000C63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and</w:t>
      </w:r>
      <w:proofErr w:type="spellEnd"/>
      <w:r w:rsidR="000C6331" w:rsidRPr="000C63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="000C6331" w:rsidRPr="000C63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development</w:t>
      </w:r>
      <w:proofErr w:type="spellEnd"/>
      <w:r w:rsidR="000C6331" w:rsidRPr="000C63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. </w:t>
      </w:r>
      <w:proofErr w:type="spellStart"/>
      <w:r w:rsidR="000C6331" w:rsidRPr="000C63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Geneva</w:t>
      </w:r>
      <w:proofErr w:type="spellEnd"/>
      <w:r w:rsidR="000C6331" w:rsidRPr="000C63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: </w:t>
      </w:r>
      <w:r w:rsidR="000C6331" w:rsidRPr="000C633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World Health </w:t>
      </w:r>
      <w:proofErr w:type="spellStart"/>
      <w:r w:rsidR="000C6331" w:rsidRPr="000C633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Organization</w:t>
      </w:r>
      <w:proofErr w:type="spellEnd"/>
      <w:r w:rsidR="006D7BDA" w:rsidRPr="006D7BD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: </w:t>
      </w:r>
      <w:proofErr w:type="spellStart"/>
      <w:r w:rsidR="006D7BDA" w:rsidRPr="006D7BD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vii</w:t>
      </w:r>
      <w:proofErr w:type="spellEnd"/>
      <w:r w:rsidR="006D7BDA" w:rsidRPr="006D7BD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pp 312, 2006.</w:t>
      </w:r>
    </w:p>
    <w:p w14:paraId="3CEFAD67" w14:textId="045A7851" w:rsidR="00817E11" w:rsidRPr="006D7BDA" w:rsidRDefault="00817E11" w:rsidP="00817E1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SOCIEDADE BRASILEIRA DE PEDIATRIA.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Avaliação nutricional da criança e do adolescente – Manual de orientação.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São Paulo: Sociedade Brasileira de Pediatria, 2009. </w:t>
      </w:r>
    </w:p>
    <w:p w14:paraId="4A142E34" w14:textId="10964876" w:rsidR="000C6331" w:rsidRPr="000C6331" w:rsidRDefault="006D7BDA" w:rsidP="00817E11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7BD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VICTORA, </w:t>
      </w:r>
      <w:r w:rsidR="000C6331" w:rsidRPr="000C633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</w:t>
      </w:r>
      <w:r w:rsidRPr="006D7BD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 G. et al.</w:t>
      </w:r>
      <w:r w:rsidR="000C6331" w:rsidRPr="000C633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Maternal </w:t>
      </w:r>
      <w:proofErr w:type="spellStart"/>
      <w:r w:rsidR="000C6331" w:rsidRPr="000C633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and</w:t>
      </w:r>
      <w:proofErr w:type="spellEnd"/>
      <w:r w:rsidR="000C6331" w:rsidRPr="000C633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="000C6331" w:rsidRPr="000C633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child</w:t>
      </w:r>
      <w:proofErr w:type="spellEnd"/>
      <w:r w:rsidR="000C6331" w:rsidRPr="000C633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="000C6331" w:rsidRPr="000C633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undernutrition</w:t>
      </w:r>
      <w:proofErr w:type="spellEnd"/>
      <w:r w:rsidR="000C6331" w:rsidRPr="000C633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: </w:t>
      </w:r>
      <w:proofErr w:type="spellStart"/>
      <w:r w:rsidR="000C6331" w:rsidRPr="000C633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consequences</w:t>
      </w:r>
      <w:proofErr w:type="spellEnd"/>
      <w:r w:rsidR="000C6331" w:rsidRPr="000C633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for </w:t>
      </w:r>
      <w:proofErr w:type="spellStart"/>
      <w:r w:rsidR="000C6331" w:rsidRPr="000C633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adult</w:t>
      </w:r>
      <w:proofErr w:type="spellEnd"/>
      <w:r w:rsidR="000C6331" w:rsidRPr="000C633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="000C6331" w:rsidRPr="000C633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health</w:t>
      </w:r>
      <w:proofErr w:type="spellEnd"/>
      <w:r w:rsidR="000C6331" w:rsidRPr="000C633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="000C6331" w:rsidRPr="000C633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and</w:t>
      </w:r>
      <w:proofErr w:type="spellEnd"/>
      <w:r w:rsidR="000C6331" w:rsidRPr="000C633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="000C6331" w:rsidRPr="000C633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human</w:t>
      </w:r>
      <w:proofErr w:type="spellEnd"/>
      <w:r w:rsidR="000C6331" w:rsidRPr="000C633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capital. </w:t>
      </w:r>
      <w:r w:rsidR="000C6331" w:rsidRPr="000C633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pt-BR"/>
        </w:rPr>
        <w:t>Lancet</w:t>
      </w:r>
      <w:r w:rsidRPr="006D7BD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, v. 371, n. 9609, p. 340-57, </w:t>
      </w:r>
      <w:r w:rsidR="000C6331" w:rsidRPr="000C633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2008.</w:t>
      </w:r>
    </w:p>
    <w:p w14:paraId="23C14F84" w14:textId="77777777" w:rsidR="000C6331" w:rsidRPr="000C6331" w:rsidRDefault="000C6331" w:rsidP="006D7BDA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C6331" w:rsidRPr="000C63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90DDCCA" w16cid:durableId="206F62D4"/>
  <w16cid:commentId w16cid:paraId="03DC20F4" w16cid:durableId="206F6300"/>
  <w16cid:commentId w16cid:paraId="2EE8F5E0" w16cid:durableId="206F6341"/>
  <w16cid:commentId w16cid:paraId="3A2D65EC" w16cid:durableId="206F63C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D94"/>
    <w:rsid w:val="000A69F3"/>
    <w:rsid w:val="000C6331"/>
    <w:rsid w:val="00256657"/>
    <w:rsid w:val="00267557"/>
    <w:rsid w:val="002D7C2A"/>
    <w:rsid w:val="003415DA"/>
    <w:rsid w:val="00343D40"/>
    <w:rsid w:val="00371A5E"/>
    <w:rsid w:val="003C7F94"/>
    <w:rsid w:val="004F5721"/>
    <w:rsid w:val="006207C9"/>
    <w:rsid w:val="006354CF"/>
    <w:rsid w:val="00645BE1"/>
    <w:rsid w:val="006D7BDA"/>
    <w:rsid w:val="007B34CC"/>
    <w:rsid w:val="0081509E"/>
    <w:rsid w:val="00817E11"/>
    <w:rsid w:val="008B12F8"/>
    <w:rsid w:val="008B4545"/>
    <w:rsid w:val="008D0C7F"/>
    <w:rsid w:val="009D3558"/>
    <w:rsid w:val="009E7981"/>
    <w:rsid w:val="00A4134C"/>
    <w:rsid w:val="00B43926"/>
    <w:rsid w:val="00B6729A"/>
    <w:rsid w:val="00C436EA"/>
    <w:rsid w:val="00C81D94"/>
    <w:rsid w:val="00CB6638"/>
    <w:rsid w:val="00D05626"/>
    <w:rsid w:val="00D0574A"/>
    <w:rsid w:val="00D43091"/>
    <w:rsid w:val="00DD21BA"/>
    <w:rsid w:val="00F07644"/>
    <w:rsid w:val="00F10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5FFB8"/>
  <w15:chartTrackingRefBased/>
  <w15:docId w15:val="{953AFD97-C4AF-4253-B61A-1AB4804EE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675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07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343D4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3D4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3D4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3D4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3D40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3D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3D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784</Words>
  <Characters>4235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Macêna</dc:creator>
  <cp:keywords/>
  <dc:description/>
  <cp:lastModifiedBy>Mateus Macêna</cp:lastModifiedBy>
  <cp:revision>15</cp:revision>
  <dcterms:created xsi:type="dcterms:W3CDTF">2019-04-28T02:28:00Z</dcterms:created>
  <dcterms:modified xsi:type="dcterms:W3CDTF">2019-05-01T19:00:00Z</dcterms:modified>
</cp:coreProperties>
</file>