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A6" w:rsidRDefault="00A369A6" w:rsidP="00584CF0">
      <w:pPr>
        <w:pStyle w:val="Corpodetexto3"/>
        <w:spacing w:after="360"/>
        <w:jc w:val="center"/>
        <w:rPr>
          <w:b/>
          <w:sz w:val="28"/>
          <w:szCs w:val="28"/>
        </w:rPr>
      </w:pPr>
    </w:p>
    <w:p w:rsidR="00584CF0" w:rsidRPr="00584CF0" w:rsidRDefault="00584CF0" w:rsidP="00584CF0">
      <w:pPr>
        <w:pStyle w:val="Corpodetexto3"/>
        <w:spacing w:after="360"/>
        <w:jc w:val="center"/>
        <w:rPr>
          <w:b/>
          <w:sz w:val="28"/>
          <w:szCs w:val="28"/>
        </w:rPr>
      </w:pPr>
      <w:r w:rsidRPr="00584CF0">
        <w:rPr>
          <w:b/>
          <w:sz w:val="28"/>
          <w:szCs w:val="28"/>
        </w:rPr>
        <w:t>INDICADORES DE SAÚDE DOS MUNICÍPIOS DE MACEIÓ E TANQUE D’ ARCA, DO ESTADO DE ALAGOAS.</w:t>
      </w:r>
    </w:p>
    <w:p w:rsidR="00901A3B" w:rsidRDefault="00901A3B" w:rsidP="00A369A6">
      <w:pPr>
        <w:pStyle w:val="Corpodetexto3"/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Eduarda de Almeida Paz Costa</w:t>
      </w:r>
      <w:r w:rsidR="00D9690D">
        <w:rPr>
          <w:b/>
          <w:sz w:val="24"/>
          <w:szCs w:val="24"/>
        </w:rPr>
        <w:t>;</w:t>
      </w:r>
    </w:p>
    <w:p w:rsidR="00901A3B" w:rsidRPr="00992E99" w:rsidRDefault="00D9690D" w:rsidP="00A369A6">
      <w:pPr>
        <w:pStyle w:val="Corpodetexto3"/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</w:t>
      </w:r>
      <w:r w:rsidR="00901A3B" w:rsidRPr="00992E99">
        <w:rPr>
          <w:sz w:val="24"/>
          <w:szCs w:val="24"/>
        </w:rPr>
        <w:t>Júlia Gabrielle Ferreira de Melo</w:t>
      </w:r>
      <w:r>
        <w:rPr>
          <w:sz w:val="24"/>
          <w:szCs w:val="24"/>
        </w:rPr>
        <w:t>;</w:t>
      </w:r>
    </w:p>
    <w:p w:rsidR="00901A3B" w:rsidRPr="00992E99" w:rsidRDefault="00D9690D" w:rsidP="00A369A6">
      <w:pPr>
        <w:pStyle w:val="Corpodetexto3"/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</w:t>
      </w:r>
      <w:proofErr w:type="spellStart"/>
      <w:r w:rsidR="00901A3B" w:rsidRPr="00992E99">
        <w:rPr>
          <w:sz w:val="24"/>
          <w:szCs w:val="24"/>
        </w:rPr>
        <w:t>Kathalliny</w:t>
      </w:r>
      <w:proofErr w:type="spellEnd"/>
      <w:r w:rsidR="00901A3B" w:rsidRPr="00992E99">
        <w:rPr>
          <w:sz w:val="24"/>
          <w:szCs w:val="24"/>
        </w:rPr>
        <w:t xml:space="preserve"> Tavares Barbosa</w:t>
      </w:r>
      <w:r>
        <w:rPr>
          <w:sz w:val="24"/>
          <w:szCs w:val="24"/>
        </w:rPr>
        <w:t>;</w:t>
      </w:r>
    </w:p>
    <w:p w:rsidR="00901A3B" w:rsidRDefault="00D9690D" w:rsidP="00A369A6">
      <w:pPr>
        <w:pStyle w:val="Corpodetexto3"/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proofErr w:type="spellStart"/>
      <w:r w:rsidR="00901A3B" w:rsidRPr="00992E99">
        <w:rPr>
          <w:sz w:val="24"/>
          <w:szCs w:val="24"/>
        </w:rPr>
        <w:t>Khezya</w:t>
      </w:r>
      <w:proofErr w:type="spellEnd"/>
      <w:r w:rsidR="00901A3B" w:rsidRPr="00992E99">
        <w:rPr>
          <w:sz w:val="24"/>
          <w:szCs w:val="24"/>
        </w:rPr>
        <w:t xml:space="preserve"> </w:t>
      </w:r>
      <w:proofErr w:type="spellStart"/>
      <w:r w:rsidR="00901A3B" w:rsidRPr="00992E99">
        <w:rPr>
          <w:sz w:val="24"/>
          <w:szCs w:val="24"/>
        </w:rPr>
        <w:t>Ema</w:t>
      </w:r>
      <w:r>
        <w:rPr>
          <w:sz w:val="24"/>
          <w:szCs w:val="24"/>
        </w:rPr>
        <w:t>nuelly</w:t>
      </w:r>
      <w:proofErr w:type="spellEnd"/>
      <w:r>
        <w:rPr>
          <w:sz w:val="24"/>
          <w:szCs w:val="24"/>
        </w:rPr>
        <w:t xml:space="preserve"> Bezerra</w:t>
      </w:r>
      <w:r w:rsidR="00A369A6">
        <w:rPr>
          <w:sz w:val="24"/>
          <w:szCs w:val="24"/>
        </w:rPr>
        <w:t xml:space="preserve"> dos Santos</w:t>
      </w:r>
    </w:p>
    <w:p w:rsidR="00992E99" w:rsidRDefault="00D9690D" w:rsidP="00A369A6">
      <w:pPr>
        <w:pStyle w:val="Corpodetexto3"/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 w:rsidR="00992E99">
        <w:rPr>
          <w:sz w:val="24"/>
          <w:szCs w:val="24"/>
        </w:rPr>
        <w:t xml:space="preserve">Maria </w:t>
      </w:r>
      <w:proofErr w:type="spellStart"/>
      <w:r w:rsidR="00992E99">
        <w:rPr>
          <w:sz w:val="24"/>
          <w:szCs w:val="24"/>
        </w:rPr>
        <w:t>Emanoelly</w:t>
      </w:r>
      <w:proofErr w:type="spellEnd"/>
      <w:r w:rsidR="00992E99">
        <w:rPr>
          <w:sz w:val="24"/>
          <w:szCs w:val="24"/>
        </w:rPr>
        <w:t xml:space="preserve"> Alves Galindo</w:t>
      </w:r>
      <w:r>
        <w:rPr>
          <w:sz w:val="24"/>
          <w:szCs w:val="24"/>
        </w:rPr>
        <w:t>;</w:t>
      </w:r>
    </w:p>
    <w:p w:rsidR="00992E99" w:rsidRPr="00992E99" w:rsidRDefault="00D9690D" w:rsidP="00A369A6">
      <w:pPr>
        <w:pStyle w:val="Corpodetexto3"/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 w:rsidR="00992E99">
        <w:rPr>
          <w:sz w:val="24"/>
          <w:szCs w:val="24"/>
        </w:rPr>
        <w:t xml:space="preserve">Sara </w:t>
      </w:r>
      <w:proofErr w:type="spellStart"/>
      <w:r w:rsidR="00992E99">
        <w:rPr>
          <w:sz w:val="24"/>
          <w:szCs w:val="24"/>
        </w:rPr>
        <w:t>Rayane</w:t>
      </w:r>
      <w:proofErr w:type="spellEnd"/>
      <w:r w:rsidR="00992E99">
        <w:rPr>
          <w:sz w:val="24"/>
          <w:szCs w:val="24"/>
        </w:rPr>
        <w:t xml:space="preserve"> Soares de Oliveira</w:t>
      </w:r>
      <w:r>
        <w:rPr>
          <w:sz w:val="24"/>
          <w:szCs w:val="24"/>
        </w:rPr>
        <w:t>;</w:t>
      </w:r>
    </w:p>
    <w:p w:rsidR="00584CF0" w:rsidRPr="00992E99" w:rsidRDefault="00584CF0" w:rsidP="00F31F1D">
      <w:pPr>
        <w:pStyle w:val="Corpodetexto3"/>
        <w:spacing w:after="360"/>
        <w:jc w:val="right"/>
        <w:rPr>
          <w:sz w:val="24"/>
          <w:szCs w:val="24"/>
        </w:rPr>
      </w:pPr>
    </w:p>
    <w:p w:rsidR="00D9690D" w:rsidRDefault="00584CF0" w:rsidP="00D9690D">
      <w:pPr>
        <w:spacing w:line="276" w:lineRule="auto"/>
        <w:jc w:val="both"/>
      </w:pPr>
      <w:r w:rsidRPr="00584CF0">
        <w:t xml:space="preserve">Indicadores de saúde são parâmetros utilizados internacionalmente, com o objetivo de avaliar, sob o ponto de vista sanitário, o desempenho do sistema de saúde e a higidez de </w:t>
      </w:r>
      <w:r w:rsidR="004645F7">
        <w:t>d</w:t>
      </w:r>
      <w:r w:rsidR="00A369A6">
        <w:t xml:space="preserve">eterminada população, bem como, </w:t>
      </w:r>
      <w:proofErr w:type="spellStart"/>
      <w:r w:rsidR="00A369A6">
        <w:t>fornecer</w:t>
      </w:r>
      <w:proofErr w:type="spellEnd"/>
      <w:r w:rsidR="00A369A6">
        <w:t xml:space="preserve"> </w:t>
      </w:r>
      <w:r w:rsidRPr="00584CF0">
        <w:t>aporte aos planejamentos de saúde, permitindo o acompanhamento das tendências históricas do padrão san</w:t>
      </w:r>
      <w:r w:rsidR="004645F7">
        <w:t xml:space="preserve">itário da </w:t>
      </w:r>
      <w:r w:rsidRPr="00584CF0">
        <w:t>coletividade em diversos perí</w:t>
      </w:r>
      <w:r w:rsidR="00D9690D">
        <w:t>odos de tempo</w:t>
      </w:r>
      <w:r w:rsidRPr="00584CF0">
        <w:t>.</w:t>
      </w:r>
    </w:p>
    <w:p w:rsidR="00584CF0" w:rsidRPr="00584CF0" w:rsidRDefault="00584CF0" w:rsidP="00D9690D">
      <w:pPr>
        <w:spacing w:line="276" w:lineRule="auto"/>
        <w:jc w:val="both"/>
      </w:pPr>
      <w:r w:rsidRPr="00584CF0">
        <w:t>Morbidade e mortalidade constituem os principais indicadores empregados na epidemiologia para abordar o estado de saúde das comunidades. Para assegurar as condições para tomada de decisões ou apoiar ações especificas necessárias ao controle de um agravo ou doença, consulta-se os indicadores de morbidade, discriminados em coeficientes ou taxas de incidência e de prevalência, considerados como a expressão quantitativa do adoecimento da população.</w:t>
      </w:r>
      <w:r w:rsidR="009A5561">
        <w:t xml:space="preserve"> </w:t>
      </w:r>
      <w:r w:rsidRPr="00584CF0">
        <w:t>Esta aplicação visa, por uma parte, sugerir ações que reduzam o risco de morrer por uma determinada causa evitável e, por outra parte, indicar a necessidade de ações de controle sobre fatores de risco</w:t>
      </w:r>
      <w:r w:rsidR="004645F7">
        <w:t xml:space="preserve"> </w:t>
      </w:r>
      <w:r w:rsidRPr="00584CF0">
        <w:t>que se associem a alta letalidade.</w:t>
      </w:r>
    </w:p>
    <w:p w:rsidR="00584CF0" w:rsidRDefault="00584CF0" w:rsidP="00D9690D">
      <w:pPr>
        <w:spacing w:line="276" w:lineRule="auto"/>
        <w:jc w:val="both"/>
      </w:pPr>
      <w:r w:rsidRPr="00584CF0">
        <w:t xml:space="preserve">Teve como objetivo avaliar os indicadores de saúde do município de Tanque D’ Arca, retratar a curva de mortalidade geral por faixa etária, relatar a distribuição da mortalidade por causas, comparar os anos </w:t>
      </w:r>
      <w:proofErr w:type="gramStart"/>
      <w:r w:rsidRPr="00584CF0">
        <w:t>de  2009</w:t>
      </w:r>
      <w:proofErr w:type="gramEnd"/>
      <w:r w:rsidRPr="00584CF0">
        <w:t>, 2012, 2015 e 2016 aos respectivos indicadores.</w:t>
      </w:r>
    </w:p>
    <w:p w:rsidR="00584CF0" w:rsidRPr="00584CF0" w:rsidRDefault="00D9690D" w:rsidP="00D9690D">
      <w:pPr>
        <w:spacing w:line="276" w:lineRule="auto"/>
        <w:jc w:val="both"/>
      </w:pPr>
      <w:r>
        <w:t>Foi tido como método o acesso a</w:t>
      </w:r>
      <w:r w:rsidR="00584CF0" w:rsidRPr="00584CF0">
        <w:t xml:space="preserve">o portal do DATASUS (Departamento de Informática do SUS) para coleta de dados dos municípios de Maceió e Tanque D’ Arca nos anos </w:t>
      </w:r>
      <w:proofErr w:type="gramStart"/>
      <w:r w:rsidR="00584CF0" w:rsidRPr="00584CF0">
        <w:t>de  2009</w:t>
      </w:r>
      <w:proofErr w:type="gramEnd"/>
      <w:r w:rsidR="00584CF0" w:rsidRPr="00584CF0">
        <w:t>, 2012, 2015 e 2016.</w:t>
      </w:r>
    </w:p>
    <w:p w:rsidR="00584CF0" w:rsidRPr="00584CF0" w:rsidRDefault="00584CF0" w:rsidP="00D9690D">
      <w:pPr>
        <w:spacing w:line="276" w:lineRule="auto"/>
        <w:jc w:val="both"/>
      </w:pPr>
      <w:r w:rsidRPr="00584CF0">
        <w:t>Os dados coletados e calculados foram: nascidos vivos, população, óbitos gerais, óbitos por faixa etária, óbitos infantis por faixa etária, óbitos por causas externas, e óbitos por cinco causas diversas.</w:t>
      </w:r>
    </w:p>
    <w:p w:rsidR="009A5561" w:rsidRPr="00D9690D" w:rsidRDefault="00C72BBC" w:rsidP="00D9690D">
      <w:pPr>
        <w:spacing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584CF0" w:rsidRPr="00584CF0">
        <w:rPr>
          <w:color w:val="000000" w:themeColor="text1"/>
        </w:rPr>
        <w:t>curva de mortalidade de Maceió e Tanque D’ Arca na faixa etária menor que 1 ano são similares, de 1 a 4 anos a taxa de óbito de Maceió diminui mas de 5 a 49 anos a curva fica crescente. Já Tanque D’ Arca na faixa etária de 1 a 4 e 5 a 19 anos fica proporcionalmente constante, e a curva começa a crescer.  Na faixa etária maior que 50 anos Maceió apresenta um percentual maior que Tanque D’ Arca, passando de 70 %.  De acordo com Almeida Filho e Barreto (2017), afirma que as curvas são classificadas em tipo I, para regiões subdesenvolvidas, tipo II gerando curvas em Jota invertido, tipo III, com formato de U e tip</w:t>
      </w:r>
      <w:r>
        <w:rPr>
          <w:color w:val="000000" w:themeColor="text1"/>
        </w:rPr>
        <w:t>o IV, em forma de Jota. Houve</w:t>
      </w:r>
      <w:r w:rsidR="00584CF0" w:rsidRPr="00584CF0">
        <w:rPr>
          <w:color w:val="000000" w:themeColor="text1"/>
        </w:rPr>
        <w:t xml:space="preserve"> baixa proporção de óbitos de crianças e jovens e elevada participação percentual dos óbitos de pessoas idosas, indicando um melhor nível de saúde.</w:t>
      </w:r>
      <w:r w:rsidR="009A5561">
        <w:t xml:space="preserve">  </w:t>
      </w:r>
    </w:p>
    <w:p w:rsidR="00584CF0" w:rsidRDefault="00584CF0" w:rsidP="00D9690D">
      <w:pPr>
        <w:spacing w:line="276" w:lineRule="auto"/>
        <w:jc w:val="both"/>
      </w:pPr>
      <w:r w:rsidRPr="00584CF0">
        <w:lastRenderedPageBreak/>
        <w:t>Conclui-se que os indicadores usados foram fundamentais para informar a situação existente de saúde no município analisado, bem como informar o impacto das doenças quanto dos óbitos que incidiram na população de Tanque D’ Arca ao longo dos anos.</w:t>
      </w:r>
    </w:p>
    <w:p w:rsidR="00C72BBC" w:rsidRDefault="00C72BBC" w:rsidP="00D9690D">
      <w:pPr>
        <w:spacing w:line="276" w:lineRule="auto"/>
        <w:jc w:val="both"/>
      </w:pPr>
      <w:bookmarkStart w:id="0" w:name="_GoBack"/>
      <w:bookmarkEnd w:id="0"/>
    </w:p>
    <w:p w:rsidR="00F31F1D" w:rsidRPr="009A5561" w:rsidRDefault="00F31F1D" w:rsidP="00C72BBC">
      <w:pPr>
        <w:spacing w:line="276" w:lineRule="auto"/>
        <w:jc w:val="both"/>
        <w:rPr>
          <w:color w:val="000000" w:themeColor="text1"/>
        </w:rPr>
      </w:pPr>
      <w:r w:rsidRPr="00F31F1D">
        <w:rPr>
          <w:b/>
        </w:rPr>
        <w:t>Palavras-chave:</w:t>
      </w:r>
      <w:r w:rsidR="00D9690D">
        <w:t xml:space="preserve"> Indicadores, saúde</w:t>
      </w:r>
      <w:r>
        <w:t>, DATASUS;</w:t>
      </w:r>
    </w:p>
    <w:p w:rsidR="00584CF0" w:rsidRPr="00584CF0" w:rsidRDefault="00584CF0" w:rsidP="00D9690D">
      <w:pPr>
        <w:spacing w:line="276" w:lineRule="auto"/>
        <w:jc w:val="both"/>
      </w:pPr>
    </w:p>
    <w:p w:rsidR="00584CF0" w:rsidRPr="00584CF0" w:rsidRDefault="00584CF0" w:rsidP="00584CF0">
      <w:pPr>
        <w:jc w:val="both"/>
      </w:pPr>
    </w:p>
    <w:p w:rsidR="00584CF0" w:rsidRPr="00584CF0" w:rsidRDefault="00584CF0" w:rsidP="00584CF0">
      <w:pPr>
        <w:jc w:val="both"/>
      </w:pPr>
    </w:p>
    <w:p w:rsidR="00584CF0" w:rsidRPr="00584CF0" w:rsidRDefault="00584CF0" w:rsidP="00584CF0">
      <w:pPr>
        <w:jc w:val="both"/>
      </w:pPr>
    </w:p>
    <w:p w:rsidR="00584CF0" w:rsidRPr="00584CF0" w:rsidRDefault="00584CF0" w:rsidP="00584CF0">
      <w:pPr>
        <w:jc w:val="both"/>
      </w:pPr>
    </w:p>
    <w:p w:rsidR="00584CF0" w:rsidRPr="00584CF0" w:rsidRDefault="00584CF0" w:rsidP="00584CF0">
      <w:pPr>
        <w:jc w:val="both"/>
      </w:pPr>
    </w:p>
    <w:p w:rsidR="00584CF0" w:rsidRPr="00584CF0" w:rsidRDefault="00584CF0" w:rsidP="00584CF0">
      <w:pPr>
        <w:jc w:val="both"/>
      </w:pPr>
    </w:p>
    <w:p w:rsidR="00584CF0" w:rsidRPr="00584CF0" w:rsidRDefault="00584CF0" w:rsidP="00584CF0">
      <w:pPr>
        <w:jc w:val="both"/>
      </w:pPr>
    </w:p>
    <w:p w:rsidR="002524A9" w:rsidRPr="00584CF0" w:rsidRDefault="002524A9" w:rsidP="00584CF0">
      <w:pPr>
        <w:jc w:val="both"/>
      </w:pPr>
    </w:p>
    <w:sectPr w:rsidR="002524A9" w:rsidRPr="00584CF0" w:rsidSect="006045D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F0"/>
    <w:rsid w:val="002524A9"/>
    <w:rsid w:val="004645F7"/>
    <w:rsid w:val="00584CF0"/>
    <w:rsid w:val="00802DBC"/>
    <w:rsid w:val="00901A3B"/>
    <w:rsid w:val="00992E99"/>
    <w:rsid w:val="009A5561"/>
    <w:rsid w:val="00A369A6"/>
    <w:rsid w:val="00C72BBC"/>
    <w:rsid w:val="00D9690D"/>
    <w:rsid w:val="00F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08896-A2AE-4084-8856-3C10D42C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CF0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584CF0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584CF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584CF0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Almeida</dc:creator>
  <cp:keywords/>
  <dc:description/>
  <cp:lastModifiedBy>Eduarda Almeida</cp:lastModifiedBy>
  <cp:revision>3</cp:revision>
  <dcterms:created xsi:type="dcterms:W3CDTF">2019-05-02T01:26:00Z</dcterms:created>
  <dcterms:modified xsi:type="dcterms:W3CDTF">2019-05-02T20:15:00Z</dcterms:modified>
</cp:coreProperties>
</file>