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12" w:rsidRPr="007B51BC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Nutrição e Saúde</w:t>
      </w:r>
    </w:p>
    <w:p w:rsidR="00BF2512" w:rsidRPr="007B51BC" w:rsidRDefault="00BF2512" w:rsidP="00BF25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F2512" w:rsidRPr="00786DCC" w:rsidRDefault="00BF2512" w:rsidP="00BF2512">
      <w:pPr>
        <w:jc w:val="center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 w:rsidRPr="007B51BC">
        <w:rPr>
          <w:rFonts w:ascii="Times New Roman" w:eastAsia="Times New Roman" w:hAnsi="Times New Roman"/>
          <w:b/>
          <w:bCs/>
          <w:color w:val="222222"/>
          <w:sz w:val="28"/>
          <w:szCs w:val="28"/>
          <w:shd w:val="clear" w:color="auto" w:fill="FFFFFF"/>
          <w:lang w:eastAsia="pt-BR"/>
        </w:rPr>
        <w:t>CONSEQUÊNCIAS DA DISFUNÇÃO ENTÉRICA AMBIENTAL NA INFÂNCIA</w:t>
      </w:r>
      <w:r>
        <w:rPr>
          <w:rFonts w:ascii="Times New Roman" w:eastAsia="Times New Roman" w:hAnsi="Times New Roman"/>
          <w:b/>
          <w:bCs/>
          <w:color w:val="222222"/>
          <w:sz w:val="28"/>
          <w:szCs w:val="28"/>
          <w:shd w:val="clear" w:color="auto" w:fill="FFFFFF"/>
          <w:lang w:eastAsia="pt-BR"/>
        </w:rPr>
        <w:t xml:space="preserve"> </w:t>
      </w:r>
    </w:p>
    <w:p w:rsidR="00BF2512" w:rsidRPr="007B51BC" w:rsidRDefault="00BF2512" w:rsidP="00BF25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F2512" w:rsidRPr="007B51BC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>Thayanne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Mirella da Silva</w:t>
      </w:r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vertAlign w:val="superscript"/>
          <w:lang w:eastAsia="pt-BR"/>
        </w:rPr>
        <w:t xml:space="preserve">1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thayanne_mirella@hotmail.com;</w:t>
      </w:r>
    </w:p>
    <w:p w:rsidR="00BF2512" w:rsidRPr="007B51BC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Fabyana Almeida Lelis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BF2512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Fernanda do Nascimento Lins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BF2512" w:rsidRPr="00EC01F0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Gabriela </w:t>
      </w:r>
      <w:proofErr w:type="spellStart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>Rossiter</w:t>
      </w:r>
      <w:proofErr w:type="spellEnd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>Stux</w:t>
      </w:r>
      <w:proofErr w:type="spellEnd"/>
      <w:r w:rsidRPr="00EC01F0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  <w:lang w:eastAsia="pt-BR"/>
        </w:rPr>
        <w:t xml:space="preserve"> Veiga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;</w:t>
      </w:r>
    </w:p>
    <w:p w:rsidR="00BF2512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Jaqueline Silva Gonçalves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BF2512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Gabriel Marx Assunção Costa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2;</w:t>
      </w:r>
    </w:p>
    <w:p w:rsidR="00BF2512" w:rsidRPr="007B3C90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Carla Hortência Holanda de Lima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2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BF2512" w:rsidRPr="00BF2512" w:rsidRDefault="00BF2512" w:rsidP="00BF251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Universidade Federal de Alagoas - UFAL - Maceió, Alagoas, Brasil</w:t>
      </w:r>
    </w:p>
    <w:p w:rsidR="00BF2512" w:rsidRDefault="00BF2512" w:rsidP="00B355EA">
      <w:pPr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</w:p>
    <w:p w:rsidR="00B355EA" w:rsidRDefault="00B355EA" w:rsidP="00B355EA">
      <w:pPr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INTRODUÇÃO: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A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enteropatia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ambiental, mais recentemente denominada disfunção entérica ambiental, é definida como uma doença subclínica adquirida, com ou sem sintomatologia, reversível quando há melhoria das condições ambientais nas quais o indivíduo está inserido. É caracterizada por um conjunto de alterações morfológicas e funcionais do intestino delgado, apresentando atrofia parcial das vilosidades intestinais associada a má absorção, e aumento da permeabilidade intestinal associada a translocação bacteriana e inflamação sistêmica, além disso, há presença de sobrecrescimento bacteriano no intestino delgado decorrente de modificações na microbiota. Estudos mostram que a exposição repetida a agentes infecciosos presentes no ambiente constitui o fator mais importante para a gênese da disfunção entérica ambiental, a qual está estreitamente relacionada às infecções parasitárias por repetição. 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As parasitoses intestinais possuem alta prevalência no Brasil.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O conjunto de fatores que constitui o cenário mais vulnerável às infecções parasitárias são as precárias situações socioeconômicas, às más condições de higiene e saneamento básico, e o acesso limitado aos serviços públicos de saúde. O público infantil apresenta maior susceptibilidade a tais infecções, devido a seus hábitos de higiene inadequados, frequente exposição ao solo e à água, e sua imunidade ainda em desenvolvimento. (ARAUJO FILHO et al., 2011; MELO; FERRAZ; ALEIXO, 2010; </w:t>
      </w:r>
      <w:r w:rsidR="00B924B0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DOS SANTOS COSTA et al., 2013). OBJETIVO: Avaliar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as consequências da disfunção entérica ambiental na infância. </w:t>
      </w:r>
      <w:r w:rsidR="00B924B0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METODOLOGIA: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O estudo foi realizado através de uma revisão de artigos científicos que abordaram a temática investigada. A busca dos artigos ocorreu em abril de 2019, utilizando-se a base de dados do</w:t>
      </w:r>
      <w:r w:rsidRPr="007B51BC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B51BC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pt-BR"/>
        </w:rPr>
        <w:t>PubMed</w:t>
      </w:r>
      <w:proofErr w:type="spellEnd"/>
      <w:r w:rsidRPr="007B51BC">
        <w:rPr>
          <w:rFonts w:ascii="Times New Roman" w:eastAsia="Times New Roman" w:hAnsi="Times New Roman"/>
          <w:b/>
          <w:bCs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e Google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acadêmico. Foram selecionados 7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artigos considerados favoráveis ao objetivo </w:t>
      </w:r>
      <w:r w:rsidR="00BF2512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desta revisão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. </w:t>
      </w:r>
      <w:r w:rsidR="00B924B0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RESULTADOS: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Os estudos demonstraram que a disfunção entérica ambiental acarreta diversas consequências no processo de crescimento e desenvolvimento infantil. </w:t>
      </w:r>
      <w:r w:rsidRPr="006465C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Um recente estudo analisou uma intervenção multicêntrica que avalia a qualidade da água, sanitização, higiene e nutrição, encontrando diferença significativa no estado nutricional das crianças (DODOS et al., 2017).</w:t>
      </w: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As repetidas infecções parasitárias contribuem para o agravamento de quadros de desnutrição, diarreia, e anemia, comprometendo o equilíbrio nutricional; reduzem a ingestão alimentar; geram problemas intestinais (má absorção 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lastRenderedPageBreak/>
        <w:t xml:space="preserve">crônica, sangramentos); além de afetar o desenvolvimento físico e cognitivo da criança, dificultando o seu aprendizado. (MELO; FERRAZ; ALEIXO, 2010; DOS SANTOS COSTA et al., 2013; KEUSCH et al., 2014). A baixa estatura também é uma das consequências da disfunção entérica ambiental, estudos epidemiológicos mostram que o déficit de crescimento é mais observado em regiões pobres, com alta contaminação ambiental. Foram estabelecidos os seguintes mecanismos da doença, que juntos levam ao déficit de crescimento: Aumento da permeabilidade intestinal; translocação bacteriana; inflamação intestinal; inflamação sistêmica; </w:t>
      </w:r>
      <w:proofErr w:type="spellStart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disbiose</w:t>
      </w:r>
      <w:proofErr w:type="spellEnd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e má absorção de nutrientes. Além disso, há evidências de que a disfunção entérica ambiental promove uma possível redução da resposta do organismo a vacinas orais, porém, são necessários mais estudos para sua comprovação.  (DE MORAIS; DA SILVA, 2019; MELLO et al., 2018). </w:t>
      </w:r>
      <w:r w:rsidR="00B924B0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CONCLUSÃO: A</w:t>
      </w: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disfunção entérica ambiental acarreta diversas consequências na infância, que comprometem a saúde e qualidade de vida dos indivíduos, repercutindo com prejuízos no seu estado nutricional e desenvolvimento físico e mental.</w:t>
      </w:r>
    </w:p>
    <w:p w:rsidR="00484E38" w:rsidRPr="007B51BC" w:rsidRDefault="00484E38" w:rsidP="00484E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Palavras-chave: Infecções parasit</w:t>
      </w:r>
      <w:r w:rsidR="00E0672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árias; Desenvolvimento infantil; E</w:t>
      </w:r>
      <w:bookmarkStart w:id="0" w:name="_GoBack"/>
      <w:bookmarkEnd w:id="0"/>
      <w:r w:rsidRPr="007B51B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>stado nutricional.</w:t>
      </w:r>
    </w:p>
    <w:p w:rsidR="00484E38" w:rsidRPr="003F7C05" w:rsidRDefault="00824812" w:rsidP="00B355EA">
      <w:pPr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</w:p>
    <w:sectPr w:rsidR="00484E38" w:rsidRPr="003F7C05" w:rsidSect="0054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5EA"/>
    <w:rsid w:val="00113F92"/>
    <w:rsid w:val="001B4AB6"/>
    <w:rsid w:val="00205579"/>
    <w:rsid w:val="002F0B2E"/>
    <w:rsid w:val="003F7C05"/>
    <w:rsid w:val="00484E38"/>
    <w:rsid w:val="00543082"/>
    <w:rsid w:val="007067F7"/>
    <w:rsid w:val="00824812"/>
    <w:rsid w:val="00B355EA"/>
    <w:rsid w:val="00B924B0"/>
    <w:rsid w:val="00BF2512"/>
    <w:rsid w:val="00E06724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34E8C-5841-454F-B63C-D6CEDAF1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51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By .</cp:lastModifiedBy>
  <cp:revision>6</cp:revision>
  <dcterms:created xsi:type="dcterms:W3CDTF">2019-05-01T18:43:00Z</dcterms:created>
  <dcterms:modified xsi:type="dcterms:W3CDTF">2019-05-02T22:32:00Z</dcterms:modified>
</cp:coreProperties>
</file>