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81B" w:rsidRPr="0081081B" w:rsidRDefault="0081081B" w:rsidP="0066476E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81B">
        <w:rPr>
          <w:rFonts w:ascii="Times New Roman" w:hAnsi="Times New Roman" w:cs="Times New Roman"/>
          <w:sz w:val="24"/>
          <w:szCs w:val="24"/>
        </w:rPr>
        <w:t>II CONGRESSO BRASILEIRO DE SAÚDE INTESTINAL E NUTRIÇÃO ESPORTIVA</w:t>
      </w:r>
    </w:p>
    <w:p w:rsidR="00470E90" w:rsidRDefault="00201765" w:rsidP="003864AD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Área Temática: </w:t>
      </w:r>
      <w:r w:rsidR="00417148">
        <w:rPr>
          <w:rFonts w:ascii="Times New Roman" w:hAnsi="Times New Roman" w:cs="Times New Roman"/>
          <w:b/>
          <w:sz w:val="24"/>
          <w:szCs w:val="24"/>
        </w:rPr>
        <w:t>Nutrição e Saúde</w:t>
      </w:r>
    </w:p>
    <w:p w:rsidR="003864AD" w:rsidRPr="00E243E4" w:rsidRDefault="003864AD" w:rsidP="003864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TEMPO DE TELA E SUA IN</w:t>
      </w:r>
      <w:r w:rsidR="0066476E">
        <w:rPr>
          <w:rFonts w:ascii="Times New Roman" w:hAnsi="Times New Roman" w:cs="Times New Roman"/>
          <w:b/>
          <w:sz w:val="28"/>
          <w:szCs w:val="28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 xml:space="preserve">LUÊNCIA NO COMPORTAMENTO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ALIME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NTAR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</w:t>
      </w:r>
      <w:r w:rsidRPr="00E243E4">
        <w:rPr>
          <w:rFonts w:ascii="Times New Roman" w:hAnsi="Times New Roman" w:cs="Times New Roman"/>
          <w:b/>
          <w:sz w:val="28"/>
          <w:szCs w:val="28"/>
        </w:rPr>
        <w:t xml:space="preserve">A ADOLESCÊNCIA: UMA REVISÃO SISTEMÁTICA </w:t>
      </w:r>
    </w:p>
    <w:p w:rsidR="003864AD" w:rsidRPr="00C50FAF" w:rsidRDefault="003864AD" w:rsidP="00A331C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70E90" w:rsidRPr="00C50FAF" w:rsidRDefault="00201765" w:rsidP="00C50FAF">
      <w:pPr>
        <w:jc w:val="center"/>
        <w:rPr>
          <w:rFonts w:ascii="Times New Roman" w:hAnsi="Times New Roman" w:cs="Times New Roman"/>
          <w:sz w:val="24"/>
          <w:szCs w:val="24"/>
        </w:rPr>
      </w:pPr>
      <w:r w:rsidRPr="00C50FAF">
        <w:rPr>
          <w:rFonts w:ascii="Times New Roman" w:hAnsi="Times New Roman" w:cs="Times New Roman"/>
          <w:b/>
          <w:sz w:val="24"/>
          <w:szCs w:val="24"/>
        </w:rPr>
        <w:t>Elvira</w:t>
      </w:r>
      <w:r w:rsidR="00E243E4" w:rsidRPr="00C50F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64AD" w:rsidRPr="00C50FAF">
        <w:rPr>
          <w:rFonts w:ascii="Times New Roman" w:hAnsi="Times New Roman" w:cs="Times New Roman"/>
          <w:b/>
          <w:sz w:val="24"/>
          <w:szCs w:val="24"/>
        </w:rPr>
        <w:t xml:space="preserve">Ferreira de Morais Lima </w:t>
      </w:r>
      <w:r w:rsidR="003864AD" w:rsidRPr="00C50FAF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3864AD" w:rsidRPr="00C50FAF">
          <w:rPr>
            <w:rStyle w:val="Hyperlink"/>
            <w:rFonts w:ascii="Times New Roman" w:hAnsi="Times New Roman" w:cs="Times New Roman"/>
            <w:sz w:val="24"/>
            <w:szCs w:val="24"/>
          </w:rPr>
          <w:t>elvirinha2014@outlook.com</w:t>
        </w:r>
      </w:hyperlink>
      <w:r w:rsidR="003864AD" w:rsidRPr="00C50FAF">
        <w:rPr>
          <w:rFonts w:ascii="Times New Roman" w:hAnsi="Times New Roman" w:cs="Times New Roman"/>
          <w:sz w:val="24"/>
          <w:szCs w:val="24"/>
        </w:rPr>
        <w:t xml:space="preserve">); </w:t>
      </w:r>
      <w:r w:rsidR="00470E90" w:rsidRPr="00C50FAF">
        <w:rPr>
          <w:rFonts w:ascii="Times New Roman" w:hAnsi="Times New Roman" w:cs="Times New Roman"/>
          <w:sz w:val="24"/>
          <w:szCs w:val="24"/>
        </w:rPr>
        <w:t>Ana Paula Ferreira da Silva</w:t>
      </w:r>
      <w:r w:rsidR="003864AD" w:rsidRPr="00C50FA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864AD" w:rsidRPr="00C50FAF">
        <w:rPr>
          <w:rFonts w:ascii="Times New Roman" w:hAnsi="Times New Roman" w:cs="Times New Roman"/>
          <w:sz w:val="24"/>
          <w:szCs w:val="24"/>
        </w:rPr>
        <w:t>Nathália</w:t>
      </w:r>
      <w:proofErr w:type="spellEnd"/>
      <w:r w:rsidR="003864AD" w:rsidRPr="00C50FAF">
        <w:rPr>
          <w:rFonts w:ascii="Times New Roman" w:hAnsi="Times New Roman" w:cs="Times New Roman"/>
          <w:sz w:val="24"/>
          <w:szCs w:val="24"/>
        </w:rPr>
        <w:t xml:space="preserve"> de Freitas </w:t>
      </w:r>
      <w:proofErr w:type="spellStart"/>
      <w:r w:rsidR="003864AD" w:rsidRPr="00C50FAF">
        <w:rPr>
          <w:rFonts w:ascii="Times New Roman" w:hAnsi="Times New Roman" w:cs="Times New Roman"/>
          <w:sz w:val="24"/>
          <w:szCs w:val="24"/>
        </w:rPr>
        <w:t>Penaforte</w:t>
      </w:r>
      <w:proofErr w:type="spellEnd"/>
      <w:r w:rsidR="003864AD" w:rsidRPr="00C50FA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864AD" w:rsidRPr="00C50FAF">
        <w:rPr>
          <w:rFonts w:ascii="Times New Roman" w:hAnsi="Times New Roman" w:cs="Times New Roman"/>
          <w:sz w:val="24"/>
          <w:szCs w:val="24"/>
        </w:rPr>
        <w:t>Elysa</w:t>
      </w:r>
      <w:proofErr w:type="spellEnd"/>
      <w:r w:rsidR="003864AD" w:rsidRPr="00C50FAF">
        <w:rPr>
          <w:rFonts w:ascii="Times New Roman" w:hAnsi="Times New Roman" w:cs="Times New Roman"/>
          <w:sz w:val="24"/>
          <w:szCs w:val="24"/>
        </w:rPr>
        <w:t xml:space="preserve"> Manuela Ribeiro do Nascimento; Renata Amanda da Conceição Pereira.</w:t>
      </w:r>
      <w:r w:rsidR="003D67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FAF" w:rsidRPr="00C50FAF" w:rsidRDefault="00C50FAF" w:rsidP="00C50FAF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70E90" w:rsidRPr="00C50FAF" w:rsidRDefault="00470E90" w:rsidP="00C50FA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3996">
        <w:rPr>
          <w:rFonts w:ascii="Times New Roman" w:hAnsi="Times New Roman" w:cs="Times New Roman"/>
          <w:b/>
          <w:sz w:val="24"/>
          <w:szCs w:val="24"/>
        </w:rPr>
        <w:t>INTRODUÇÃO</w:t>
      </w:r>
      <w:r w:rsidR="00C50F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11421" w:rsidRPr="00D35326">
        <w:rPr>
          <w:rFonts w:ascii="Times New Roman" w:hAnsi="Times New Roman" w:cs="Times New Roman"/>
          <w:color w:val="000000" w:themeColor="text1"/>
          <w:sz w:val="24"/>
          <w:szCs w:val="24"/>
        </w:rPr>
        <w:t>A Academia Americana de Pediatria preconiza que o</w:t>
      </w:r>
      <w:r w:rsidR="00E11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tempo dispendido em frente às telas</w:t>
      </w:r>
      <w:r w:rsidR="00E11421" w:rsidRPr="00D353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pelos jovens não deva ultrapassar 1h </w:t>
      </w:r>
      <w:proofErr w:type="gramStart"/>
      <w:r w:rsidR="00E11421" w:rsidRPr="00D3532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E11421" w:rsidRPr="00D353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2h por dia (AAP, 2001).</w:t>
      </w:r>
      <w:r w:rsidR="00A33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7307">
        <w:rPr>
          <w:rFonts w:ascii="Times New Roman" w:hAnsi="Times New Roman" w:cs="Times New Roman"/>
          <w:color w:val="000000" w:themeColor="text1"/>
          <w:sz w:val="24"/>
          <w:szCs w:val="24"/>
        </w:rPr>
        <w:t>Pois,</w:t>
      </w:r>
      <w:r w:rsidR="00A331C8">
        <w:rPr>
          <w:rFonts w:ascii="Times New Roman" w:hAnsi="Times New Roman" w:cs="Times New Roman"/>
          <w:color w:val="000000"/>
          <w:sz w:val="24"/>
          <w:szCs w:val="24"/>
        </w:rPr>
        <w:t xml:space="preserve"> está</w:t>
      </w:r>
      <w:r w:rsidR="00A331C8" w:rsidRPr="005D2CD2">
        <w:rPr>
          <w:rFonts w:ascii="Times New Roman" w:hAnsi="Times New Roman" w:cs="Times New Roman"/>
          <w:color w:val="000000"/>
          <w:sz w:val="24"/>
          <w:szCs w:val="24"/>
        </w:rPr>
        <w:t xml:space="preserve"> associado a uma dieta menos saudável, como menor consumo de frutas e vegetais e um maior consumo de lanches altamente energéticos, bebidas que contêm açúcar (HOBBS </w:t>
      </w:r>
      <w:proofErr w:type="gramStart"/>
      <w:r w:rsidR="00A331C8" w:rsidRPr="008C68E9">
        <w:rPr>
          <w:rFonts w:ascii="Times New Roman" w:hAnsi="Times New Roman" w:cs="Times New Roman"/>
          <w:i/>
          <w:color w:val="000000"/>
          <w:sz w:val="24"/>
          <w:szCs w:val="24"/>
        </w:rPr>
        <w:t>et</w:t>
      </w:r>
      <w:proofErr w:type="gramEnd"/>
      <w:r w:rsidR="00A331C8" w:rsidRPr="008C68E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al.</w:t>
      </w:r>
      <w:r w:rsidR="00A331C8" w:rsidRPr="005D2CD2">
        <w:rPr>
          <w:rFonts w:ascii="Times New Roman" w:hAnsi="Times New Roman" w:cs="Times New Roman"/>
          <w:color w:val="000000"/>
          <w:sz w:val="24"/>
          <w:szCs w:val="24"/>
        </w:rPr>
        <w:t xml:space="preserve">, 2015) alimentos de alta densidade energética (DIAS </w:t>
      </w:r>
      <w:r w:rsidR="00A331C8" w:rsidRPr="008C68E9">
        <w:rPr>
          <w:rFonts w:ascii="Times New Roman" w:hAnsi="Times New Roman" w:cs="Times New Roman"/>
          <w:i/>
          <w:color w:val="000000"/>
          <w:sz w:val="24"/>
          <w:szCs w:val="24"/>
        </w:rPr>
        <w:t>et al.</w:t>
      </w:r>
      <w:r w:rsidR="00A331C8" w:rsidRPr="005D2CD2">
        <w:rPr>
          <w:rFonts w:ascii="Times New Roman" w:hAnsi="Times New Roman" w:cs="Times New Roman"/>
          <w:color w:val="000000"/>
          <w:sz w:val="24"/>
          <w:szCs w:val="24"/>
        </w:rPr>
        <w:t>, 2014),</w:t>
      </w:r>
      <w:r w:rsidR="00A331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331C8" w:rsidRPr="005D2CD2">
        <w:rPr>
          <w:rFonts w:ascii="Times New Roman" w:hAnsi="Times New Roman" w:cs="Times New Roman"/>
          <w:sz w:val="24"/>
          <w:szCs w:val="24"/>
        </w:rPr>
        <w:t xml:space="preserve">associado a uma série de desfechos desfavoráveis à saúde (COSTIGAN </w:t>
      </w:r>
      <w:r w:rsidR="00A331C8" w:rsidRPr="008C68E9">
        <w:rPr>
          <w:rFonts w:ascii="Times New Roman" w:hAnsi="Times New Roman" w:cs="Times New Roman"/>
          <w:i/>
          <w:sz w:val="24"/>
          <w:szCs w:val="24"/>
        </w:rPr>
        <w:t>et al.</w:t>
      </w:r>
      <w:r w:rsidR="00A331C8" w:rsidRPr="005D2CD2">
        <w:rPr>
          <w:rFonts w:ascii="Times New Roman" w:hAnsi="Times New Roman" w:cs="Times New Roman"/>
          <w:sz w:val="24"/>
          <w:szCs w:val="24"/>
        </w:rPr>
        <w:t xml:space="preserve">, 2013; MORENO </w:t>
      </w:r>
      <w:r w:rsidR="00A331C8" w:rsidRPr="008C68E9">
        <w:rPr>
          <w:rFonts w:ascii="Times New Roman" w:hAnsi="Times New Roman" w:cs="Times New Roman"/>
          <w:i/>
          <w:sz w:val="24"/>
          <w:szCs w:val="24"/>
        </w:rPr>
        <w:t>et al.</w:t>
      </w:r>
      <w:r w:rsidR="00A331C8" w:rsidRPr="005D2CD2">
        <w:rPr>
          <w:rFonts w:ascii="Times New Roman" w:hAnsi="Times New Roman" w:cs="Times New Roman"/>
          <w:sz w:val="24"/>
          <w:szCs w:val="24"/>
        </w:rPr>
        <w:t>, 2014)</w:t>
      </w:r>
      <w:r w:rsidR="00A331C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11421">
        <w:rPr>
          <w:rFonts w:ascii="Times New Roman" w:hAnsi="Times New Roman" w:cs="Times New Roman"/>
          <w:b/>
          <w:sz w:val="24"/>
          <w:szCs w:val="24"/>
        </w:rPr>
        <w:t>OBJETIVO</w:t>
      </w:r>
      <w:r w:rsidR="00C50F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D48B8" w:rsidRPr="00E11421">
        <w:rPr>
          <w:rFonts w:ascii="Times New Roman" w:hAnsi="Times New Roman" w:cs="Times New Roman"/>
          <w:sz w:val="24"/>
          <w:szCs w:val="24"/>
        </w:rPr>
        <w:t>Identificar estudos que evidenciam  que o tempo de tela tem relação direta com o comportamento alimentar.</w:t>
      </w:r>
      <w:r w:rsidR="00C50FAF">
        <w:rPr>
          <w:rFonts w:ascii="Times New Roman" w:hAnsi="Times New Roman" w:cs="Times New Roman"/>
          <w:sz w:val="24"/>
          <w:szCs w:val="24"/>
        </w:rPr>
        <w:t xml:space="preserve"> </w:t>
      </w:r>
      <w:r w:rsidRPr="00E11421">
        <w:rPr>
          <w:rFonts w:ascii="Times New Roman" w:hAnsi="Times New Roman" w:cs="Times New Roman"/>
          <w:b/>
          <w:sz w:val="24"/>
          <w:szCs w:val="24"/>
        </w:rPr>
        <w:t>MATERIAIS E MÉTODOS</w:t>
      </w:r>
      <w:r w:rsidR="00C50F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D48B8" w:rsidRPr="00E11421">
        <w:rPr>
          <w:rFonts w:ascii="Times New Roman" w:hAnsi="Times New Roman" w:cs="Times New Roman"/>
          <w:sz w:val="24"/>
          <w:szCs w:val="24"/>
        </w:rPr>
        <w:t xml:space="preserve">Estudo de revisão sistemática, conduzida na plataforma </w:t>
      </w:r>
      <w:proofErr w:type="spellStart"/>
      <w:proofErr w:type="gramStart"/>
      <w:r w:rsidR="000D48B8" w:rsidRPr="00E11421">
        <w:rPr>
          <w:rFonts w:ascii="Times New Roman" w:hAnsi="Times New Roman" w:cs="Times New Roman"/>
          <w:sz w:val="24"/>
          <w:szCs w:val="24"/>
        </w:rPr>
        <w:t>PubMed</w:t>
      </w:r>
      <w:proofErr w:type="spellEnd"/>
      <w:proofErr w:type="gramEnd"/>
      <w:r w:rsidR="000D48B8" w:rsidRPr="00E11421">
        <w:rPr>
          <w:rFonts w:ascii="Times New Roman" w:hAnsi="Times New Roman" w:cs="Times New Roman"/>
          <w:sz w:val="24"/>
          <w:szCs w:val="24"/>
        </w:rPr>
        <w:t xml:space="preserve">, utilizando os descritores: </w:t>
      </w:r>
      <w:r w:rsidR="000D48B8" w:rsidRPr="00E11421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="000D48B8" w:rsidRPr="00E11421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="000D48B8" w:rsidRPr="00E11421">
        <w:rPr>
          <w:rFonts w:ascii="Times New Roman" w:hAnsi="Times New Roman" w:cs="Times New Roman"/>
          <w:i/>
          <w:sz w:val="24"/>
          <w:szCs w:val="24"/>
        </w:rPr>
        <w:t xml:space="preserve"> Time”, “</w:t>
      </w:r>
      <w:proofErr w:type="spellStart"/>
      <w:r w:rsidR="000D48B8" w:rsidRPr="00E11421">
        <w:rPr>
          <w:rFonts w:ascii="Times New Roman" w:hAnsi="Times New Roman" w:cs="Times New Roman"/>
          <w:i/>
          <w:sz w:val="24"/>
          <w:szCs w:val="24"/>
        </w:rPr>
        <w:t>Adolescents</w:t>
      </w:r>
      <w:proofErr w:type="spellEnd"/>
      <w:r w:rsidR="000D48B8" w:rsidRPr="00E11421">
        <w:rPr>
          <w:rFonts w:ascii="Times New Roman" w:hAnsi="Times New Roman" w:cs="Times New Roman"/>
          <w:i/>
          <w:sz w:val="24"/>
          <w:szCs w:val="24"/>
        </w:rPr>
        <w:t>” e “</w:t>
      </w:r>
      <w:proofErr w:type="spellStart"/>
      <w:r w:rsidR="000D48B8" w:rsidRPr="00E11421">
        <w:rPr>
          <w:rFonts w:ascii="Times New Roman" w:hAnsi="Times New Roman" w:cs="Times New Roman"/>
          <w:i/>
          <w:sz w:val="24"/>
          <w:szCs w:val="24"/>
        </w:rPr>
        <w:t>Feeding</w:t>
      </w:r>
      <w:proofErr w:type="spellEnd"/>
      <w:r w:rsidR="000D48B8" w:rsidRPr="00E114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D48B8" w:rsidRPr="00E11421">
        <w:rPr>
          <w:rFonts w:ascii="Times New Roman" w:hAnsi="Times New Roman" w:cs="Times New Roman"/>
          <w:i/>
          <w:sz w:val="24"/>
          <w:szCs w:val="24"/>
        </w:rPr>
        <w:t>Behaviour</w:t>
      </w:r>
      <w:proofErr w:type="spellEnd"/>
      <w:r w:rsidR="000D48B8" w:rsidRPr="00E11421">
        <w:rPr>
          <w:rFonts w:ascii="Times New Roman" w:hAnsi="Times New Roman" w:cs="Times New Roman"/>
          <w:i/>
          <w:sz w:val="24"/>
          <w:szCs w:val="24"/>
        </w:rPr>
        <w:t>”</w:t>
      </w:r>
      <w:r w:rsidR="000D48B8" w:rsidRPr="00E11421">
        <w:rPr>
          <w:rFonts w:ascii="Times New Roman" w:hAnsi="Times New Roman" w:cs="Times New Roman"/>
          <w:sz w:val="24"/>
          <w:szCs w:val="24"/>
        </w:rPr>
        <w:t xml:space="preserve">, disponíveis no </w:t>
      </w:r>
      <w:r w:rsidR="000D48B8" w:rsidRPr="00E11421">
        <w:rPr>
          <w:rFonts w:ascii="Times New Roman" w:hAnsi="Times New Roman" w:cs="Times New Roman"/>
          <w:i/>
          <w:sz w:val="24"/>
          <w:szCs w:val="24"/>
        </w:rPr>
        <w:t xml:space="preserve">Medical </w:t>
      </w:r>
      <w:proofErr w:type="spellStart"/>
      <w:r w:rsidR="000D48B8" w:rsidRPr="00E11421">
        <w:rPr>
          <w:rFonts w:ascii="Times New Roman" w:hAnsi="Times New Roman" w:cs="Times New Roman"/>
          <w:i/>
          <w:sz w:val="24"/>
          <w:szCs w:val="24"/>
        </w:rPr>
        <w:t>Subject</w:t>
      </w:r>
      <w:proofErr w:type="spellEnd"/>
      <w:r w:rsidR="000D48B8" w:rsidRPr="00E1142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D48B8" w:rsidRPr="00E11421">
        <w:rPr>
          <w:rFonts w:ascii="Times New Roman" w:hAnsi="Times New Roman" w:cs="Times New Roman"/>
          <w:i/>
          <w:sz w:val="24"/>
          <w:szCs w:val="24"/>
        </w:rPr>
        <w:t>Headings</w:t>
      </w:r>
      <w:proofErr w:type="spellEnd"/>
      <w:r w:rsidR="000D48B8" w:rsidRPr="00E114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48B8" w:rsidRPr="00E11421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="000D48B8" w:rsidRPr="00E11421">
        <w:rPr>
          <w:rFonts w:ascii="Times New Roman" w:hAnsi="Times New Roman" w:cs="Times New Roman"/>
          <w:sz w:val="24"/>
          <w:szCs w:val="24"/>
        </w:rPr>
        <w:t xml:space="preserve">). A inclusão dos estudos de base na presente revisão se deu a partir de recorte temporal de </w:t>
      </w:r>
      <w:proofErr w:type="gramStart"/>
      <w:r w:rsidR="000D48B8" w:rsidRPr="00E11421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0D48B8" w:rsidRPr="00E11421">
        <w:rPr>
          <w:rFonts w:ascii="Times New Roman" w:hAnsi="Times New Roman" w:cs="Times New Roman"/>
          <w:sz w:val="24"/>
          <w:szCs w:val="24"/>
        </w:rPr>
        <w:t xml:space="preserve"> anos (2014-2019), sendo elegíveis aquelas pesquisas publicadas nos idiomas inglês, português e espanhol.</w:t>
      </w:r>
      <w:r w:rsidR="00867307">
        <w:rPr>
          <w:rFonts w:ascii="Times New Roman" w:hAnsi="Times New Roman" w:cs="Times New Roman"/>
          <w:sz w:val="24"/>
          <w:szCs w:val="24"/>
        </w:rPr>
        <w:t xml:space="preserve"> </w:t>
      </w:r>
      <w:r w:rsidRPr="00E11421">
        <w:rPr>
          <w:rFonts w:ascii="Times New Roman" w:hAnsi="Times New Roman" w:cs="Times New Roman"/>
          <w:b/>
          <w:sz w:val="24"/>
          <w:szCs w:val="24"/>
        </w:rPr>
        <w:t>RESULTADOS</w:t>
      </w:r>
      <w:r w:rsidR="00C50F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D48B8" w:rsidRPr="00E11421">
        <w:rPr>
          <w:rFonts w:ascii="Times New Roman" w:hAnsi="Times New Roman" w:cs="Times New Roman"/>
          <w:sz w:val="24"/>
          <w:szCs w:val="24"/>
        </w:rPr>
        <w:t xml:space="preserve">Inicialmente foram encontrados 71 </w:t>
      </w:r>
      <w:r w:rsidR="00330254" w:rsidRPr="00E11421">
        <w:rPr>
          <w:rFonts w:ascii="Times New Roman" w:hAnsi="Times New Roman" w:cs="Times New Roman"/>
          <w:sz w:val="24"/>
          <w:szCs w:val="24"/>
        </w:rPr>
        <w:t>artigos científicos</w:t>
      </w:r>
      <w:r w:rsidR="000D48B8" w:rsidRPr="00E11421">
        <w:rPr>
          <w:rFonts w:ascii="Times New Roman" w:hAnsi="Times New Roman" w:cs="Times New Roman"/>
          <w:sz w:val="24"/>
          <w:szCs w:val="24"/>
        </w:rPr>
        <w:t xml:space="preserve">. Após a aplicação dos critérios de elegibilidade quatro estudos foram selecionados </w:t>
      </w:r>
      <w:r w:rsidR="00C50FAF">
        <w:rPr>
          <w:rFonts w:ascii="Times New Roman" w:hAnsi="Times New Roman" w:cs="Times New Roman"/>
          <w:sz w:val="24"/>
          <w:szCs w:val="24"/>
        </w:rPr>
        <w:t xml:space="preserve">para compor a presente </w:t>
      </w:r>
      <w:r w:rsidR="00330254">
        <w:rPr>
          <w:rFonts w:ascii="Times New Roman" w:hAnsi="Times New Roman" w:cs="Times New Roman"/>
          <w:sz w:val="24"/>
          <w:szCs w:val="24"/>
        </w:rPr>
        <w:t>revisão.</w:t>
      </w:r>
      <w:r w:rsidR="00330254" w:rsidRPr="00E11421">
        <w:rPr>
          <w:rFonts w:ascii="Times New Roman" w:hAnsi="Times New Roman" w:cs="Times New Roman"/>
          <w:sz w:val="24"/>
          <w:szCs w:val="24"/>
        </w:rPr>
        <w:t xml:space="preserve"> Constatou-se</w:t>
      </w:r>
      <w:r w:rsidR="000D48B8" w:rsidRPr="00E11421">
        <w:rPr>
          <w:rFonts w:ascii="Times New Roman" w:hAnsi="Times New Roman" w:cs="Times New Roman"/>
          <w:sz w:val="24"/>
          <w:szCs w:val="24"/>
        </w:rPr>
        <w:t xml:space="preserve"> que os textos selecionados foram publicados entre 2017 3 2018, exclusivamente em países estrangeiros. O tamanho amostral variou entre 936 e 13.463 indivíduos. Todos os estudos foram do tipo transversal, utilizando como ferramentas de coletas questionários e entrevistas para mensuração do tempo de tela e hábitos </w:t>
      </w:r>
      <w:r w:rsidR="00330254" w:rsidRPr="00E11421">
        <w:rPr>
          <w:rFonts w:ascii="Times New Roman" w:hAnsi="Times New Roman" w:cs="Times New Roman"/>
          <w:sz w:val="24"/>
          <w:szCs w:val="24"/>
        </w:rPr>
        <w:t>alimentares. Foi</w:t>
      </w:r>
      <w:r w:rsidR="000D48B8" w:rsidRPr="00E11421">
        <w:rPr>
          <w:rFonts w:ascii="Times New Roman" w:hAnsi="Times New Roman" w:cs="Times New Roman"/>
          <w:sz w:val="24"/>
          <w:szCs w:val="24"/>
        </w:rPr>
        <w:t xml:space="preserve"> possível notar que </w:t>
      </w:r>
      <w:r w:rsidR="000D48B8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 estudantes</w:t>
      </w:r>
      <w:r w:rsidR="003302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apresentavam tempo de tela</w:t>
      </w:r>
      <w:r w:rsidR="000D48B8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prolongado (mais de 4h / dia), apresentaram as chances de consumo diário de doces (OR 1,25; IC95% 1,14-1,4), salgadinhos (OR 1,6; IC95% 1,5-1,76), refrigerantes (OR 1,52; IC95% 1,4-1,7), suco de frutas enlatadas (OR 1,3; IC95% 1,2-1,4) e fast food (OR 1,53; IC95% 1,4-1,7) maiores em comparação com aqueles com baixa </w:t>
      </w:r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exposição </w:t>
      </w:r>
      <w:r w:rsidR="00330254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às</w:t>
      </w:r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telas</w:t>
      </w:r>
      <w:r w:rsidR="000D48B8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 Além disso, as probabilidades de consumo diário de leite em estudantes que tinham </w:t>
      </w:r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tempo de tela</w:t>
      </w:r>
      <w:r w:rsidR="000D48B8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prolongado (mais de 4 h / dia) foram menores em comparação com aquelas com baixo </w:t>
      </w:r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tempo </w:t>
      </w:r>
      <w:r w:rsidR="000D48B8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(OR 0,9; IC 95% 0,8-0,99)</w:t>
      </w:r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Nos estudos que classificaram o tempo de tela em uso de computadores, aparelhos celulares, tempo assistindo televisão e uso de demais meios eletrônicos, observou-se o </w:t>
      </w:r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alto uso de computador foi associado ao consumo de frituras (OR = 1,32; IC95%: 1,01-1,75), o celular foi associado ao consumo de doces (OR = 1,33; IC95%: 1,00-1,80), enquanto que os resultados mostraram que assistir televisão (≥2 h / d) foi positivamente </w:t>
      </w:r>
      <w:r w:rsidR="00330254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associado ao consumo bebidas calórico por semana</w:t>
      </w:r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consumo de lanches discricionários pelo menos uma vez ao dia, enquanto o uso de computador (≥2 h / d) foi inversamente associado com frutas e consumo de vegetais e positivamente associado ao consumo semanal de </w:t>
      </w:r>
      <w:proofErr w:type="spellStart"/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fast-food</w:t>
      </w:r>
      <w:proofErr w:type="spellEnd"/>
      <w:r w:rsidR="00E11421" w:rsidRPr="00E114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="00330254">
        <w:rPr>
          <w:rFonts w:ascii="Times New Roman" w:hAnsi="Times New Roman" w:cs="Times New Roman"/>
          <w:b/>
          <w:sz w:val="24"/>
          <w:szCs w:val="24"/>
        </w:rPr>
        <w:t>CONCLUSÃO:</w:t>
      </w:r>
      <w:r w:rsidR="00330254" w:rsidRPr="00E11421">
        <w:rPr>
          <w:rFonts w:ascii="Times New Roman" w:hAnsi="Times New Roman" w:cs="Times New Roman"/>
          <w:sz w:val="24"/>
          <w:szCs w:val="24"/>
        </w:rPr>
        <w:t xml:space="preserve"> Os</w:t>
      </w:r>
      <w:r w:rsidR="00E11421" w:rsidRPr="00E11421">
        <w:rPr>
          <w:rFonts w:ascii="Times New Roman" w:hAnsi="Times New Roman" w:cs="Times New Roman"/>
          <w:sz w:val="24"/>
          <w:szCs w:val="24"/>
        </w:rPr>
        <w:t xml:space="preserve"> estudos demonstraram que o tempo destinado ao uso de telas está associado positivamente com adoção de hábitos não saudáveis pelos adolescentes, sendo consumidos alimentos de alta densidade energética, sendo reduzido o consumo de itens saudáveis como leite, frutas e vegetais.</w:t>
      </w:r>
    </w:p>
    <w:p w:rsidR="00A331C8" w:rsidRPr="00E11421" w:rsidRDefault="00A331C8" w:rsidP="00A331C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1C8">
        <w:rPr>
          <w:rFonts w:ascii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Adolescência; </w:t>
      </w:r>
      <w:r w:rsidR="00330254">
        <w:rPr>
          <w:rFonts w:ascii="Times New Roman" w:hAnsi="Times New Roman" w:cs="Times New Roman"/>
          <w:sz w:val="24"/>
          <w:szCs w:val="24"/>
        </w:rPr>
        <w:t>Comportamento Sedentário</w:t>
      </w:r>
      <w:r>
        <w:rPr>
          <w:rFonts w:ascii="Times New Roman" w:hAnsi="Times New Roman" w:cs="Times New Roman"/>
          <w:sz w:val="24"/>
          <w:szCs w:val="24"/>
        </w:rPr>
        <w:t xml:space="preserve">, Hábitos </w:t>
      </w:r>
      <w:r w:rsidR="00330254">
        <w:rPr>
          <w:rFonts w:ascii="Times New Roman" w:hAnsi="Times New Roman" w:cs="Times New Roman"/>
          <w:sz w:val="24"/>
          <w:szCs w:val="24"/>
        </w:rPr>
        <w:t>Alimentares.</w:t>
      </w:r>
    </w:p>
    <w:sectPr w:rsidR="00A331C8" w:rsidRPr="00E11421" w:rsidSect="001513E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EA"/>
    <w:rsid w:val="0000770F"/>
    <w:rsid w:val="00034085"/>
    <w:rsid w:val="000D48B8"/>
    <w:rsid w:val="001513EA"/>
    <w:rsid w:val="00201765"/>
    <w:rsid w:val="002519EA"/>
    <w:rsid w:val="00330254"/>
    <w:rsid w:val="003864AD"/>
    <w:rsid w:val="003D6782"/>
    <w:rsid w:val="00417148"/>
    <w:rsid w:val="00470E90"/>
    <w:rsid w:val="004D7A43"/>
    <w:rsid w:val="00504E15"/>
    <w:rsid w:val="0053460D"/>
    <w:rsid w:val="005D464B"/>
    <w:rsid w:val="005E3996"/>
    <w:rsid w:val="006053CA"/>
    <w:rsid w:val="006460D9"/>
    <w:rsid w:val="0066476E"/>
    <w:rsid w:val="006E21FA"/>
    <w:rsid w:val="00807432"/>
    <w:rsid w:val="0081081B"/>
    <w:rsid w:val="00827F49"/>
    <w:rsid w:val="00867307"/>
    <w:rsid w:val="00955BDC"/>
    <w:rsid w:val="009A162C"/>
    <w:rsid w:val="009A2C2B"/>
    <w:rsid w:val="00A331C8"/>
    <w:rsid w:val="00B71F34"/>
    <w:rsid w:val="00C37B12"/>
    <w:rsid w:val="00C50FAF"/>
    <w:rsid w:val="00CB4EFE"/>
    <w:rsid w:val="00D916BC"/>
    <w:rsid w:val="00E0708F"/>
    <w:rsid w:val="00E11421"/>
    <w:rsid w:val="00E243E4"/>
    <w:rsid w:val="00E702A8"/>
    <w:rsid w:val="00EA1FD1"/>
    <w:rsid w:val="00EB05AF"/>
    <w:rsid w:val="00ED5D7B"/>
    <w:rsid w:val="00F4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EA1FD1"/>
  </w:style>
  <w:style w:type="table" w:styleId="Tabelacomgrade">
    <w:name w:val="Table Grid"/>
    <w:basedOn w:val="Tabelanormal"/>
    <w:uiPriority w:val="59"/>
    <w:rsid w:val="004D7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Fontepargpadro"/>
    <w:rsid w:val="006460D9"/>
  </w:style>
  <w:style w:type="paragraph" w:styleId="Pr-formataoHTML">
    <w:name w:val="HTML Preformatted"/>
    <w:basedOn w:val="Normal"/>
    <w:link w:val="Pr-formataoHTMLChar"/>
    <w:uiPriority w:val="99"/>
    <w:unhideWhenUsed/>
    <w:rsid w:val="00C37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37B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053CA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864A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EA1FD1"/>
  </w:style>
  <w:style w:type="table" w:styleId="Tabelacomgrade">
    <w:name w:val="Table Grid"/>
    <w:basedOn w:val="Tabelanormal"/>
    <w:uiPriority w:val="59"/>
    <w:rsid w:val="004D7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Fontepargpadro"/>
    <w:rsid w:val="006460D9"/>
  </w:style>
  <w:style w:type="paragraph" w:styleId="Pr-formataoHTML">
    <w:name w:val="HTML Preformatted"/>
    <w:basedOn w:val="Normal"/>
    <w:link w:val="Pr-formataoHTMLChar"/>
    <w:uiPriority w:val="99"/>
    <w:unhideWhenUsed/>
    <w:rsid w:val="00C37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37B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6053CA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86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3470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237">
          <w:marLeft w:val="37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lvirinha2014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574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</dc:creator>
  <cp:lastModifiedBy>madalena</cp:lastModifiedBy>
  <cp:revision>12</cp:revision>
  <cp:lastPrinted>2019-05-05T02:03:00Z</cp:lastPrinted>
  <dcterms:created xsi:type="dcterms:W3CDTF">2019-05-05T01:46:00Z</dcterms:created>
  <dcterms:modified xsi:type="dcterms:W3CDTF">2019-05-05T02:10:00Z</dcterms:modified>
</cp:coreProperties>
</file>