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91" w:rsidRPr="007B51BC" w:rsidRDefault="008C3691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Nutrição e Saúde</w:t>
      </w:r>
    </w:p>
    <w:p w:rsidR="008C3691" w:rsidRPr="007B51BC" w:rsidRDefault="008C3691" w:rsidP="008C369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C3691" w:rsidRPr="00786DCC" w:rsidRDefault="008C3691" w:rsidP="00786DCC">
      <w:pPr>
        <w:jc w:val="center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 w:rsidRPr="007B51BC">
        <w:rPr>
          <w:rFonts w:ascii="Times New Roman" w:eastAsia="Times New Roman" w:hAnsi="Times New Roman"/>
          <w:b/>
          <w:bCs/>
          <w:color w:val="222222"/>
          <w:sz w:val="28"/>
          <w:szCs w:val="28"/>
          <w:shd w:val="clear" w:color="auto" w:fill="FFFFFF"/>
          <w:lang w:eastAsia="pt-BR"/>
        </w:rPr>
        <w:t>CONSEQUÊNCIAS DA DISFUNÇÃO ENTÉRICA AMBIENTAL NA INFÂNCIA</w:t>
      </w:r>
      <w:r w:rsidR="00786DCC">
        <w:rPr>
          <w:rFonts w:ascii="Times New Roman" w:eastAsia="Times New Roman" w:hAnsi="Times New Roman"/>
          <w:b/>
          <w:bCs/>
          <w:color w:val="222222"/>
          <w:sz w:val="28"/>
          <w:szCs w:val="28"/>
          <w:shd w:val="clear" w:color="auto" w:fill="FFFFFF"/>
          <w:lang w:eastAsia="pt-BR"/>
        </w:rPr>
        <w:t xml:space="preserve"> </w:t>
      </w:r>
    </w:p>
    <w:p w:rsidR="008C3691" w:rsidRPr="007B51BC" w:rsidRDefault="008C3691" w:rsidP="008C369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C3691" w:rsidRPr="007B51BC" w:rsidRDefault="008C3691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Thayanne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Mirella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da Silva</w:t>
      </w: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vertAlign w:val="superscript"/>
          <w:lang w:eastAsia="pt-BR"/>
        </w:rPr>
        <w:t xml:space="preserve">1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thayanne_mirella@hotmail.com;</w:t>
      </w:r>
    </w:p>
    <w:p w:rsidR="008C3691" w:rsidRPr="007B51BC" w:rsidRDefault="008C3691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Fabyana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Almeida Lelis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vertAlign w:val="superscript"/>
          <w:lang w:eastAsia="pt-BR"/>
        </w:rPr>
        <w:t>2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;</w:t>
      </w:r>
    </w:p>
    <w:p w:rsidR="008C3691" w:rsidRDefault="008C3691" w:rsidP="008C3691">
      <w:pPr>
        <w:spacing w:after="0" w:line="240" w:lineRule="auto"/>
        <w:jc w:val="right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Fernanda do Nascimento Lins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;</w:t>
      </w:r>
    </w:p>
    <w:p w:rsidR="008C3691" w:rsidRPr="00EC01F0" w:rsidRDefault="008C3691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 xml:space="preserve">Gabriela </w:t>
      </w:r>
      <w:proofErr w:type="spellStart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>Rossiter</w:t>
      </w:r>
      <w:proofErr w:type="spellEnd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>Stux</w:t>
      </w:r>
      <w:proofErr w:type="spellEnd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 xml:space="preserve"> Veiga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;</w:t>
      </w:r>
    </w:p>
    <w:p w:rsidR="008C3691" w:rsidRDefault="00786DCC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Jaqueline Silva Gonçalves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786DCC" w:rsidRDefault="00786DCC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Gabriel </w:t>
      </w:r>
      <w:r w:rsidR="007B3C90">
        <w:rPr>
          <w:rFonts w:ascii="Times New Roman" w:eastAsia="Times New Roman" w:hAnsi="Times New Roman"/>
          <w:sz w:val="24"/>
          <w:szCs w:val="24"/>
          <w:lang w:eastAsia="pt-BR"/>
        </w:rPr>
        <w:t>Marx Assunção Costa</w:t>
      </w:r>
      <w:r w:rsidR="007B3C90"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2;</w:t>
      </w:r>
    </w:p>
    <w:p w:rsidR="007B3C90" w:rsidRPr="007B3C90" w:rsidRDefault="007B3C90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Carla Hortência Holanda de Lima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C3691" w:rsidRPr="007B51BC" w:rsidRDefault="008C3691" w:rsidP="008C369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Universidade Federal de Alagoas - UFAL - Maceió, Alagoas, </w:t>
      </w:r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Brasil</w:t>
      </w:r>
      <w:proofErr w:type="gramEnd"/>
    </w:p>
    <w:p w:rsidR="008C3691" w:rsidRPr="007B51BC" w:rsidRDefault="008C3691" w:rsidP="008C369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A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enteropatia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ambiental, mais recentemente denominada disfunção entérica ambiental, é definida como uma doença subclínica adquirida, com ou sem sintomatologia, reversível quando há melhoria das condições ambientais nas quais o indivíduo está inserido. É caracterizada por um conjunto de alterações morfológicas e funcionais do intestino delgado, apresentando atrofia parcial das vilosidades intestinais associada </w:t>
      </w:r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</w:t>
      </w:r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má absorção, e aumento da permeabilidade intestinal associada a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translocação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bacteriana e inflamação sistêmica, além disso, há presença de sobrecrescimento bacteriano no intestino delgado decorrente de modificações na microbiota. Estudos mostram que a exposição repetida a agentes infecciosos presentes no ambiente constitui o fator mais importante para a gênese da disfunção entérica ambiental, a qual está estreitamente relacionada às infecções parasitárias por repetição. </w:t>
      </w:r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As parasitoses intestinais possuem alta prevalência no Brasil.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O conjunto de fatores que constitui o cenário mais vulnerável às infecções parasitárias são as precárias situações socioeconômicas, às más condições de higiene e saneamento básico, e o acesso limitado aos serviços públicos de saúde. O público infantil apresenta maior susceptibilidade a tais infecções, devido a seus hábitos de higiene inadequados, frequente exposição ao solo e à água, e sua imunidade ainda em desenvolvimento. (ARAUJO FILHO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al., 2011; MELO; FERRAZ; ALEIXO, 2010; DOS SANTOS COSTA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al., 2013). Este trabalho tem por objetivo avaliar as consequências da disfunção entérica ambiental na infância. O estudo foi realizado através de uma revisão de artigos científicos que abordaram a temática investigada. A busca dos artigos ocorreu em abril de 2019, utilizando-se a base de dados do</w:t>
      </w:r>
      <w:r w:rsidRPr="007B51BC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7B51BC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pt-BR"/>
        </w:rPr>
        <w:t>PubMed</w:t>
      </w:r>
      <w:proofErr w:type="spellEnd"/>
      <w:proofErr w:type="gram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 Google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acadêmico. Foram selecionados </w:t>
      </w:r>
      <w:proofErr w:type="gramStart"/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7</w:t>
      </w:r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artigos considerados favor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áveis ao objetivo desta revisão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. Os estudos demonstraram que a disfunção entérica ambiental acarreta diversas consequências no processo de crescimento e desenvolvimento infantil. </w:t>
      </w:r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Um recente estudo analisou uma intervenção multicêntrica que avalia a qualidade da água, </w:t>
      </w:r>
      <w:proofErr w:type="spellStart"/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sanitização</w:t>
      </w:r>
      <w:proofErr w:type="spellEnd"/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hig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iene e nutrição, encontrando</w:t>
      </w:r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diferença significativa no estado nutricional das crianças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.</w:t>
      </w:r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(DODOS </w:t>
      </w:r>
      <w:proofErr w:type="spellStart"/>
      <w:proofErr w:type="gramStart"/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al., 2017).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As repetidas infecções parasitárias contribuem para o agravamento de quadros de desnutrição, diarreia, e anemia, comprometendo o equilíbrio nutricional; reduzem a ingestão alimentar; geram problemas intestinais (má absorção crônica, sangramentos); além de afetar o desenvolvimento físico e cognitivo da criança, dificultando o seu aprendizado. (MELO; FERRAZ; ALEIXO, 2010; DOS SANTOS COSTA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al., 2013; KEUSCH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al., 2014). A baixa estatura também é uma das consequências da disfunção entérica ambiental, estudos epidemiológicos mostram que o déficit de crescimento é mais observado em regiões pobres, com alta contaminação ambiental. Foram estabelecidos os seguintes mecanismos da doença, que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lastRenderedPageBreak/>
        <w:t xml:space="preserve">juntos levam ao déficit de crescimento: Aumento da permeabilidade intestinal;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translocação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bacteriana; inflamação intestinal; inflamação sistêmica;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disbiose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e má absorção de nutrientes. Além disso, há evidências de que a disfunção entérica ambiental promove uma possível redução da resposta do organismo a vacinas orais, porém, são necessários mais estudos para sua comprovação.  (DE MORAIS; DA SILVA, 2019; MELLO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al., 2018). Conclui-se que a disfunção entérica ambiental acarreta diversas consequências na infância, que comprometem a saúde e qualidade de vida dos indivíduos, repercutindo com prejuízos no seu estado nutricional e desenvolvimento físico e mental.</w:t>
      </w:r>
    </w:p>
    <w:p w:rsidR="005178C2" w:rsidRDefault="005178C2" w:rsidP="005178C2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</w:p>
    <w:p w:rsidR="008C3691" w:rsidRPr="007B51BC" w:rsidRDefault="005178C2" w:rsidP="005178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Palavras-chave: Infecções parasitárias; desenvolvimento infantil; estado nutricional.</w:t>
      </w:r>
    </w:p>
    <w:p w:rsidR="005178C2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REFERÊNCIAS:</w:t>
      </w:r>
    </w:p>
    <w:p w:rsidR="005178C2" w:rsidRPr="007B51BC" w:rsidRDefault="005178C2" w:rsidP="005178C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ARAUJO FILHO, Humberto B.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 Parasitoses intestinais se associam a menores índices de peso e estatura em escolares de baixo estrato socioeconômico. </w:t>
      </w: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Revista Paulista de Pediatria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v. 29, n. 4, p. 521-528, 2011.</w:t>
      </w:r>
    </w:p>
    <w:p w:rsidR="005178C2" w:rsidRPr="007B51BC" w:rsidRDefault="005178C2" w:rsidP="005178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DE MORAIS, Mauro Batista; DA SILVA,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Giselia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Alves Pontes.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Environmental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enteric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dysfunction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growth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. </w:t>
      </w: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Jornal de pediatria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2019.</w:t>
      </w:r>
    </w:p>
    <w:p w:rsidR="005178C2" w:rsidRPr="007B51BC" w:rsidRDefault="005178C2" w:rsidP="005178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178C2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DODOS,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Jovana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Relationship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between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water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sanitation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hygiene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nutrition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: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what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do Link NCA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nutrition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causal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analyses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say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?. </w:t>
      </w:r>
      <w:proofErr w:type="spellStart"/>
      <w:r w:rsidRPr="00304CF7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Waterlines</w:t>
      </w:r>
      <w:proofErr w:type="spellEnd"/>
      <w:r w:rsidRPr="00304CF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v. 36, n. 4, p. 284-304, 2017.</w:t>
      </w:r>
    </w:p>
    <w:p w:rsidR="005178C2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DOS SANTOS COSTA, Cíntia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 Prevalência de parasitoses em crianças de 12 a 16 meses atendidas em unidades de saúde de Porto Alegre, Rio Grande do Sul. </w:t>
      </w: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Revista de Ciências Médicas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v. 21, n. 1/6, p. 63-68, 2013.</w:t>
      </w:r>
    </w:p>
    <w:p w:rsidR="005178C2" w:rsidRPr="007B51BC" w:rsidRDefault="005178C2" w:rsidP="005178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KEUSCH, Gerald T.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Environmental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enteric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dysfunction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: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pathogenesis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diagnosis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clinical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consequences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. </w:t>
      </w:r>
      <w:proofErr w:type="spell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Clinical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Infectious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Diseases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v. 59, n. suppl_4, p. S207-S212, 2014.</w:t>
      </w:r>
    </w:p>
    <w:p w:rsidR="005178C2" w:rsidRPr="007B51BC" w:rsidRDefault="005178C2" w:rsidP="005178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MELLO, Carolina Santos </w:t>
      </w:r>
      <w:proofErr w:type="spellStart"/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et</w:t>
      </w:r>
      <w:proofErr w:type="spellEnd"/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al. Fecal microbiota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analysis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of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children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with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small intestinal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bacterial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overgrowth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among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residents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of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an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urban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slum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in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Brazil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. </w:t>
      </w: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Jornal de Pediatria (Versão em Português)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v. 94, n. 5, p. 483-490, 2018.</w:t>
      </w:r>
    </w:p>
    <w:p w:rsidR="005178C2" w:rsidRPr="007B51BC" w:rsidRDefault="005178C2" w:rsidP="005178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178C2" w:rsidRPr="007B51BC" w:rsidRDefault="005178C2" w:rsidP="005178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MELO,</w:t>
      </w:r>
      <w:proofErr w:type="gram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Erenilson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Moreira; FERRAZ, Fabiana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Nabarro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; ALEIXO, Denise Lessa. Importância do estudo da prevalência de parasitos intestinais de crianças em idade escolar. </w:t>
      </w:r>
      <w:proofErr w:type="spellStart"/>
      <w:proofErr w:type="gram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SaBios</w:t>
      </w:r>
      <w:proofErr w:type="gram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-Revista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de Saúde e Biologia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, v. 5, n. 1, 2010.</w:t>
      </w:r>
    </w:p>
    <w:p w:rsidR="000E681C" w:rsidRDefault="005178C2"/>
    <w:sectPr w:rsidR="000E681C" w:rsidSect="00BF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3691"/>
    <w:rsid w:val="00025781"/>
    <w:rsid w:val="00113F92"/>
    <w:rsid w:val="003654C6"/>
    <w:rsid w:val="00470469"/>
    <w:rsid w:val="005178C2"/>
    <w:rsid w:val="00786DCC"/>
    <w:rsid w:val="007B3C90"/>
    <w:rsid w:val="008C3691"/>
    <w:rsid w:val="009D52E8"/>
    <w:rsid w:val="00BF7140"/>
    <w:rsid w:val="00CA23EE"/>
    <w:rsid w:val="00E627FC"/>
    <w:rsid w:val="00FB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9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757</Words>
  <Characters>4686</Characters>
  <Application>Microsoft Office Word</Application>
  <DocSecurity>0</DocSecurity>
  <Lines>66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2019-05-01T15:03:00Z</dcterms:created>
  <dcterms:modified xsi:type="dcterms:W3CDTF">2019-05-03T01:54:00Z</dcterms:modified>
</cp:coreProperties>
</file>