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05B6" w14:textId="64C10F7A" w:rsidR="00F04490" w:rsidRPr="004B30DB" w:rsidRDefault="00F04490" w:rsidP="00F04490">
      <w:pPr>
        <w:ind w:left="720" w:hanging="360"/>
        <w:rPr>
          <w:b/>
          <w:bCs/>
          <w:sz w:val="28"/>
          <w:szCs w:val="28"/>
        </w:rPr>
      </w:pPr>
      <w:r w:rsidRPr="004B30DB">
        <w:rPr>
          <w:b/>
          <w:bCs/>
          <w:sz w:val="28"/>
          <w:szCs w:val="28"/>
        </w:rPr>
        <w:t>Entertainment Preferences</w:t>
      </w:r>
    </w:p>
    <w:p w14:paraId="4EEBA9C5" w14:textId="77777777" w:rsidR="00F04490" w:rsidRPr="00F04490" w:rsidRDefault="00F04490" w:rsidP="00F04490">
      <w:pPr>
        <w:ind w:left="720" w:hanging="360"/>
        <w:rPr>
          <w:b/>
          <w:bCs/>
        </w:rPr>
      </w:pPr>
      <w:r w:rsidRPr="00F04490">
        <w:rPr>
          <w:b/>
          <w:bCs/>
        </w:rPr>
        <w:t xml:space="preserve">Project Objective: </w:t>
      </w:r>
    </w:p>
    <w:p w14:paraId="57C03B73" w14:textId="42DFE77D" w:rsidR="00F04490" w:rsidRDefault="00F04490" w:rsidP="00F04490">
      <w:pPr>
        <w:ind w:left="720" w:hanging="360"/>
      </w:pPr>
      <w:r w:rsidRPr="00F04490">
        <w:t>The objective of this project is to analyse entertainment consumption patterns across different</w:t>
      </w:r>
      <w:r>
        <w:t xml:space="preserve"> </w:t>
      </w:r>
      <w:r w:rsidRPr="00F04490">
        <w:t>age groups and demographics to understand preferred entertainment types, platform usage trends, spending behaviour, and factors influencing satisfaction levels.</w:t>
      </w:r>
    </w:p>
    <w:p w14:paraId="401F5EF0" w14:textId="3AC83428" w:rsidR="00F04490" w:rsidRDefault="00F04490" w:rsidP="00F04490">
      <w:pPr>
        <w:ind w:left="720" w:hanging="360"/>
      </w:pPr>
      <w:r w:rsidRPr="00F04490">
        <w:rPr>
          <w:b/>
          <w:bCs/>
        </w:rPr>
        <w:t>Data Collection Method</w:t>
      </w:r>
      <w:r>
        <w:t>:</w:t>
      </w:r>
      <w:r w:rsidRPr="00F04490">
        <w:t xml:space="preserve"> Data was collected through a structured survey targeting individuals aged 18–40. A total of 150 responses were compiled ensuring unbiased and neutral questions.</w:t>
      </w:r>
    </w:p>
    <w:p w14:paraId="442BFF5D" w14:textId="2E9D0CF8" w:rsidR="00F04490" w:rsidRDefault="00F04490" w:rsidP="00D870EC">
      <w:pPr>
        <w:ind w:left="720" w:hanging="360"/>
      </w:pPr>
      <w:r w:rsidRPr="00D870EC">
        <w:rPr>
          <w:b/>
          <w:bCs/>
        </w:rPr>
        <w:t>Data Cleaning Steps:</w:t>
      </w:r>
      <w:r>
        <w:t xml:space="preserve"> </w:t>
      </w:r>
      <w:r w:rsidRPr="00F04490">
        <w:t xml:space="preserve"> </w:t>
      </w:r>
      <w:r>
        <w:t>No Data cleaning was</w:t>
      </w:r>
      <w:r w:rsidR="005761D6">
        <w:t xml:space="preserve"> Performed as the</w:t>
      </w:r>
      <w:r w:rsidR="00D870EC">
        <w:t xml:space="preserve"> DATA obtained initially was cleaned.</w:t>
      </w:r>
    </w:p>
    <w:p w14:paraId="66011C20" w14:textId="77777777" w:rsidR="00D870EC" w:rsidRPr="00B93823" w:rsidRDefault="00D870EC" w:rsidP="00D870EC">
      <w:pPr>
        <w:ind w:left="720" w:hanging="360"/>
        <w:rPr>
          <w:sz w:val="28"/>
          <w:szCs w:val="28"/>
        </w:rPr>
      </w:pPr>
    </w:p>
    <w:p w14:paraId="76B80093" w14:textId="4793F813" w:rsidR="00E60230" w:rsidRPr="00B93823" w:rsidRDefault="00F04490" w:rsidP="00F0449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93823">
        <w:rPr>
          <w:b/>
          <w:bCs/>
          <w:sz w:val="28"/>
          <w:szCs w:val="28"/>
        </w:rPr>
        <w:t>Which entertainment type is most preferred?</w:t>
      </w:r>
    </w:p>
    <w:tbl>
      <w:tblPr>
        <w:tblW w:w="8660" w:type="dxa"/>
        <w:tblLook w:val="04A0" w:firstRow="1" w:lastRow="0" w:firstColumn="1" w:lastColumn="0" w:noHBand="0" w:noVBand="1"/>
      </w:tblPr>
      <w:tblGrid>
        <w:gridCol w:w="4660"/>
        <w:gridCol w:w="4000"/>
      </w:tblGrid>
      <w:tr w:rsidR="00F04490" w:rsidRPr="00F04490" w14:paraId="043E5D71" w14:textId="77777777" w:rsidTr="00F04490">
        <w:trPr>
          <w:trHeight w:val="29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DA2051E" w14:textId="45BAEB39" w:rsidR="00F04490" w:rsidRPr="00F04490" w:rsidRDefault="00FF55C8" w:rsidP="00F044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</w:t>
            </w:r>
            <w:r w:rsidR="00F04490" w:rsidRPr="00F044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referred Entertainment Type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BAB4336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Count of Preferred_Entertainment_Type</w:t>
            </w:r>
          </w:p>
        </w:tc>
      </w:tr>
      <w:tr w:rsidR="00F04490" w:rsidRPr="00F04490" w14:paraId="63E6C6A8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5DF6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A320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181</w:t>
            </w:r>
          </w:p>
        </w:tc>
      </w:tr>
      <w:tr w:rsidR="00F04490" w:rsidRPr="00F04490" w14:paraId="304256EC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0188A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OTT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2320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167</w:t>
            </w:r>
          </w:p>
        </w:tc>
      </w:tr>
      <w:tr w:rsidR="00F04490" w:rsidRPr="00F04490" w14:paraId="75BBD2FE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5C78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Live Events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16566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167</w:t>
            </w:r>
          </w:p>
        </w:tc>
      </w:tr>
      <w:tr w:rsidR="00F04490" w:rsidRPr="00F04490" w14:paraId="1A944462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4B6A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Movies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C0623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165</w:t>
            </w:r>
          </w:p>
        </w:tc>
      </w:tr>
      <w:tr w:rsidR="00F04490" w:rsidRPr="00F04490" w14:paraId="2196767F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2B02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Gaming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C98A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162</w:t>
            </w:r>
          </w:p>
        </w:tc>
      </w:tr>
      <w:tr w:rsidR="00F04490" w:rsidRPr="00F04490" w14:paraId="1C0D87A3" w14:textId="77777777" w:rsidTr="00F04490">
        <w:trPr>
          <w:trHeight w:val="290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A4EE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Music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FA2E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158</w:t>
            </w:r>
          </w:p>
        </w:tc>
      </w:tr>
      <w:tr w:rsidR="00F04490" w:rsidRPr="00F04490" w14:paraId="331CEE3A" w14:textId="77777777" w:rsidTr="00F04490">
        <w:trPr>
          <w:trHeight w:val="290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E193249" w14:textId="77777777" w:rsidR="00F04490" w:rsidRPr="00F04490" w:rsidRDefault="00F04490" w:rsidP="00F044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37AAEB98" w14:textId="77777777" w:rsidR="00F04490" w:rsidRPr="00F04490" w:rsidRDefault="00F04490" w:rsidP="00F04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044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54C7D7A2" w14:textId="77777777" w:rsidR="00F04490" w:rsidRDefault="00F04490" w:rsidP="00F04490"/>
    <w:p w14:paraId="75D17B73" w14:textId="40E74252" w:rsidR="00F04490" w:rsidRDefault="00BA7CDA" w:rsidP="00F04490">
      <w:r>
        <w:rPr>
          <w:noProof/>
        </w:rPr>
        <w:drawing>
          <wp:inline distT="0" distB="0" distL="0" distR="0" wp14:anchorId="02E80B6D" wp14:editId="1B0AFA97">
            <wp:extent cx="5429250" cy="2692400"/>
            <wp:effectExtent l="0" t="0" r="0" b="12700"/>
            <wp:docPr id="5982847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BFD6DE9-25B2-C81E-F5A2-587DEE51FF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1D5686" w14:textId="3A366FB9" w:rsidR="00F04490" w:rsidRPr="00BA7CDA" w:rsidRDefault="00BA7CDA" w:rsidP="00F04490">
      <w:pPr>
        <w:rPr>
          <w:b/>
          <w:bCs/>
        </w:rPr>
      </w:pPr>
      <w:r>
        <w:rPr>
          <w:b/>
          <w:bCs/>
        </w:rPr>
        <w:t>Overview on Entertainment Preferences:</w:t>
      </w:r>
    </w:p>
    <w:p w14:paraId="79EA8C92" w14:textId="234921B1" w:rsidR="00BA7CDA" w:rsidRDefault="00BA7CDA" w:rsidP="00F04490">
      <w:r w:rsidRPr="00BA7CDA">
        <w:t>Sports leads the preference list.</w:t>
      </w:r>
    </w:p>
    <w:p w14:paraId="5358A6F6" w14:textId="4383E4ED" w:rsidR="00BA7CDA" w:rsidRDefault="00BA7CDA" w:rsidP="00F04490">
      <w:r>
        <w:t>OTT platform</w:t>
      </w:r>
      <w:r w:rsidRPr="00BA7CDA">
        <w:t xml:space="preserve"> </w:t>
      </w:r>
      <w:r>
        <w:t xml:space="preserve">&amp; Live events </w:t>
      </w:r>
      <w:r w:rsidRPr="00BA7CDA">
        <w:t>content both perform equally well.</w:t>
      </w:r>
    </w:p>
    <w:p w14:paraId="222BE61E" w14:textId="6084E893" w:rsidR="00F86638" w:rsidRDefault="00BA7CDA" w:rsidP="00F04490">
      <w:r w:rsidRPr="00BA7CDA">
        <w:t>Entertainment preferences are evenly distributed, with Sports slightly leading, indicating a diversified market where personalized targeting will outperform category-focused strategies.</w:t>
      </w:r>
    </w:p>
    <w:p w14:paraId="41827CCC" w14:textId="77777777" w:rsidR="00922689" w:rsidRDefault="00922689" w:rsidP="00F04490"/>
    <w:p w14:paraId="08AEEA84" w14:textId="77777777" w:rsidR="00922689" w:rsidRDefault="00922689" w:rsidP="00F04490"/>
    <w:p w14:paraId="51102478" w14:textId="77777777" w:rsidR="00922689" w:rsidRDefault="00922689" w:rsidP="00F04490"/>
    <w:p w14:paraId="77F5190D" w14:textId="77777777" w:rsidR="00922689" w:rsidRDefault="00922689" w:rsidP="00F04490"/>
    <w:p w14:paraId="59BA9E9E" w14:textId="77777777" w:rsidR="00F86638" w:rsidRDefault="00F86638" w:rsidP="00F04490"/>
    <w:p w14:paraId="420FD42B" w14:textId="6763F4A7" w:rsidR="00D870EC" w:rsidRPr="00B93823" w:rsidRDefault="00F04490" w:rsidP="00F04490">
      <w:pPr>
        <w:rPr>
          <w:b/>
          <w:bCs/>
          <w:sz w:val="28"/>
          <w:szCs w:val="28"/>
        </w:rPr>
      </w:pPr>
      <w:r w:rsidRPr="00B93823">
        <w:rPr>
          <w:b/>
          <w:bCs/>
          <w:sz w:val="28"/>
          <w:szCs w:val="28"/>
        </w:rPr>
        <w:t>2) How many hours do people spend weekly on entertainment?</w:t>
      </w:r>
    </w:p>
    <w:tbl>
      <w:tblPr>
        <w:tblW w:w="4740" w:type="dxa"/>
        <w:tblLook w:val="04A0" w:firstRow="1" w:lastRow="0" w:firstColumn="1" w:lastColumn="0" w:noHBand="0" w:noVBand="1"/>
      </w:tblPr>
      <w:tblGrid>
        <w:gridCol w:w="3160"/>
        <w:gridCol w:w="1580"/>
      </w:tblGrid>
      <w:tr w:rsidR="00F86638" w:rsidRPr="00F86638" w14:paraId="5FB2EF1D" w14:textId="77777777" w:rsidTr="00F86638">
        <w:trPr>
          <w:trHeight w:val="29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FF4E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Mean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30490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17.314</w:t>
            </w:r>
          </w:p>
        </w:tc>
      </w:tr>
      <w:tr w:rsidR="00F86638" w:rsidRPr="00F86638" w14:paraId="6A115197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0D77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7795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</w:tr>
      <w:tr w:rsidR="00F86638" w:rsidRPr="00F86638" w14:paraId="21EC492F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EC1E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01B5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</w:tr>
      <w:tr w:rsidR="00F86638" w:rsidRPr="00F86638" w14:paraId="545D9846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04E0B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Min/ Lower Bound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B7C9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F86638" w:rsidRPr="00F86638" w14:paraId="545ABE7E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79D5B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 / Upper Bound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C836D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</w:tr>
      <w:tr w:rsidR="00F86638" w:rsidRPr="00F86638" w14:paraId="57B1664B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AD612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Standard Deviation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33267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7.314055236</w:t>
            </w:r>
          </w:p>
        </w:tc>
      </w:tr>
      <w:tr w:rsidR="00F86638" w:rsidRPr="00F86638" w14:paraId="0B83D8D0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3305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Variance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8369B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53.495404</w:t>
            </w:r>
          </w:p>
        </w:tc>
      </w:tr>
      <w:tr w:rsidR="00F86638" w:rsidRPr="00F86638" w14:paraId="245778DD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6AD1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BCA2B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</w:tr>
      <w:tr w:rsidR="00F86638" w:rsidRPr="00F86638" w14:paraId="0065E091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47453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F7D46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</w:tr>
      <w:tr w:rsidR="00F86638" w:rsidRPr="00F86638" w14:paraId="7546CE81" w14:textId="77777777" w:rsidTr="00F86638">
        <w:trPr>
          <w:trHeight w:val="29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D126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IQR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87AAB" w14:textId="77777777" w:rsidR="00F86638" w:rsidRPr="00F86638" w:rsidRDefault="00F86638" w:rsidP="00F86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8663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</w:tr>
    </w:tbl>
    <w:p w14:paraId="1B881250" w14:textId="77777777" w:rsidR="00F86638" w:rsidRDefault="00F86638" w:rsidP="00F04490"/>
    <w:p w14:paraId="3F1CBC84" w14:textId="77777777" w:rsidR="001410C0" w:rsidRPr="001410C0" w:rsidRDefault="001410C0" w:rsidP="001410C0">
      <w:pPr>
        <w:rPr>
          <w:noProof/>
        </w:rPr>
      </w:pPr>
      <w:r w:rsidRPr="001410C0">
        <w:rPr>
          <w:noProof/>
        </w:rPr>
        <w:t xml:space="preserve">People Spend an average of </w:t>
      </w:r>
      <w:r w:rsidRPr="001410C0">
        <w:rPr>
          <w:b/>
          <w:bCs/>
          <w:noProof/>
        </w:rPr>
        <w:t xml:space="preserve">17 Hours </w:t>
      </w:r>
      <w:r w:rsidRPr="001410C0">
        <w:rPr>
          <w:noProof/>
        </w:rPr>
        <w:t>on entertainment on weekly basis.</w:t>
      </w:r>
    </w:p>
    <w:p w14:paraId="7526E579" w14:textId="126118CE" w:rsidR="001410C0" w:rsidRDefault="009857BD" w:rsidP="00F04490">
      <w:pPr>
        <w:rPr>
          <w:b/>
          <w:bCs/>
        </w:rPr>
      </w:pPr>
      <w:r w:rsidRPr="009857BD">
        <w:rPr>
          <w:b/>
          <w:bCs/>
          <w:noProof/>
        </w:rPr>
        <w:drawing>
          <wp:inline distT="0" distB="0" distL="0" distR="0" wp14:anchorId="32014644" wp14:editId="1634CE03">
            <wp:extent cx="6645910" cy="3868420"/>
            <wp:effectExtent l="0" t="0" r="2540" b="0"/>
            <wp:docPr id="2982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48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9426" w14:textId="77777777" w:rsidR="00806DDA" w:rsidRDefault="00806DDA" w:rsidP="00F04490">
      <w:pPr>
        <w:rPr>
          <w:b/>
          <w:bCs/>
        </w:rPr>
      </w:pPr>
    </w:p>
    <w:p w14:paraId="0297A2A8" w14:textId="2283BC5A" w:rsidR="008C358C" w:rsidRPr="008C358C" w:rsidRDefault="008C358C" w:rsidP="00F04490">
      <w:pPr>
        <w:rPr>
          <w:b/>
          <w:bCs/>
        </w:rPr>
      </w:pPr>
      <w:r>
        <w:rPr>
          <w:b/>
          <w:bCs/>
        </w:rPr>
        <w:t>Overview on hours spent on weekly basis by people on Entertainment:</w:t>
      </w:r>
    </w:p>
    <w:p w14:paraId="73FE5ADE" w14:textId="72E32792" w:rsidR="00C15880" w:rsidRDefault="008C358C" w:rsidP="00F04490">
      <w:r>
        <w:t>Found</w:t>
      </w:r>
      <w:r w:rsidR="00C15880">
        <w:t xml:space="preserve"> that the number of hours People spent on entertainment is 17 Hours on an average. </w:t>
      </w:r>
    </w:p>
    <w:p w14:paraId="2AFDD83D" w14:textId="3E91E44B" w:rsidR="00B90F92" w:rsidRDefault="00B90F92" w:rsidP="00F04490">
      <w:r w:rsidRPr="00B90F92">
        <w:t xml:space="preserve">Because the mean is slightly higher than the median, the data shows a </w:t>
      </w:r>
      <w:r w:rsidRPr="00B90F92">
        <w:rPr>
          <w:b/>
          <w:bCs/>
        </w:rPr>
        <w:t>very slight positive skew (right skew)</w:t>
      </w:r>
      <w:r w:rsidRPr="00B90F92">
        <w:t xml:space="preserve"> —</w:t>
      </w:r>
      <w:r w:rsidR="001410C0">
        <w:t xml:space="preserve"> considered as no skewness</w:t>
      </w:r>
      <w:r w:rsidRPr="00B90F92">
        <w:t xml:space="preserve"> </w:t>
      </w:r>
      <w:r w:rsidR="001410C0">
        <w:t>as</w:t>
      </w:r>
      <w:r w:rsidRPr="00B90F92">
        <w:t xml:space="preserve"> it is extremely small.</w:t>
      </w:r>
    </w:p>
    <w:p w14:paraId="6F4B7F95" w14:textId="7A4D552C" w:rsidR="00B90F92" w:rsidRDefault="00B90F92" w:rsidP="00F04490">
      <w:r w:rsidRPr="00B90F92">
        <w:t>No heavy concentration of extreme high-hour users.</w:t>
      </w:r>
    </w:p>
    <w:p w14:paraId="331AAA61" w14:textId="521EDBAB" w:rsidR="00B90F92" w:rsidRDefault="00B90F92" w:rsidP="00F04490">
      <w:r w:rsidRPr="00B90F92">
        <w:t>User engagement distribution is balanced.</w:t>
      </w:r>
    </w:p>
    <w:p w14:paraId="757F9AAA" w14:textId="77777777" w:rsidR="001410C0" w:rsidRDefault="001410C0" w:rsidP="008C358C">
      <w:pPr>
        <w:rPr>
          <w:b/>
          <w:bCs/>
        </w:rPr>
      </w:pPr>
    </w:p>
    <w:p w14:paraId="39A94364" w14:textId="7DEFD9B3" w:rsidR="008C358C" w:rsidRPr="008C358C" w:rsidRDefault="008C358C" w:rsidP="008C358C">
      <w:pPr>
        <w:rPr>
          <w:b/>
          <w:bCs/>
        </w:rPr>
      </w:pPr>
      <w:r w:rsidRPr="008C358C">
        <w:rPr>
          <w:b/>
          <w:bCs/>
        </w:rPr>
        <w:t>Central Tendency</w:t>
      </w:r>
    </w:p>
    <w:p w14:paraId="2D8B345D" w14:textId="77777777" w:rsidR="008C358C" w:rsidRPr="008C358C" w:rsidRDefault="008C358C" w:rsidP="008C358C">
      <w:pPr>
        <w:numPr>
          <w:ilvl w:val="0"/>
          <w:numId w:val="28"/>
        </w:numPr>
      </w:pPr>
      <w:r w:rsidRPr="008C358C">
        <w:t>Mean, median, and mode are all ~17 hours.</w:t>
      </w:r>
    </w:p>
    <w:p w14:paraId="799D30AB" w14:textId="77777777" w:rsidR="001410C0" w:rsidRPr="001410C0" w:rsidRDefault="001410C0" w:rsidP="00B90F92">
      <w:pPr>
        <w:numPr>
          <w:ilvl w:val="0"/>
          <w:numId w:val="30"/>
        </w:numPr>
      </w:pPr>
      <w:r>
        <w:rPr>
          <w:b/>
          <w:bCs/>
        </w:rPr>
        <w:lastRenderedPageBreak/>
        <w:t>No Skewness.</w:t>
      </w:r>
    </w:p>
    <w:p w14:paraId="6A1811F4" w14:textId="0ADA73E8" w:rsidR="00B90F92" w:rsidRPr="00B90F92" w:rsidRDefault="00B90F92" w:rsidP="00B90F92">
      <w:pPr>
        <w:numPr>
          <w:ilvl w:val="0"/>
          <w:numId w:val="30"/>
        </w:numPr>
      </w:pPr>
      <w:r w:rsidRPr="00B90F92">
        <w:rPr>
          <w:b/>
          <w:bCs/>
        </w:rPr>
        <w:t>50% of users fall between 11–23 hours</w:t>
      </w:r>
      <w:r>
        <w:rPr>
          <w:b/>
          <w:bCs/>
        </w:rPr>
        <w:t xml:space="preserve"> weekly.</w:t>
      </w:r>
    </w:p>
    <w:p w14:paraId="178E1A51" w14:textId="090D9BA1" w:rsidR="00B90F92" w:rsidRPr="008C358C" w:rsidRDefault="00B90F92" w:rsidP="00B90F92">
      <w:pPr>
        <w:numPr>
          <w:ilvl w:val="0"/>
          <w:numId w:val="30"/>
        </w:numPr>
      </w:pPr>
      <w:r w:rsidRPr="008C358C">
        <w:t>Q1 = 11 hrs</w:t>
      </w:r>
    </w:p>
    <w:p w14:paraId="41944169" w14:textId="77777777" w:rsidR="00B90F92" w:rsidRPr="008C358C" w:rsidRDefault="00B90F92" w:rsidP="00B90F92">
      <w:pPr>
        <w:numPr>
          <w:ilvl w:val="0"/>
          <w:numId w:val="30"/>
        </w:numPr>
      </w:pPr>
      <w:r w:rsidRPr="008C358C">
        <w:t>Q3 = 23 hrs</w:t>
      </w:r>
    </w:p>
    <w:p w14:paraId="6F9E2485" w14:textId="77777777" w:rsidR="00B90F92" w:rsidRDefault="00B90F92" w:rsidP="00B90F92">
      <w:pPr>
        <w:numPr>
          <w:ilvl w:val="0"/>
          <w:numId w:val="30"/>
        </w:numPr>
      </w:pPr>
      <w:r w:rsidRPr="008C358C">
        <w:t>IQR = 12 hrs</w:t>
      </w:r>
    </w:p>
    <w:p w14:paraId="1100660F" w14:textId="77777777" w:rsidR="001410C0" w:rsidRDefault="00B90F92" w:rsidP="00B90F92">
      <w:pPr>
        <w:pStyle w:val="ListParagraph"/>
        <w:numPr>
          <w:ilvl w:val="0"/>
          <w:numId w:val="30"/>
        </w:numPr>
      </w:pPr>
      <w:r w:rsidRPr="00B90F92">
        <w:t>No extreme outliers visible</w:t>
      </w:r>
      <w:r w:rsidR="001410C0">
        <w:t>.</w:t>
      </w:r>
    </w:p>
    <w:p w14:paraId="5AC5A883" w14:textId="3708008C" w:rsidR="00B90F92" w:rsidRDefault="001410C0" w:rsidP="008C358C">
      <w:pPr>
        <w:pStyle w:val="ListParagraph"/>
        <w:numPr>
          <w:ilvl w:val="0"/>
          <w:numId w:val="30"/>
        </w:numPr>
      </w:pPr>
      <w:r>
        <w:t xml:space="preserve">The </w:t>
      </w:r>
      <w:r w:rsidR="00B90F92">
        <w:t>minimum time spent was observed as 5 hours and maximum time spent was 30 Hours.</w:t>
      </w:r>
    </w:p>
    <w:p w14:paraId="5BADB2FD" w14:textId="17F2DAEE" w:rsidR="008C358C" w:rsidRPr="008C358C" w:rsidRDefault="008C358C" w:rsidP="008C358C">
      <w:r w:rsidRPr="008C358C">
        <w:rPr>
          <w:b/>
          <w:bCs/>
        </w:rPr>
        <w:t>Spread &amp; Variability</w:t>
      </w:r>
    </w:p>
    <w:p w14:paraId="31B88A86" w14:textId="088F97B7" w:rsidR="008C358C" w:rsidRDefault="008C358C" w:rsidP="008C358C">
      <w:r w:rsidRPr="008C358C">
        <w:t xml:space="preserve">Standard deviation of 7.31 suggests </w:t>
      </w:r>
      <w:r w:rsidRPr="008C358C">
        <w:rPr>
          <w:b/>
          <w:bCs/>
        </w:rPr>
        <w:t>moderate variability</w:t>
      </w:r>
      <w:r w:rsidRPr="008C358C">
        <w:t>.</w:t>
      </w:r>
    </w:p>
    <w:p w14:paraId="47FA6FC5" w14:textId="1A2B7608" w:rsidR="00F86638" w:rsidRDefault="00B90F92" w:rsidP="00B90F92">
      <w:r>
        <w:t>Variance is: 53.495</w:t>
      </w:r>
    </w:p>
    <w:p w14:paraId="30357F7A" w14:textId="77777777" w:rsidR="00B90F92" w:rsidRPr="00B90F92" w:rsidRDefault="00B90F92" w:rsidP="00B90F92"/>
    <w:p w14:paraId="3C4F7D2A" w14:textId="0C791C5D" w:rsidR="00F86638" w:rsidRPr="00B93823" w:rsidRDefault="00FF55C8" w:rsidP="00F8663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B93823">
        <w:rPr>
          <w:b/>
          <w:bCs/>
          <w:sz w:val="28"/>
          <w:szCs w:val="28"/>
        </w:rPr>
        <w:t>Does age influence the platform choice?</w:t>
      </w:r>
    </w:p>
    <w:p w14:paraId="152F7E05" w14:textId="77777777" w:rsidR="00F86638" w:rsidRDefault="00F86638" w:rsidP="00F86638"/>
    <w:tbl>
      <w:tblPr>
        <w:tblW w:w="0" w:type="auto"/>
        <w:tblLook w:val="04A0" w:firstRow="1" w:lastRow="0" w:firstColumn="1" w:lastColumn="0" w:noHBand="0" w:noVBand="1"/>
      </w:tblPr>
      <w:tblGrid>
        <w:gridCol w:w="1291"/>
        <w:gridCol w:w="1545"/>
        <w:gridCol w:w="898"/>
        <w:gridCol w:w="825"/>
        <w:gridCol w:w="1252"/>
        <w:gridCol w:w="859"/>
        <w:gridCol w:w="925"/>
        <w:gridCol w:w="550"/>
        <w:gridCol w:w="1020"/>
        <w:gridCol w:w="1291"/>
      </w:tblGrid>
      <w:tr w:rsidR="00FF55C8" w:rsidRPr="00FF55C8" w14:paraId="45E93759" w14:textId="77777777" w:rsidTr="00FF55C8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D1B1379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Age Group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12C6F1C9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Amazon Prime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53663FD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Hotstar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2A6D50D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Netflix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15481C2E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PlayStation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0A6DDCFE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Spotify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33C3AC4E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Theatre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4B5F05E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02D343A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YouTube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DD7411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FF55C8" w:rsidRPr="00FF55C8" w14:paraId="23785832" w14:textId="77777777" w:rsidTr="00FF55C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D2507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5342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0363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BC2E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1253C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E384D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2C314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2BFB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0B2A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2AA34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271</w:t>
            </w:r>
          </w:p>
        </w:tc>
      </w:tr>
      <w:tr w:rsidR="00FF55C8" w:rsidRPr="00FF55C8" w14:paraId="1933BDD5" w14:textId="77777777" w:rsidTr="00FF55C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3EB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24-29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E05E9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58DEB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234C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B04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628C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344AA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0340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F91C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77B59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291</w:t>
            </w:r>
          </w:p>
        </w:tc>
      </w:tr>
      <w:tr w:rsidR="00FF55C8" w:rsidRPr="00FF55C8" w14:paraId="0709FE88" w14:textId="77777777" w:rsidTr="00FF55C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4634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30-35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3114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78D3B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D66B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B935F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18ECF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0793D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CB1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FD9A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E027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242</w:t>
            </w:r>
          </w:p>
        </w:tc>
      </w:tr>
      <w:tr w:rsidR="00FF55C8" w:rsidRPr="00FF55C8" w14:paraId="2E249C3F" w14:textId="77777777" w:rsidTr="00FF55C8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4A06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36-41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29EDF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B0EB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11465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254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A2226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0F9B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7445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52F1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B7B43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</w:t>
            </w:r>
          </w:p>
        </w:tc>
      </w:tr>
      <w:tr w:rsidR="00FF55C8" w:rsidRPr="00FF55C8" w14:paraId="6F99954B" w14:textId="77777777" w:rsidTr="00FF55C8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D8AEDBC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65CF1EC2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5DBF408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22DC4E6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60E79E45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30AF9A8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BC70DBE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E672BC7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70777DD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48E3BD1" w14:textId="77777777" w:rsidR="00FF55C8" w:rsidRPr="00FF55C8" w:rsidRDefault="00FF55C8" w:rsidP="00FF55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F55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35C98376" w14:textId="77777777" w:rsidR="00FF55C8" w:rsidRDefault="00FF55C8" w:rsidP="00FF55C8"/>
    <w:p w14:paraId="2C078165" w14:textId="43CCB09A" w:rsidR="00F86638" w:rsidRDefault="00806DDA" w:rsidP="00FF55C8">
      <w:r>
        <w:rPr>
          <w:noProof/>
        </w:rPr>
        <w:drawing>
          <wp:inline distT="0" distB="0" distL="0" distR="0" wp14:anchorId="1E9FE953" wp14:editId="76B4339E">
            <wp:extent cx="5731510" cy="2607945"/>
            <wp:effectExtent l="0" t="0" r="2540" b="1905"/>
            <wp:docPr id="4805673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7D6AAA-A8E8-69F4-532A-62F03C604EE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2414A25" w14:textId="77777777" w:rsidR="00A94FF2" w:rsidRDefault="00A94FF2" w:rsidP="00FF55C8">
      <w:pPr>
        <w:rPr>
          <w:b/>
          <w:bCs/>
        </w:rPr>
      </w:pPr>
    </w:p>
    <w:p w14:paraId="64D21685" w14:textId="2AF4893A" w:rsidR="00A94FF2" w:rsidRDefault="00A94FF2" w:rsidP="00FF55C8">
      <w:pPr>
        <w:rPr>
          <w:b/>
          <w:bCs/>
        </w:rPr>
      </w:pPr>
      <w:r>
        <w:rPr>
          <w:b/>
          <w:bCs/>
        </w:rPr>
        <w:t>Overview on Platform Choice:</w:t>
      </w:r>
    </w:p>
    <w:p w14:paraId="59B571AA" w14:textId="2748E0FD" w:rsidR="00FF55C8" w:rsidRPr="00FF55C8" w:rsidRDefault="00FF55C8" w:rsidP="00FF55C8">
      <w:pPr>
        <w:rPr>
          <w:b/>
          <w:bCs/>
        </w:rPr>
      </w:pPr>
      <w:r w:rsidRPr="00FF55C8">
        <w:rPr>
          <w:b/>
          <w:bCs/>
        </w:rPr>
        <w:t>(Total Respondents = 1000)</w:t>
      </w:r>
    </w:p>
    <w:p w14:paraId="20D6635F" w14:textId="77777777" w:rsidR="00FF55C8" w:rsidRPr="00FF55C8" w:rsidRDefault="00FF55C8" w:rsidP="00FF55C8">
      <w:r w:rsidRPr="00FF55C8">
        <w:t>The data represents media and entertainment platform preferences across four age groups (18–23, 24–29, 30–35, and 36–41).</w:t>
      </w:r>
    </w:p>
    <w:p w14:paraId="5BAEFA78" w14:textId="77777777" w:rsidR="00FF55C8" w:rsidRPr="00FF55C8" w:rsidRDefault="00FF55C8" w:rsidP="00FF55C8">
      <w:r w:rsidRPr="00FF55C8">
        <w:t>Overall platform popularity (Grand Total):</w:t>
      </w:r>
    </w:p>
    <w:p w14:paraId="62CBA7F5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lastRenderedPageBreak/>
        <w:t>TV – 135</w:t>
      </w:r>
      <w:r w:rsidRPr="00FF55C8">
        <w:t xml:space="preserve"> (Most preferred overall)</w:t>
      </w:r>
    </w:p>
    <w:p w14:paraId="39F73E17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Spotify – 131</w:t>
      </w:r>
    </w:p>
    <w:p w14:paraId="5D15DB42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YouTube – 128</w:t>
      </w:r>
    </w:p>
    <w:p w14:paraId="2A896A30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Hotstar – 127</w:t>
      </w:r>
    </w:p>
    <w:p w14:paraId="74BB8CE6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Netflix – 126</w:t>
      </w:r>
    </w:p>
    <w:p w14:paraId="5A194F1C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PlayStation – 122</w:t>
      </w:r>
    </w:p>
    <w:p w14:paraId="17FCD33F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Theatre – 116</w:t>
      </w:r>
    </w:p>
    <w:p w14:paraId="5940C4D8" w14:textId="77777777" w:rsidR="00FF55C8" w:rsidRPr="00FF55C8" w:rsidRDefault="00FF55C8" w:rsidP="00FF55C8">
      <w:pPr>
        <w:numPr>
          <w:ilvl w:val="0"/>
          <w:numId w:val="2"/>
        </w:numPr>
      </w:pPr>
      <w:r w:rsidRPr="00FF55C8">
        <w:rPr>
          <w:b/>
          <w:bCs/>
        </w:rPr>
        <w:t>Amazon Prime – 115</w:t>
      </w:r>
      <w:r w:rsidRPr="00FF55C8">
        <w:t xml:space="preserve"> (Least preferred overall)</w:t>
      </w:r>
    </w:p>
    <w:p w14:paraId="24CC6BB6" w14:textId="77777777" w:rsidR="00FF55C8" w:rsidRDefault="00FF55C8" w:rsidP="00FF55C8">
      <w:r w:rsidRPr="00FF55C8">
        <w:t>Traditional TV still leads slightly, but digital streaming and music platforms are very close behind, showing strong digital consumption trends.</w:t>
      </w:r>
    </w:p>
    <w:p w14:paraId="101C25E1" w14:textId="77777777" w:rsidR="00F86638" w:rsidRPr="00FF55C8" w:rsidRDefault="00F86638" w:rsidP="00FF55C8"/>
    <w:p w14:paraId="67623C3C" w14:textId="77777777" w:rsidR="00F86638" w:rsidRPr="00F86638" w:rsidRDefault="00F86638" w:rsidP="00F86638">
      <w:r w:rsidRPr="00F86638">
        <w:rPr>
          <w:b/>
          <w:bCs/>
        </w:rPr>
        <w:t>Key Insights</w:t>
      </w:r>
    </w:p>
    <w:p w14:paraId="66F87332" w14:textId="7306CFE3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rPr>
          <w:b/>
          <w:bCs/>
        </w:rPr>
        <w:t>24–29 is the most engaged age group</w:t>
      </w:r>
      <w:r w:rsidRPr="00F86638">
        <w:t xml:space="preserve"> across platforms.</w:t>
      </w:r>
    </w:p>
    <w:p w14:paraId="64684451" w14:textId="42D3C5F4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rPr>
          <w:b/>
          <w:bCs/>
        </w:rPr>
        <w:t>TV remains surprisingly strong</w:t>
      </w:r>
      <w:r w:rsidRPr="00F86638">
        <w:t xml:space="preserve"> across all age groups.</w:t>
      </w:r>
    </w:p>
    <w:p w14:paraId="0F11BAA2" w14:textId="2CF3E3ED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rPr>
          <w:b/>
          <w:bCs/>
        </w:rPr>
        <w:t>Spotify dominates the 30–35 segment.</w:t>
      </w:r>
    </w:p>
    <w:p w14:paraId="36319F36" w14:textId="79A8DD49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rPr>
          <w:b/>
          <w:bCs/>
        </w:rPr>
        <w:t>Netflix is strongest among 24–29 and 36–41.</w:t>
      </w:r>
    </w:p>
    <w:p w14:paraId="28B5A399" w14:textId="23D0EA58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rPr>
          <w:b/>
          <w:bCs/>
        </w:rPr>
        <w:t>Gaming (PlayStation) is most popular among 18–29</w:t>
      </w:r>
      <w:r w:rsidRPr="00F86638">
        <w:t>, then drops significantly after 30.</w:t>
      </w:r>
    </w:p>
    <w:p w14:paraId="5B51FB46" w14:textId="07B20671" w:rsidR="00F86638" w:rsidRPr="00F86638" w:rsidRDefault="00F86638" w:rsidP="00F86638">
      <w:pPr>
        <w:pStyle w:val="ListParagraph"/>
        <w:numPr>
          <w:ilvl w:val="0"/>
          <w:numId w:val="5"/>
        </w:numPr>
      </w:pPr>
      <w:r w:rsidRPr="00F86638">
        <w:t>Traditional platforms (TV &amp; Theatre) regain relative strength in 30+ groups.</w:t>
      </w:r>
    </w:p>
    <w:p w14:paraId="1255F2EB" w14:textId="77777777" w:rsidR="00F86638" w:rsidRPr="00F86638" w:rsidRDefault="00F86638" w:rsidP="00F86638">
      <w:pPr>
        <w:rPr>
          <w:b/>
          <w:bCs/>
        </w:rPr>
      </w:pPr>
      <w:r w:rsidRPr="00F86638">
        <w:rPr>
          <w:b/>
          <w:bCs/>
        </w:rPr>
        <w:t>Overall Trend</w:t>
      </w:r>
    </w:p>
    <w:p w14:paraId="0654DD64" w14:textId="77777777" w:rsidR="00F86638" w:rsidRPr="00F86638" w:rsidRDefault="00F86638" w:rsidP="00F86638">
      <w:pPr>
        <w:numPr>
          <w:ilvl w:val="0"/>
          <w:numId w:val="6"/>
        </w:numPr>
      </w:pPr>
      <w:r w:rsidRPr="00F86638">
        <w:t xml:space="preserve">Ages </w:t>
      </w:r>
      <w:r w:rsidRPr="00F86638">
        <w:rPr>
          <w:b/>
          <w:bCs/>
        </w:rPr>
        <w:t>18–29 → Digital-heavy consumption (OTT, Gaming, YouTube)</w:t>
      </w:r>
    </w:p>
    <w:p w14:paraId="00BE0BC4" w14:textId="77777777" w:rsidR="00F86638" w:rsidRPr="00F86638" w:rsidRDefault="00F86638" w:rsidP="00F86638">
      <w:pPr>
        <w:numPr>
          <w:ilvl w:val="0"/>
          <w:numId w:val="6"/>
        </w:numPr>
      </w:pPr>
      <w:r w:rsidRPr="00F86638">
        <w:t xml:space="preserve">Ages </w:t>
      </w:r>
      <w:r w:rsidRPr="00F86638">
        <w:rPr>
          <w:b/>
          <w:bCs/>
        </w:rPr>
        <w:t>30–35 → Balanced mix of digital + traditional</w:t>
      </w:r>
    </w:p>
    <w:p w14:paraId="15D607CB" w14:textId="77777777" w:rsidR="00F86638" w:rsidRPr="00F86638" w:rsidRDefault="00F86638" w:rsidP="00F86638">
      <w:pPr>
        <w:numPr>
          <w:ilvl w:val="0"/>
          <w:numId w:val="6"/>
        </w:numPr>
      </w:pPr>
      <w:r w:rsidRPr="00F86638">
        <w:t xml:space="preserve">Ages </w:t>
      </w:r>
      <w:r w:rsidRPr="00F86638">
        <w:rPr>
          <w:b/>
          <w:bCs/>
        </w:rPr>
        <w:t>36–41 → Moderate streaming, lower gaming engagement</w:t>
      </w:r>
    </w:p>
    <w:p w14:paraId="4EF5A2F4" w14:textId="77777777" w:rsidR="00F86638" w:rsidRPr="00F86638" w:rsidRDefault="00F86638" w:rsidP="00F86638">
      <w:pPr>
        <w:numPr>
          <w:ilvl w:val="0"/>
          <w:numId w:val="6"/>
        </w:numPr>
      </w:pPr>
      <w:r w:rsidRPr="00F86638">
        <w:rPr>
          <w:b/>
          <w:bCs/>
        </w:rPr>
        <w:t>TV remains universally relevant</w:t>
      </w:r>
    </w:p>
    <w:p w14:paraId="591D5102" w14:textId="77777777" w:rsidR="00FF55C8" w:rsidRDefault="00FF55C8" w:rsidP="00F04490"/>
    <w:p w14:paraId="4B2113C5" w14:textId="37671C58" w:rsidR="00C15ECD" w:rsidRPr="00B93823" w:rsidRDefault="00C15ECD" w:rsidP="00C15EC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B93823">
        <w:rPr>
          <w:b/>
          <w:bCs/>
          <w:sz w:val="28"/>
          <w:szCs w:val="28"/>
        </w:rPr>
        <w:t>What is the Average Monthly Spending on Entertainment?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69"/>
        <w:gridCol w:w="3078"/>
      </w:tblGrid>
      <w:tr w:rsidR="00CE701C" w:rsidRPr="00CE701C" w14:paraId="0239F3C8" w14:textId="77777777" w:rsidTr="00CE701C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2C878235" w14:textId="77777777" w:rsidR="00CE701C" w:rsidRPr="00CE701C" w:rsidRDefault="00CE701C" w:rsidP="00CE701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Preferred Entertainment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659AE46C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Sum of </w:t>
            </w:r>
            <w:proofErr w:type="spellStart"/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Monthly_Spending_INR</w:t>
            </w:r>
            <w:proofErr w:type="spellEnd"/>
          </w:p>
        </w:tc>
      </w:tr>
      <w:tr w:rsidR="00CE701C" w:rsidRPr="00CE701C" w14:paraId="18016968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9EC6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7CAB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272559</w:t>
            </w:r>
          </w:p>
        </w:tc>
      </w:tr>
      <w:tr w:rsidR="00CE701C" w:rsidRPr="00CE701C" w14:paraId="456AEF5D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57557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34F6D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261728</w:t>
            </w:r>
          </w:p>
        </w:tc>
      </w:tr>
      <w:tr w:rsidR="00CE701C" w:rsidRPr="00CE701C" w14:paraId="5643FDD2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D8E0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DF10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254124</w:t>
            </w:r>
          </w:p>
        </w:tc>
      </w:tr>
      <w:tr w:rsidR="00CE701C" w:rsidRPr="00CE701C" w14:paraId="7AB67E5F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D3330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Live Events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1805F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250838</w:t>
            </w:r>
          </w:p>
        </w:tc>
      </w:tr>
      <w:tr w:rsidR="00CE701C" w:rsidRPr="00CE701C" w14:paraId="6603FA36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AF5C0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AEAE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250646</w:t>
            </w:r>
          </w:p>
        </w:tc>
      </w:tr>
      <w:tr w:rsidR="00CE701C" w:rsidRPr="00CE701C" w14:paraId="09E4545A" w14:textId="77777777" w:rsidTr="00CE701C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E1E1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Movies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03CAC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248490</w:t>
            </w:r>
          </w:p>
        </w:tc>
      </w:tr>
      <w:tr w:rsidR="00CE701C" w:rsidRPr="00CE701C" w14:paraId="0948F057" w14:textId="77777777" w:rsidTr="00CE701C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1784A736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70F8407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1538385</w:t>
            </w:r>
          </w:p>
        </w:tc>
      </w:tr>
    </w:tbl>
    <w:p w14:paraId="3F880C57" w14:textId="77777777" w:rsidR="00C15ECD" w:rsidRDefault="00C15ECD" w:rsidP="00C15ECD">
      <w:pPr>
        <w:rPr>
          <w:b/>
          <w:bCs/>
        </w:rPr>
      </w:pPr>
    </w:p>
    <w:p w14:paraId="6E50C4CB" w14:textId="77777777" w:rsidR="00922689" w:rsidRDefault="00922689" w:rsidP="00C15ECD">
      <w:pPr>
        <w:rPr>
          <w:b/>
          <w:bCs/>
        </w:rPr>
      </w:pPr>
    </w:p>
    <w:p w14:paraId="6627DCC0" w14:textId="77777777" w:rsidR="00922689" w:rsidRDefault="00922689" w:rsidP="00C15ECD">
      <w:pPr>
        <w:rPr>
          <w:b/>
          <w:bCs/>
        </w:rPr>
      </w:pPr>
    </w:p>
    <w:p w14:paraId="6E8286CA" w14:textId="77777777" w:rsidR="00922689" w:rsidRDefault="00922689" w:rsidP="00C15ECD">
      <w:pPr>
        <w:rPr>
          <w:b/>
          <w:bCs/>
        </w:rPr>
      </w:pPr>
    </w:p>
    <w:p w14:paraId="01ECEE62" w14:textId="77777777" w:rsidR="00922689" w:rsidRDefault="00922689" w:rsidP="00C15ECD">
      <w:pPr>
        <w:rPr>
          <w:b/>
          <w:bCs/>
        </w:rPr>
      </w:pPr>
    </w:p>
    <w:p w14:paraId="0585C50A" w14:textId="77777777" w:rsidR="00922689" w:rsidRDefault="00922689" w:rsidP="00C15ECD">
      <w:pPr>
        <w:rPr>
          <w:b/>
          <w:bCs/>
        </w:rPr>
      </w:pPr>
    </w:p>
    <w:p w14:paraId="1D52C2B6" w14:textId="77777777" w:rsidR="00922689" w:rsidRDefault="00922689" w:rsidP="00C15ECD">
      <w:pPr>
        <w:rPr>
          <w:b/>
          <w:bCs/>
        </w:rPr>
      </w:pPr>
    </w:p>
    <w:p w14:paraId="44EA5EDB" w14:textId="77777777" w:rsidR="00922689" w:rsidRDefault="00922689" w:rsidP="00C15ECD">
      <w:pPr>
        <w:rPr>
          <w:b/>
          <w:bCs/>
        </w:rPr>
      </w:pPr>
    </w:p>
    <w:tbl>
      <w:tblPr>
        <w:tblW w:w="4740" w:type="dxa"/>
        <w:tblLook w:val="04A0" w:firstRow="1" w:lastRow="0" w:firstColumn="1" w:lastColumn="0" w:noHBand="0" w:noVBand="1"/>
      </w:tblPr>
      <w:tblGrid>
        <w:gridCol w:w="2808"/>
        <w:gridCol w:w="1932"/>
      </w:tblGrid>
      <w:tr w:rsidR="00CE701C" w:rsidRPr="00CE701C" w14:paraId="4B12B3CE" w14:textId="77777777" w:rsidTr="00CE701C">
        <w:trPr>
          <w:trHeight w:val="290"/>
        </w:trPr>
        <w:tc>
          <w:tcPr>
            <w:tcW w:w="4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center"/>
            <w:hideMark/>
          </w:tcPr>
          <w:p w14:paraId="7F751E27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Analysis on Central Tendency</w:t>
            </w:r>
          </w:p>
        </w:tc>
      </w:tr>
      <w:tr w:rsidR="00CE701C" w:rsidRPr="00CE701C" w14:paraId="5A16D2A5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8C692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Mean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6959F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1538.385</w:t>
            </w:r>
          </w:p>
        </w:tc>
      </w:tr>
      <w:tr w:rsidR="00CE701C" w:rsidRPr="00CE701C" w14:paraId="1D0E7F8F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F4A2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Median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CBE2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1555</w:t>
            </w:r>
          </w:p>
        </w:tc>
      </w:tr>
      <w:tr w:rsidR="00CE701C" w:rsidRPr="00CE701C" w14:paraId="044CDDA1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5E59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06E86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644</w:t>
            </w:r>
          </w:p>
        </w:tc>
      </w:tr>
      <w:tr w:rsidR="00CE701C" w:rsidRPr="00CE701C" w14:paraId="6467C78B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F1FE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71C5B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CE701C" w:rsidRPr="00CE701C" w14:paraId="0AA55B2D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FC5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324BD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3000</w:t>
            </w:r>
          </w:p>
        </w:tc>
      </w:tr>
      <w:tr w:rsidR="00CE701C" w:rsidRPr="00CE701C" w14:paraId="656B0648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9223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Range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DF274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2993</w:t>
            </w:r>
          </w:p>
        </w:tc>
      </w:tr>
      <w:tr w:rsidR="00CE701C" w:rsidRPr="00CE701C" w14:paraId="25B98BBC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F68F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Standard Deviation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BB633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873.4983095</w:t>
            </w:r>
          </w:p>
        </w:tc>
      </w:tr>
      <w:tr w:rsidR="00CE701C" w:rsidRPr="00CE701C" w14:paraId="02432C6D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27088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Variance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E4F3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762999.2968</w:t>
            </w:r>
          </w:p>
        </w:tc>
      </w:tr>
      <w:tr w:rsidR="00CE701C" w:rsidRPr="00CE701C" w14:paraId="12D72224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C0585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Q1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BACC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788.5</w:t>
            </w:r>
          </w:p>
        </w:tc>
      </w:tr>
      <w:tr w:rsidR="00CE701C" w:rsidRPr="00CE701C" w14:paraId="73972F10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586A2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Q3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AE09A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2306.25</w:t>
            </w:r>
          </w:p>
        </w:tc>
      </w:tr>
      <w:tr w:rsidR="00CE701C" w:rsidRPr="00CE701C" w14:paraId="0D595565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5EB8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IQR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F6D85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1517.75</w:t>
            </w:r>
          </w:p>
        </w:tc>
      </w:tr>
      <w:tr w:rsidR="00CE701C" w:rsidRPr="00CE701C" w14:paraId="5AFE318C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DC182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Upper Bound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56C71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4582.875</w:t>
            </w:r>
          </w:p>
        </w:tc>
      </w:tr>
      <w:tr w:rsidR="00CE701C" w:rsidRPr="00CE701C" w14:paraId="64D296CA" w14:textId="77777777" w:rsidTr="00CE701C">
        <w:trPr>
          <w:trHeight w:val="29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FA37F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Lower Bound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1E99" w14:textId="77777777" w:rsidR="00CE701C" w:rsidRPr="00CE701C" w:rsidRDefault="00CE701C" w:rsidP="00CE70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E701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-1488.125</w:t>
            </w:r>
          </w:p>
        </w:tc>
      </w:tr>
    </w:tbl>
    <w:p w14:paraId="2117D3A2" w14:textId="77777777" w:rsidR="00C15ECD" w:rsidRPr="00C15ECD" w:rsidRDefault="00C15ECD" w:rsidP="00C15ECD">
      <w:pPr>
        <w:rPr>
          <w:b/>
          <w:bCs/>
        </w:rPr>
      </w:pPr>
    </w:p>
    <w:p w14:paraId="15B1D992" w14:textId="7F60D220" w:rsidR="00CE701C" w:rsidRDefault="009857BD" w:rsidP="00C15ECD">
      <w:pPr>
        <w:rPr>
          <w:rFonts w:ascii="Segoe UI Emoji" w:hAnsi="Segoe UI Emoji" w:cs="Segoe UI Emoji"/>
          <w:b/>
          <w:bCs/>
        </w:rPr>
      </w:pPr>
      <w:r w:rsidRPr="009857BD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06A190D" wp14:editId="6F764FC9">
            <wp:extent cx="6163310" cy="4694032"/>
            <wp:effectExtent l="0" t="0" r="8890" b="0"/>
            <wp:docPr id="13384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2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7335" cy="470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38A" w14:textId="77777777" w:rsidR="00CE701C" w:rsidRDefault="00CE701C" w:rsidP="00C15ECD">
      <w:pPr>
        <w:rPr>
          <w:rFonts w:ascii="Segoe UI Emoji" w:hAnsi="Segoe UI Emoji" w:cs="Segoe UI Emoji"/>
          <w:b/>
          <w:bCs/>
        </w:rPr>
      </w:pPr>
    </w:p>
    <w:p w14:paraId="4F005218" w14:textId="469BC2E6" w:rsidR="00C15ECD" w:rsidRPr="00C15ECD" w:rsidRDefault="00C15ECD" w:rsidP="00C15ECD">
      <w:pPr>
        <w:rPr>
          <w:b/>
          <w:bCs/>
        </w:rPr>
      </w:pPr>
      <w:r w:rsidRPr="00C15ECD">
        <w:rPr>
          <w:rFonts w:ascii="Segoe UI Emoji" w:hAnsi="Segoe UI Emoji" w:cs="Segoe UI Emoji"/>
          <w:b/>
          <w:bCs/>
        </w:rPr>
        <w:t>🔹</w:t>
      </w:r>
      <w:r w:rsidRPr="00C15ECD">
        <w:rPr>
          <w:b/>
          <w:bCs/>
        </w:rPr>
        <w:t xml:space="preserve"> Overview</w:t>
      </w:r>
      <w:r w:rsidR="00CE701C">
        <w:rPr>
          <w:b/>
          <w:bCs/>
        </w:rPr>
        <w:t xml:space="preserve"> on Monthly Spending</w:t>
      </w:r>
    </w:p>
    <w:p w14:paraId="5A5A4147" w14:textId="77777777" w:rsidR="00C15ECD" w:rsidRPr="00C15ECD" w:rsidRDefault="00C15ECD" w:rsidP="00C15ECD">
      <w:pPr>
        <w:numPr>
          <w:ilvl w:val="0"/>
          <w:numId w:val="7"/>
        </w:numPr>
      </w:pPr>
      <w:r w:rsidRPr="00C15ECD">
        <w:rPr>
          <w:b/>
          <w:bCs/>
        </w:rPr>
        <w:t>Total Monthly Spending (All Respondents): ₹1,538,385</w:t>
      </w:r>
    </w:p>
    <w:p w14:paraId="111A7C69" w14:textId="77777777" w:rsidR="00C15ECD" w:rsidRPr="00C15ECD" w:rsidRDefault="00C15ECD" w:rsidP="00C15EC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15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monthly spending on entertainment is approximately ₹1,538 per person</w:t>
      </w:r>
      <w:r w:rsidRPr="00C15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239373" w14:textId="77777777" w:rsidR="00C15ECD" w:rsidRDefault="00C15ECD" w:rsidP="00C15EC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 </w:t>
      </w:r>
      <w:r w:rsidRPr="00C15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(₹1,538)</w:t>
      </w:r>
      <w:r w:rsidRPr="00C15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15E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median (₹1,555)</w:t>
      </w:r>
      <w:r w:rsidRPr="00C15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very close, the spending distribution is fairly balanced with slight variation.</w:t>
      </w:r>
    </w:p>
    <w:p w14:paraId="1F18F9B8" w14:textId="77777777" w:rsidR="00CE701C" w:rsidRPr="00C15ECD" w:rsidRDefault="00CE701C" w:rsidP="00CE701C">
      <w:pPr>
        <w:numPr>
          <w:ilvl w:val="0"/>
          <w:numId w:val="12"/>
        </w:numPr>
      </w:pPr>
      <w:r w:rsidRPr="00C15ECD">
        <w:lastRenderedPageBreak/>
        <w:t>No extreme outliers</w:t>
      </w:r>
    </w:p>
    <w:p w14:paraId="15AB9DA9" w14:textId="77777777" w:rsidR="00CE701C" w:rsidRPr="00C15ECD" w:rsidRDefault="00CE701C" w:rsidP="00CE701C">
      <w:pPr>
        <w:numPr>
          <w:ilvl w:val="0"/>
          <w:numId w:val="12"/>
        </w:numPr>
      </w:pPr>
      <w:r w:rsidRPr="00C15ECD">
        <w:t>Balanced spending across entertainment types</w:t>
      </w:r>
    </w:p>
    <w:p w14:paraId="15E6E778" w14:textId="77777777" w:rsidR="00AA4361" w:rsidRPr="00C15ECD" w:rsidRDefault="00AA4361" w:rsidP="00AA4361">
      <w:pPr>
        <w:numPr>
          <w:ilvl w:val="0"/>
          <w:numId w:val="14"/>
        </w:numPr>
      </w:pPr>
      <w:r w:rsidRPr="00C15ECD">
        <w:t xml:space="preserve">Since </w:t>
      </w:r>
      <w:r w:rsidRPr="00C15ECD">
        <w:rPr>
          <w:b/>
          <w:bCs/>
        </w:rPr>
        <w:t>Mean &lt; Median</w:t>
      </w:r>
      <w:r w:rsidRPr="00C15ECD">
        <w:t xml:space="preserve">, the distribution shows </w:t>
      </w:r>
      <w:r w:rsidRPr="00C15ECD">
        <w:rPr>
          <w:b/>
          <w:bCs/>
        </w:rPr>
        <w:t>slight negative skewness (left-skewed)</w:t>
      </w:r>
      <w:r w:rsidRPr="00C15ECD">
        <w:t>.</w:t>
      </w:r>
    </w:p>
    <w:p w14:paraId="564AA9A7" w14:textId="77777777" w:rsidR="00AA4361" w:rsidRPr="00C15ECD" w:rsidRDefault="00AA4361" w:rsidP="00AA4361">
      <w:pPr>
        <w:numPr>
          <w:ilvl w:val="0"/>
          <w:numId w:val="14"/>
        </w:numPr>
      </w:pPr>
      <w:r w:rsidRPr="00C15ECD">
        <w:t xml:space="preserve">However, the difference between mean and median is small (₹17), indicating the skew is </w:t>
      </w:r>
      <w:r w:rsidRPr="00C15ECD">
        <w:rPr>
          <w:b/>
          <w:bCs/>
        </w:rPr>
        <w:t>very mild</w:t>
      </w:r>
      <w:r w:rsidRPr="00C15ECD">
        <w:t>.</w:t>
      </w:r>
    </w:p>
    <w:p w14:paraId="095B5B51" w14:textId="77777777" w:rsidR="00AA4361" w:rsidRPr="00C15ECD" w:rsidRDefault="00AA4361" w:rsidP="00AA4361">
      <w:pPr>
        <w:numPr>
          <w:ilvl w:val="0"/>
          <w:numId w:val="14"/>
        </w:numPr>
      </w:pPr>
      <w:r w:rsidRPr="00C15ECD">
        <w:t>The much lower mode (₹644) suggests a concentration of lower spenders, but the overall distribution remains close to symmetrical.</w:t>
      </w:r>
    </w:p>
    <w:p w14:paraId="50D77820" w14:textId="77777777" w:rsidR="00AA4361" w:rsidRDefault="00AA4361" w:rsidP="00AA4361">
      <w:r w:rsidRPr="00C15ECD">
        <w:t xml:space="preserve">The data is </w:t>
      </w:r>
      <w:r w:rsidRPr="00C15ECD">
        <w:rPr>
          <w:b/>
          <w:bCs/>
        </w:rPr>
        <w:t>approximately normally distributed with very slight negative skewness</w:t>
      </w:r>
      <w:r w:rsidRPr="00C15ECD">
        <w:t>.</w:t>
      </w:r>
      <w:r w:rsidRPr="00C15ECD">
        <w:br/>
        <w:t>There is no strong evidence of extreme skew.</w:t>
      </w:r>
    </w:p>
    <w:p w14:paraId="3B1D186B" w14:textId="4E8186E3" w:rsidR="00CE701C" w:rsidRDefault="00CE701C" w:rsidP="009721BD">
      <w:pPr>
        <w:spacing w:before="100" w:beforeAutospacing="1" w:after="100" w:afterAutospacing="1" w:line="240" w:lineRule="auto"/>
      </w:pPr>
    </w:p>
    <w:p w14:paraId="07D584AF" w14:textId="2E95E2BA" w:rsidR="006E02E9" w:rsidRPr="00B93823" w:rsidRDefault="006E02E9" w:rsidP="009721BD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B93823">
        <w:rPr>
          <w:b/>
          <w:bCs/>
          <w:sz w:val="28"/>
          <w:szCs w:val="28"/>
        </w:rPr>
        <w:t>5.) Does subscription status impact satisfaction level?</w:t>
      </w:r>
    </w:p>
    <w:tbl>
      <w:tblPr>
        <w:tblW w:w="8660" w:type="dxa"/>
        <w:tblLook w:val="04A0" w:firstRow="1" w:lastRow="0" w:firstColumn="1" w:lastColumn="0" w:noHBand="0" w:noVBand="1"/>
      </w:tblPr>
      <w:tblGrid>
        <w:gridCol w:w="2660"/>
        <w:gridCol w:w="2980"/>
        <w:gridCol w:w="800"/>
        <w:gridCol w:w="2220"/>
      </w:tblGrid>
      <w:tr w:rsidR="006E02E9" w:rsidRPr="006E02E9" w14:paraId="3421F0FA" w14:textId="77777777" w:rsidTr="006E02E9">
        <w:trPr>
          <w:trHeight w:val="29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3C5CF4A3" w14:textId="3F3B72CE" w:rsidR="006E02E9" w:rsidRPr="006E02E9" w:rsidRDefault="006E02E9" w:rsidP="006E02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Satisfacti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on</w:t>
            </w: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Level / Rating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521D2B4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Free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0D9D13CB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Paid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E0D0266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6E02E9" w:rsidRPr="006E02E9" w14:paraId="12A1ABF0" w14:textId="77777777" w:rsidTr="006E02E9">
        <w:trPr>
          <w:trHeight w:val="29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6C35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E85E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6A6B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B3F8C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189</w:t>
            </w:r>
          </w:p>
        </w:tc>
      </w:tr>
      <w:tr w:rsidR="006E02E9" w:rsidRPr="006E02E9" w14:paraId="47ED7168" w14:textId="77777777" w:rsidTr="006E02E9">
        <w:trPr>
          <w:trHeight w:val="29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D400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AFE95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57A43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37E6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</w:t>
            </w:r>
          </w:p>
        </w:tc>
      </w:tr>
      <w:tr w:rsidR="006E02E9" w:rsidRPr="006E02E9" w14:paraId="05C1CDAA" w14:textId="77777777" w:rsidTr="006E02E9">
        <w:trPr>
          <w:trHeight w:val="29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4908C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4F08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CFA2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838A4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197</w:t>
            </w:r>
          </w:p>
        </w:tc>
      </w:tr>
      <w:tr w:rsidR="006E02E9" w:rsidRPr="006E02E9" w14:paraId="62AB76CF" w14:textId="77777777" w:rsidTr="006E02E9">
        <w:trPr>
          <w:trHeight w:val="29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9D50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0CDC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D2511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F284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204</w:t>
            </w:r>
          </w:p>
        </w:tc>
      </w:tr>
      <w:tr w:rsidR="006E02E9" w:rsidRPr="006E02E9" w14:paraId="0FF64623" w14:textId="77777777" w:rsidTr="006E02E9">
        <w:trPr>
          <w:trHeight w:val="29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E0A1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5CE1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6D5CA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48D1C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211</w:t>
            </w:r>
          </w:p>
        </w:tc>
      </w:tr>
      <w:tr w:rsidR="006E02E9" w:rsidRPr="006E02E9" w14:paraId="680FF860" w14:textId="77777777" w:rsidTr="006E02E9">
        <w:trPr>
          <w:trHeight w:val="29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5ED73D2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31812797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502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2D89FB3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498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0B7379AF" w14:textId="77777777" w:rsidR="006E02E9" w:rsidRPr="006E02E9" w:rsidRDefault="006E02E9" w:rsidP="006E02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E02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</w:tr>
    </w:tbl>
    <w:p w14:paraId="20A44921" w14:textId="0E613305" w:rsidR="006E02E9" w:rsidRPr="006E02E9" w:rsidRDefault="00A94FF2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7A5A0CF" wp14:editId="3A0CA1DA">
            <wp:extent cx="5791200" cy="4381500"/>
            <wp:effectExtent l="0" t="0" r="0" b="0"/>
            <wp:docPr id="184153028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6336413-AA89-427A-30F0-94E62BE5D3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ACDC0D9" w14:textId="77E50049" w:rsidR="00A94FF2" w:rsidRPr="00A94FF2" w:rsidRDefault="00A94FF2" w:rsidP="00A94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4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 on Satisfaction level:</w:t>
      </w:r>
    </w:p>
    <w:p w14:paraId="599639D3" w14:textId="41EF0CE0" w:rsidR="006E02E9" w:rsidRPr="006E02E9" w:rsidRDefault="006E02E9" w:rsidP="006E02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Respondents: 1000</w:t>
      </w:r>
    </w:p>
    <w:p w14:paraId="73352E63" w14:textId="77777777" w:rsidR="006E02E9" w:rsidRPr="006E02E9" w:rsidRDefault="006E02E9" w:rsidP="006E02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Users: 502 (50.2%)</w:t>
      </w:r>
    </w:p>
    <w:p w14:paraId="5A418AE4" w14:textId="77777777" w:rsidR="006E02E9" w:rsidRPr="006E02E9" w:rsidRDefault="006E02E9" w:rsidP="006E02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Paid Users: 498 (49.8%)</w:t>
      </w:r>
    </w:p>
    <w:p w14:paraId="1F7A41A5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sample is almost perfectly balanced between Free and Paid users, which makes comparison reliable.</w:t>
      </w:r>
    </w:p>
    <w:p w14:paraId="7EE310C5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📈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Satisfaction Distribution Comparison</w:t>
      </w:r>
    </w:p>
    <w:p w14:paraId="68075DEF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Rating 1 (Lowest Satisfaction)</w:t>
      </w:r>
    </w:p>
    <w:p w14:paraId="7DAB8A23" w14:textId="77777777" w:rsidR="006E02E9" w:rsidRPr="006E02E9" w:rsidRDefault="006E02E9" w:rsidP="006E02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Free: 89</w:t>
      </w:r>
    </w:p>
    <w:p w14:paraId="38DF6BA2" w14:textId="77777777" w:rsidR="006E02E9" w:rsidRPr="006E02E9" w:rsidRDefault="006E02E9" w:rsidP="006E02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Paid: 100</w:t>
      </w:r>
    </w:p>
    <w:p w14:paraId="6E30F6B2" w14:textId="77777777" w:rsidR="006E02E9" w:rsidRPr="006E02E9" w:rsidRDefault="006E02E9" w:rsidP="006E02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 users slightly higher dissatisfaction.</w:t>
      </w:r>
    </w:p>
    <w:p w14:paraId="67750A7D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Rating 2</w:t>
      </w:r>
    </w:p>
    <w:p w14:paraId="1020591F" w14:textId="77777777" w:rsidR="006E02E9" w:rsidRPr="006E02E9" w:rsidRDefault="006E02E9" w:rsidP="006E02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Free: 94</w:t>
      </w:r>
    </w:p>
    <w:p w14:paraId="4407A977" w14:textId="77777777" w:rsidR="006E02E9" w:rsidRPr="006E02E9" w:rsidRDefault="006E02E9" w:rsidP="006E02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Paid: 105</w:t>
      </w:r>
    </w:p>
    <w:p w14:paraId="74FD24B3" w14:textId="77777777" w:rsidR="006E02E9" w:rsidRPr="006E02E9" w:rsidRDefault="006E02E9" w:rsidP="006E02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Paid users slightly more in low satisfaction.</w:t>
      </w:r>
    </w:p>
    <w:p w14:paraId="2E75EB81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Rating 3 (Neutral)</w:t>
      </w:r>
    </w:p>
    <w:p w14:paraId="7CD86CBB" w14:textId="77777777" w:rsidR="006E02E9" w:rsidRPr="006E02E9" w:rsidRDefault="006E02E9" w:rsidP="006E02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Free: 106</w:t>
      </w:r>
    </w:p>
    <w:p w14:paraId="15D03CF8" w14:textId="77777777" w:rsidR="006E02E9" w:rsidRPr="006E02E9" w:rsidRDefault="006E02E9" w:rsidP="006E02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Paid: 91</w:t>
      </w:r>
    </w:p>
    <w:p w14:paraId="70BFB375" w14:textId="77777777" w:rsidR="006E02E9" w:rsidRPr="006E02E9" w:rsidRDefault="006E02E9" w:rsidP="006E02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users more neutral responses.</w:t>
      </w:r>
    </w:p>
    <w:p w14:paraId="055486A5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Rating 4</w:t>
      </w:r>
    </w:p>
    <w:p w14:paraId="16BE143A" w14:textId="77777777" w:rsidR="006E02E9" w:rsidRPr="006E02E9" w:rsidRDefault="006E02E9" w:rsidP="006E02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Free: 99</w:t>
      </w:r>
    </w:p>
    <w:p w14:paraId="151AB5F6" w14:textId="77777777" w:rsidR="006E02E9" w:rsidRPr="006E02E9" w:rsidRDefault="006E02E9" w:rsidP="006E02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Paid: 105</w:t>
      </w:r>
    </w:p>
    <w:p w14:paraId="081F93FD" w14:textId="4B305B53" w:rsidR="006E02E9" w:rsidRPr="006E02E9" w:rsidRDefault="006E02E9" w:rsidP="006E02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Slightly more Paid users satisfied.</w:t>
      </w:r>
    </w:p>
    <w:p w14:paraId="2DE2493A" w14:textId="77777777" w:rsidR="006E02E9" w:rsidRPr="006E02E9" w:rsidRDefault="006E02E9" w:rsidP="006E0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6E02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Rating 5 (Highest Satisfaction)</w:t>
      </w:r>
    </w:p>
    <w:p w14:paraId="5D1FFAA1" w14:textId="77777777" w:rsidR="006E02E9" w:rsidRPr="006E02E9" w:rsidRDefault="006E02E9" w:rsidP="006E02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Free: 114</w:t>
      </w:r>
    </w:p>
    <w:p w14:paraId="2EDED40C" w14:textId="77777777" w:rsidR="006E02E9" w:rsidRPr="006E02E9" w:rsidRDefault="006E02E9" w:rsidP="006E02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Paid: 97</w:t>
      </w:r>
    </w:p>
    <w:p w14:paraId="357996DE" w14:textId="77777777" w:rsidR="006E02E9" w:rsidRPr="006E02E9" w:rsidRDefault="006E02E9" w:rsidP="006E02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02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 users show higher top satisfaction.</w:t>
      </w:r>
    </w:p>
    <w:p w14:paraId="3615BCB9" w14:textId="7C205D37" w:rsidR="006E02E9" w:rsidRPr="00B93823" w:rsidRDefault="00B93823" w:rsidP="0097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38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Key </w:t>
      </w:r>
      <w:r w:rsidR="00763D52" w:rsidRPr="00B938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Insight:</w:t>
      </w:r>
    </w:p>
    <w:p w14:paraId="2D5F34AC" w14:textId="1AFC8B5B" w:rsidR="00763D52" w:rsidRDefault="00763D52" w:rsidP="0097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 users appear </w:t>
      </w:r>
      <w:r w:rsidRPr="00763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marginally more satisfied overall</w:t>
      </w: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C0E27E" w14:textId="3968D288" w:rsidR="00763D52" w:rsidRDefault="00763D52" w:rsidP="0097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Paid users may have </w:t>
      </w:r>
      <w:r w:rsidRPr="00763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expectations</w:t>
      </w: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slightly more dissatisfaction.</w:t>
      </w:r>
    </w:p>
    <w:p w14:paraId="7CA0B144" w14:textId="0341B49B" w:rsidR="00763D52" w:rsidRDefault="00763D52" w:rsidP="0097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Subscription status does </w:t>
      </w:r>
      <w:r w:rsidRPr="00763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strongly impact satisfaction level</w:t>
      </w:r>
      <w:r w:rsidRPr="00763D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B5FE43" w14:textId="315C1589" w:rsidR="007C3B65" w:rsidRDefault="007C3B65" w:rsidP="0097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7C3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major difference in satisfaction levels between Free and Paid users</w:t>
      </w: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While Free users show a slightly higher average satisfaction score, the variation is minimal.</w:t>
      </w:r>
    </w:p>
    <w:p w14:paraId="26636560" w14:textId="18CE45D8" w:rsidR="007C3B65" w:rsidRPr="007C3B65" w:rsidRDefault="007C3B65" w:rsidP="007C3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Paid users may require </w:t>
      </w:r>
      <w:r w:rsidRPr="007C3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value perception or premium experience enhancements</w:t>
      </w: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98F2C6" w14:textId="6D5D0F69" w:rsidR="00CB0828" w:rsidRPr="00CB0828" w:rsidRDefault="007C3B65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3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Improving premium differentiation could raise paid-user satisfaction.</w:t>
      </w:r>
    </w:p>
    <w:p w14:paraId="4680FD38" w14:textId="77777777" w:rsidR="00C237C1" w:rsidRDefault="00C237C1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3CBF32" w14:textId="77777777" w:rsidR="00922689" w:rsidRDefault="00922689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E0AFFA" w14:textId="77777777" w:rsidR="00922689" w:rsidRDefault="00922689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76F843" w14:textId="77777777" w:rsidR="00922689" w:rsidRDefault="00922689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5369B2" w14:textId="77777777" w:rsidR="00922689" w:rsidRDefault="00922689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2995B3" w14:textId="7D126A32" w:rsidR="00CB0828" w:rsidRPr="00922689" w:rsidRDefault="00CB0828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22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6.) Is there corelation between weekly hours and spending?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6040"/>
        <w:gridCol w:w="3900"/>
      </w:tblGrid>
      <w:tr w:rsidR="00CB0828" w:rsidRPr="00CB0828" w14:paraId="45E1B7E2" w14:textId="77777777" w:rsidTr="00CB0828">
        <w:trPr>
          <w:trHeight w:val="290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9120C88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Hours Spent on Weekly basis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4777575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Sum of </w:t>
            </w:r>
            <w:proofErr w:type="spellStart"/>
            <w:r w:rsidRPr="00CB08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Monthly_Spending_INR</w:t>
            </w:r>
            <w:proofErr w:type="spellEnd"/>
          </w:p>
        </w:tc>
      </w:tr>
      <w:tr w:rsidR="00CB0828" w:rsidRPr="00CB0828" w14:paraId="35D5B6CA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843A5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1C61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45676</w:t>
            </w:r>
          </w:p>
        </w:tc>
      </w:tr>
      <w:tr w:rsidR="00CB0828" w:rsidRPr="00CB0828" w14:paraId="5AE11C59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3F78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C180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67805</w:t>
            </w:r>
          </w:p>
        </w:tc>
      </w:tr>
      <w:tr w:rsidR="00CB0828" w:rsidRPr="00CB0828" w14:paraId="50AE55F7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95BCD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3764E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49296</w:t>
            </w:r>
          </w:p>
        </w:tc>
      </w:tr>
      <w:tr w:rsidR="00CB0828" w:rsidRPr="00CB0828" w14:paraId="029F4B36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D772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0DC6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60167</w:t>
            </w:r>
          </w:p>
        </w:tc>
      </w:tr>
      <w:tr w:rsidR="00CB0828" w:rsidRPr="00CB0828" w14:paraId="682E761C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507C5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F067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72258</w:t>
            </w:r>
          </w:p>
        </w:tc>
      </w:tr>
      <w:tr w:rsidR="00CB0828" w:rsidRPr="00CB0828" w14:paraId="2CB20160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F014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81C4A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52154</w:t>
            </w:r>
          </w:p>
        </w:tc>
      </w:tr>
      <w:tr w:rsidR="00CB0828" w:rsidRPr="00CB0828" w14:paraId="00C4F935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8615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B50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58858</w:t>
            </w:r>
          </w:p>
        </w:tc>
      </w:tr>
      <w:tr w:rsidR="00CB0828" w:rsidRPr="00CB0828" w14:paraId="1C153970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91F0D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9036C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60165</w:t>
            </w:r>
          </w:p>
        </w:tc>
      </w:tr>
      <w:tr w:rsidR="00CB0828" w:rsidRPr="00CB0828" w14:paraId="1C938BBD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4EC2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F56D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44288</w:t>
            </w:r>
          </w:p>
        </w:tc>
      </w:tr>
      <w:tr w:rsidR="00CB0828" w:rsidRPr="00CB0828" w14:paraId="7FDADD21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4A162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10A2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46521</w:t>
            </w:r>
          </w:p>
        </w:tc>
      </w:tr>
      <w:tr w:rsidR="00CB0828" w:rsidRPr="00CB0828" w14:paraId="32965202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249BB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33F75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67557</w:t>
            </w:r>
          </w:p>
        </w:tc>
      </w:tr>
      <w:tr w:rsidR="00CB0828" w:rsidRPr="00CB0828" w14:paraId="2E324896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4DCC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6DE7D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41247</w:t>
            </w:r>
          </w:p>
        </w:tc>
      </w:tr>
      <w:tr w:rsidR="00CB0828" w:rsidRPr="00CB0828" w14:paraId="1C4227F2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780E7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F2A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84287</w:t>
            </w:r>
          </w:p>
        </w:tc>
      </w:tr>
      <w:tr w:rsidR="00CB0828" w:rsidRPr="00CB0828" w14:paraId="5B8C6CFD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32DA1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A549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72006</w:t>
            </w:r>
          </w:p>
        </w:tc>
      </w:tr>
      <w:tr w:rsidR="00CB0828" w:rsidRPr="00CB0828" w14:paraId="3A676F8D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E05F8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7CFB1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58050</w:t>
            </w:r>
          </w:p>
        </w:tc>
      </w:tr>
      <w:tr w:rsidR="00CB0828" w:rsidRPr="00CB0828" w14:paraId="3D3A6AFD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3B2E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2E14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56554</w:t>
            </w:r>
          </w:p>
        </w:tc>
      </w:tr>
      <w:tr w:rsidR="00CB0828" w:rsidRPr="00CB0828" w14:paraId="49B11D65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74ED2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778C6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60706</w:t>
            </w:r>
          </w:p>
        </w:tc>
      </w:tr>
      <w:tr w:rsidR="00CB0828" w:rsidRPr="00CB0828" w14:paraId="5AC6276F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180E3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4C18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66057</w:t>
            </w:r>
          </w:p>
        </w:tc>
      </w:tr>
      <w:tr w:rsidR="00CB0828" w:rsidRPr="00CB0828" w14:paraId="52403FC9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AAAE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7E1D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71385</w:t>
            </w:r>
          </w:p>
        </w:tc>
      </w:tr>
      <w:tr w:rsidR="00CB0828" w:rsidRPr="00CB0828" w14:paraId="09C59196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BE8E6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8217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54931</w:t>
            </w:r>
          </w:p>
        </w:tc>
      </w:tr>
      <w:tr w:rsidR="00CB0828" w:rsidRPr="00CB0828" w14:paraId="40658979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EA2D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B383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64785</w:t>
            </w:r>
          </w:p>
        </w:tc>
      </w:tr>
      <w:tr w:rsidR="00CB0828" w:rsidRPr="00CB0828" w14:paraId="44BE2ACF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BB7B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00CF7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70129</w:t>
            </w:r>
          </w:p>
        </w:tc>
      </w:tr>
      <w:tr w:rsidR="00CB0828" w:rsidRPr="00CB0828" w14:paraId="0C7AB383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D2130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F0E0C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59873</w:t>
            </w:r>
          </w:p>
        </w:tc>
      </w:tr>
      <w:tr w:rsidR="00CB0828" w:rsidRPr="00CB0828" w14:paraId="7B0F6912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5133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8FC9A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52871</w:t>
            </w:r>
          </w:p>
        </w:tc>
      </w:tr>
      <w:tr w:rsidR="00CB0828" w:rsidRPr="00CB0828" w14:paraId="41D3A72E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E289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55326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47653</w:t>
            </w:r>
          </w:p>
        </w:tc>
      </w:tr>
      <w:tr w:rsidR="00CB0828" w:rsidRPr="00CB0828" w14:paraId="0443B1CE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16966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55827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53106</w:t>
            </w:r>
          </w:p>
        </w:tc>
      </w:tr>
      <w:tr w:rsidR="00CB0828" w:rsidRPr="00CB0828" w14:paraId="56F7B2BA" w14:textId="77777777" w:rsidTr="00CB0828">
        <w:trPr>
          <w:trHeight w:val="290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8D2F3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18713" w14:textId="77777777" w:rsidR="00CB0828" w:rsidRPr="00CB0828" w:rsidRDefault="00CB0828" w:rsidP="00CB0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B082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1538385</w:t>
            </w:r>
          </w:p>
        </w:tc>
      </w:tr>
    </w:tbl>
    <w:p w14:paraId="3E1DF722" w14:textId="7C128B3E" w:rsidR="00BA6D34" w:rsidRDefault="00BF0A4A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E74BF29" wp14:editId="0D745E73">
            <wp:extent cx="5731510" cy="2769870"/>
            <wp:effectExtent l="0" t="0" r="2540" b="11430"/>
            <wp:docPr id="5849318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E14DB22-3492-2FB9-0CC7-943D1501B4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E9EA6C0" w14:textId="70A57B99" w:rsidR="00BA6D34" w:rsidRPr="00A94FF2" w:rsidRDefault="00BA6D34" w:rsidP="00BA6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4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Overview on</w:t>
      </w:r>
      <w:r w:rsidR="00B46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comparison between Weekly hours spent on entertainment &amp; Expenditure</w:t>
      </w:r>
      <w:r w:rsidRPr="00A94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0C1902B" w14:textId="476FCD98" w:rsidR="00CB0828" w:rsidRPr="00CB0828" w:rsidRDefault="00CB0828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0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Respondents: 1000</w:t>
      </w:r>
    </w:p>
    <w:p w14:paraId="5CC4934B" w14:textId="77777777" w:rsidR="00CB0828" w:rsidRPr="00CB0828" w:rsidRDefault="00CB0828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0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Weekly Hours: 17,314</w:t>
      </w:r>
    </w:p>
    <w:p w14:paraId="7C537DA2" w14:textId="77777777" w:rsidR="00CB0828" w:rsidRPr="00CB0828" w:rsidRDefault="00CB0828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08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Monthly Spending: ₹1,538,385</w:t>
      </w:r>
    </w:p>
    <w:p w14:paraId="1C48D87E" w14:textId="61BB07EF" w:rsidR="00CB0828" w:rsidRDefault="00BA6D34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6D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Weekly Entertainment Hours: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6D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17.3 hours per week</w:t>
      </w:r>
    </w:p>
    <w:p w14:paraId="1A7DEBAB" w14:textId="0A4142B4" w:rsidR="00BA6D34" w:rsidRDefault="00BA6D34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D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Monthly Spending: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46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₹1,538 per month</w:t>
      </w:r>
    </w:p>
    <w:p w14:paraId="7FAE5E54" w14:textId="1F2F7491" w:rsidR="00BA6D34" w:rsidRPr="00BA6D34" w:rsidRDefault="00BA6D34" w:rsidP="00BA6D3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D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weekly hours (20–30 hrs) frequently show higher spending values.</w:t>
      </w:r>
    </w:p>
    <w:p w14:paraId="5F65B30D" w14:textId="64891CC4" w:rsidR="00BA6D34" w:rsidRPr="00BA6D34" w:rsidRDefault="00BA6D34" w:rsidP="00BA6D3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D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low-hour users (5–8 hrs) often show lower or inconsistent spending.</w:t>
      </w:r>
    </w:p>
    <w:p w14:paraId="5B92E159" w14:textId="7E39F5B9" w:rsidR="00BA6D34" w:rsidRPr="00BA6D34" w:rsidRDefault="00BA6D34" w:rsidP="00BA6D3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6D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However, there are exceptions (some low-hour users spend high and vice versa).</w:t>
      </w:r>
    </w:p>
    <w:p w14:paraId="1A813E70" w14:textId="1234F804" w:rsidR="00BA6D34" w:rsidRDefault="00B46D50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6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Correlation:</w:t>
      </w:r>
    </w:p>
    <w:tbl>
      <w:tblPr>
        <w:tblW w:w="2420" w:type="dxa"/>
        <w:tblLook w:val="04A0" w:firstRow="1" w:lastRow="0" w:firstColumn="1" w:lastColumn="0" w:noHBand="0" w:noVBand="1"/>
      </w:tblPr>
      <w:tblGrid>
        <w:gridCol w:w="785"/>
        <w:gridCol w:w="1635"/>
      </w:tblGrid>
      <w:tr w:rsidR="00BF0A4A" w:rsidRPr="00BF0A4A" w14:paraId="5122F3A2" w14:textId="77777777" w:rsidTr="00BF0A4A">
        <w:trPr>
          <w:trHeight w:val="290"/>
        </w:trPr>
        <w:tc>
          <w:tcPr>
            <w:tcW w:w="2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9140C27" w14:textId="77777777" w:rsidR="00BF0A4A" w:rsidRPr="00BF0A4A" w:rsidRDefault="00BF0A4A" w:rsidP="00BF0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F0A4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Correlation Coefficient</w:t>
            </w:r>
          </w:p>
        </w:tc>
      </w:tr>
      <w:tr w:rsidR="00BF0A4A" w:rsidRPr="00BF0A4A" w14:paraId="6985CA43" w14:textId="77777777" w:rsidTr="00BF0A4A">
        <w:trPr>
          <w:trHeight w:val="290"/>
        </w:trPr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61EC" w14:textId="77777777" w:rsidR="00BF0A4A" w:rsidRPr="00BF0A4A" w:rsidRDefault="00BF0A4A" w:rsidP="00BF0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F0A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Correl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E6CEE" w14:textId="77777777" w:rsidR="00BF0A4A" w:rsidRPr="00BF0A4A" w:rsidRDefault="00BF0A4A" w:rsidP="00BF0A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F0A4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0.073973495</w:t>
            </w:r>
          </w:p>
        </w:tc>
      </w:tr>
    </w:tbl>
    <w:p w14:paraId="4ABF0BB8" w14:textId="77777777" w:rsidR="00B46D50" w:rsidRPr="00B46D50" w:rsidRDefault="00B46D50" w:rsidP="00B4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appears to be a </w:t>
      </w:r>
      <w:r w:rsidRPr="00B46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 positive relationship</w:t>
      </w: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weekly hours and spending:</w:t>
      </w:r>
    </w:p>
    <w:p w14:paraId="1E3160D2" w14:textId="77777777" w:rsidR="00B46D50" w:rsidRPr="00B46D50" w:rsidRDefault="00B46D50" w:rsidP="00B4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46D5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engagement (hours) increases, spending generally tends to increase.</w:t>
      </w: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46D5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➡</w:t>
      </w: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the relationship is </w:t>
      </w:r>
      <w:r w:rsidRPr="00B46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perfectly linear</w:t>
      </w:r>
      <w:r w:rsidRPr="00B46D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variability.</w:t>
      </w:r>
    </w:p>
    <w:p w14:paraId="3E019573" w14:textId="3C15F795" w:rsidR="00B46D50" w:rsidRDefault="00B93823" w:rsidP="00CB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insight:</w:t>
      </w:r>
    </w:p>
    <w:p w14:paraId="129B3F95" w14:textId="77777777" w:rsidR="00B93823" w:rsidRPr="00B93823" w:rsidRDefault="00B93823" w:rsidP="00B938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38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user: </w:t>
      </w:r>
      <w:r w:rsidRPr="00B938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17 hrs/week + ₹1,538/month</w:t>
      </w:r>
    </w:p>
    <w:p w14:paraId="68E2FAA3" w14:textId="77777777" w:rsidR="00B93823" w:rsidRPr="00B93823" w:rsidRDefault="00B93823" w:rsidP="00B938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38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Relationship between hours and spending: </w:t>
      </w:r>
      <w:r w:rsidRPr="00B938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 positive association</w:t>
      </w:r>
    </w:p>
    <w:p w14:paraId="66B6324D" w14:textId="77777777" w:rsidR="00B93823" w:rsidRPr="00B93823" w:rsidRDefault="00B93823" w:rsidP="00B938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38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Market structure: </w:t>
      </w:r>
      <w:r w:rsidRPr="00B938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Tiered (Light–Mid–Heavy users)</w:t>
      </w:r>
    </w:p>
    <w:p w14:paraId="2C43ADC3" w14:textId="77777777" w:rsidR="00E5775C" w:rsidRDefault="00B93823" w:rsidP="00E577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38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opportunity to align pricing strategy with engagement level</w:t>
      </w:r>
      <w:r w:rsidR="00E57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4B607B" w14:textId="4002137C" w:rsidR="00E5775C" w:rsidRDefault="00E5775C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7. How does the intersection of geographic location and gender influence monthly spending across different entertainment genres?</w:t>
      </w:r>
    </w:p>
    <w:tbl>
      <w:tblPr>
        <w:tblW w:w="9945" w:type="dxa"/>
        <w:tblLook w:val="04A0" w:firstRow="1" w:lastRow="0" w:firstColumn="1" w:lastColumn="0" w:noHBand="0" w:noVBand="1"/>
      </w:tblPr>
      <w:tblGrid>
        <w:gridCol w:w="1085"/>
        <w:gridCol w:w="923"/>
        <w:gridCol w:w="1007"/>
        <w:gridCol w:w="922"/>
        <w:gridCol w:w="922"/>
        <w:gridCol w:w="922"/>
        <w:gridCol w:w="1140"/>
        <w:gridCol w:w="922"/>
        <w:gridCol w:w="922"/>
        <w:gridCol w:w="1180"/>
      </w:tblGrid>
      <w:tr w:rsidR="00CE639A" w:rsidRPr="00CE639A" w14:paraId="337D8E37" w14:textId="77777777" w:rsidTr="00CE639A">
        <w:trPr>
          <w:trHeight w:val="300"/>
        </w:trPr>
        <w:tc>
          <w:tcPr>
            <w:tcW w:w="1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3A2EE63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Gender</w:t>
            </w:r>
          </w:p>
        </w:tc>
        <w:tc>
          <w:tcPr>
            <w:tcW w:w="76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A038AF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Genre</w:t>
            </w:r>
          </w:p>
        </w:tc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9AB80EB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</w:tr>
      <w:tr w:rsidR="00CE639A" w:rsidRPr="00CE639A" w14:paraId="499D86A6" w14:textId="77777777" w:rsidTr="00CE639A">
        <w:trPr>
          <w:trHeight w:val="300"/>
        </w:trPr>
        <w:tc>
          <w:tcPr>
            <w:tcW w:w="1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59B76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E2A6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Action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8B99F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Comedy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CEE4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Drama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01A1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Horror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E609D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Pop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D7326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Romance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76C6C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Sports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7291F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Thriller</w:t>
            </w:r>
          </w:p>
        </w:tc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418BD1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CE639A" w:rsidRPr="00CE639A" w14:paraId="65AA7C84" w14:textId="77777777" w:rsidTr="00CE639A">
        <w:trPr>
          <w:trHeight w:val="30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7136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Female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F577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65378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AFB2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66179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C14DB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87860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9038D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82041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A2AF1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48552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E168B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58173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3DF22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70019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194E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57595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BAC36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535797</w:t>
            </w:r>
          </w:p>
        </w:tc>
      </w:tr>
      <w:tr w:rsidR="00CE639A" w:rsidRPr="00CE639A" w14:paraId="53B61D08" w14:textId="77777777" w:rsidTr="00CE639A">
        <w:trPr>
          <w:trHeight w:val="30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7B92E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02C4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55789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BFA4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70833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D763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53570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BE85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56512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AA7B7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53082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1088C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68590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C060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77491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DCA5E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68777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9210F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504644</w:t>
            </w:r>
          </w:p>
        </w:tc>
      </w:tr>
      <w:tr w:rsidR="00CE639A" w:rsidRPr="00CE639A" w14:paraId="630BB7D7" w14:textId="77777777" w:rsidTr="00CE639A">
        <w:trPr>
          <w:trHeight w:val="30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9AEB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Other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7E922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54873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7AD4C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65883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FE52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74686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C7517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50616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E360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50007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3A2A1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67092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2E2A3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68871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D737C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65916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44804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497944</w:t>
            </w:r>
          </w:p>
        </w:tc>
      </w:tr>
      <w:tr w:rsidR="00CE639A" w:rsidRPr="00CE639A" w14:paraId="6EAFEE96" w14:textId="77777777" w:rsidTr="00CE639A">
        <w:trPr>
          <w:trHeight w:val="30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8CA5" w14:textId="77777777" w:rsidR="00CE639A" w:rsidRPr="00CE639A" w:rsidRDefault="00CE639A" w:rsidP="00CE63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721B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176040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3952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202895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9CB85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216116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160CA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189169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B1D6A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151641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6B68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193855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9774E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216381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D55D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192288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00516" w14:textId="77777777" w:rsidR="00CE639A" w:rsidRPr="00CE639A" w:rsidRDefault="00CE639A" w:rsidP="00CE63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CE639A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1538385</w:t>
            </w:r>
          </w:p>
        </w:tc>
      </w:tr>
    </w:tbl>
    <w:p w14:paraId="4D5B5846" w14:textId="5A725C1A" w:rsidR="00DA0CCE" w:rsidRDefault="00922689" w:rsidP="009226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Metro :</w:t>
      </w:r>
      <w:proofErr w:type="gramEnd"/>
    </w:p>
    <w:tbl>
      <w:tblPr>
        <w:tblW w:w="10886" w:type="dxa"/>
        <w:tblInd w:w="-5" w:type="dxa"/>
        <w:tblLook w:val="04A0" w:firstRow="1" w:lastRow="0" w:firstColumn="1" w:lastColumn="0" w:noHBand="0" w:noVBand="1"/>
      </w:tblPr>
      <w:tblGrid>
        <w:gridCol w:w="901"/>
        <w:gridCol w:w="941"/>
        <w:gridCol w:w="1185"/>
        <w:gridCol w:w="976"/>
        <w:gridCol w:w="977"/>
        <w:gridCol w:w="912"/>
        <w:gridCol w:w="1341"/>
        <w:gridCol w:w="931"/>
        <w:gridCol w:w="1036"/>
        <w:gridCol w:w="1686"/>
      </w:tblGrid>
      <w:tr w:rsidR="00DA0CCE" w:rsidRPr="00DA0CCE" w14:paraId="3D1D8FE1" w14:textId="77777777" w:rsidTr="00922689">
        <w:trPr>
          <w:trHeight w:val="237"/>
        </w:trPr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4D2C1D1" w14:textId="77777777" w:rsidR="00DA0CCE" w:rsidRPr="00DA0CCE" w:rsidRDefault="00DA0CCE" w:rsidP="00DA0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Gender</w:t>
            </w:r>
          </w:p>
        </w:tc>
        <w:tc>
          <w:tcPr>
            <w:tcW w:w="998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626085" w14:textId="77777777" w:rsidR="00DA0CCE" w:rsidRPr="00DA0CCE" w:rsidRDefault="00DA0CCE" w:rsidP="00DA0C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Metro</w:t>
            </w:r>
          </w:p>
        </w:tc>
      </w:tr>
      <w:tr w:rsidR="00922689" w:rsidRPr="00DA0CCE" w14:paraId="7C356E7D" w14:textId="77777777" w:rsidTr="00922689">
        <w:trPr>
          <w:trHeight w:val="237"/>
        </w:trPr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5821B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D17B4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Action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342AE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Comedy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21BCC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Drama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546D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Horror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0A1FB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Pop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2DF7D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Romance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BF49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Sports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3D8C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Thriller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D829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</w:tr>
      <w:tr w:rsidR="00922689" w:rsidRPr="00DA0CCE" w14:paraId="29BD96FE" w14:textId="77777777" w:rsidTr="00922689">
        <w:trPr>
          <w:trHeight w:val="237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AA32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Female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1283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21050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4F6F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28736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5799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32656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3157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34743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5CF9D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14096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AA15D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17469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32C5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21999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7C12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25882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1837A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196631</w:t>
            </w:r>
          </w:p>
        </w:tc>
      </w:tr>
      <w:tr w:rsidR="00922689" w:rsidRPr="00DA0CCE" w14:paraId="6AE9389A" w14:textId="77777777" w:rsidTr="00922689">
        <w:trPr>
          <w:trHeight w:val="237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6689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94ED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15157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04F1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17617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857E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12573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14EA0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24982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226D2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15559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FFD6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23778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E7B67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21706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0DCE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17789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9CD9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149161</w:t>
            </w:r>
          </w:p>
        </w:tc>
      </w:tr>
      <w:tr w:rsidR="00922689" w:rsidRPr="00DA0CCE" w14:paraId="12909011" w14:textId="77777777" w:rsidTr="00922689">
        <w:trPr>
          <w:trHeight w:val="237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D4AE2" w14:textId="77777777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Other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78F9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15653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BD20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29454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5834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22226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AC17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11659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DC91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17644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764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26038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9CD2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21071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F716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16576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DD5D1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160321</w:t>
            </w:r>
          </w:p>
        </w:tc>
      </w:tr>
      <w:tr w:rsidR="00922689" w:rsidRPr="00DA0CCE" w14:paraId="5F2EF773" w14:textId="77777777" w:rsidTr="00922689">
        <w:trPr>
          <w:trHeight w:val="237"/>
        </w:trPr>
        <w:tc>
          <w:tcPr>
            <w:tcW w:w="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3872F" w14:textId="7FDB5A7A" w:rsidR="00DA0CCE" w:rsidRPr="00DA0CCE" w:rsidRDefault="00DA0CCE" w:rsidP="00DA0C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5F9F3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51860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2E459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75807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F1AF2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67455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B65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71384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50E54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47299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3ADD8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67285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FE93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64776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335B5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60247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00E3D" w14:textId="77777777" w:rsidR="00DA0CCE" w:rsidRPr="00DA0CCE" w:rsidRDefault="00DA0CCE" w:rsidP="00DA0C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DA0CC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506113</w:t>
            </w:r>
          </w:p>
        </w:tc>
      </w:tr>
    </w:tbl>
    <w:p w14:paraId="402FADED" w14:textId="338CBB68" w:rsidR="00E5775C" w:rsidRDefault="00E5775C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213E40" w14:textId="77777777" w:rsidR="00922689" w:rsidRDefault="00922689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3F3D29" w14:textId="77777777" w:rsidR="00922689" w:rsidRDefault="00922689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8FE7AD" w14:textId="5FE187DF" w:rsidR="00922689" w:rsidRPr="00922689" w:rsidRDefault="00922689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22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Rural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10660" w:type="dxa"/>
        <w:tblLook w:val="04A0" w:firstRow="1" w:lastRow="0" w:firstColumn="1" w:lastColumn="0" w:noHBand="0" w:noVBand="1"/>
      </w:tblPr>
      <w:tblGrid>
        <w:gridCol w:w="882"/>
        <w:gridCol w:w="921"/>
        <w:gridCol w:w="1160"/>
        <w:gridCol w:w="955"/>
        <w:gridCol w:w="957"/>
        <w:gridCol w:w="893"/>
        <w:gridCol w:w="1313"/>
        <w:gridCol w:w="911"/>
        <w:gridCol w:w="1014"/>
        <w:gridCol w:w="1654"/>
      </w:tblGrid>
      <w:tr w:rsidR="00922689" w:rsidRPr="00922689" w14:paraId="23934A83" w14:textId="77777777" w:rsidTr="00922689">
        <w:trPr>
          <w:trHeight w:val="461"/>
        </w:trPr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FA4B18B" w14:textId="77777777" w:rsidR="00922689" w:rsidRPr="00922689" w:rsidRDefault="00922689" w:rsidP="00922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Gender</w:t>
            </w:r>
          </w:p>
        </w:tc>
        <w:tc>
          <w:tcPr>
            <w:tcW w:w="977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3BF783" w14:textId="77777777" w:rsidR="00922689" w:rsidRPr="00922689" w:rsidRDefault="00922689" w:rsidP="00922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Rural</w:t>
            </w:r>
          </w:p>
        </w:tc>
      </w:tr>
      <w:tr w:rsidR="00922689" w:rsidRPr="00922689" w14:paraId="69087548" w14:textId="77777777" w:rsidTr="00922689">
        <w:trPr>
          <w:trHeight w:val="461"/>
        </w:trPr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E490C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539D0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Action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9BFA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Comedy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7C799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Drama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10323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Horror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2254A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Pop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5DFA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Romance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B0E59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Sports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2D98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Thriller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C0213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</w:tr>
      <w:tr w:rsidR="00922689" w:rsidRPr="00922689" w14:paraId="4B59D7E3" w14:textId="77777777" w:rsidTr="00922689">
        <w:trPr>
          <w:trHeight w:val="461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37F5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Female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75B96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20340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826C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20445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7007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27884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7B40E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22594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4C22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15646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A665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17116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835B3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26791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F909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12494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E7C0E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163310</w:t>
            </w:r>
          </w:p>
        </w:tc>
      </w:tr>
      <w:tr w:rsidR="00922689" w:rsidRPr="00922689" w14:paraId="12EC4E46" w14:textId="77777777" w:rsidTr="00922689">
        <w:trPr>
          <w:trHeight w:val="461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BFF26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2CEB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21367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02497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27787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879F0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22964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D829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10219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36CEA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13854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64CE8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25034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162E1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27189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42A7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29668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8F6AF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178082</w:t>
            </w:r>
          </w:p>
        </w:tc>
      </w:tr>
      <w:tr w:rsidR="00922689" w:rsidRPr="00922689" w14:paraId="76C71BBD" w14:textId="77777777" w:rsidTr="00922689">
        <w:trPr>
          <w:trHeight w:val="461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9DD6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Other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ADC61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19555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5392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15846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3FC2D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29408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E3904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16333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3329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19363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642B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13950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888E7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21066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0A78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21412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5D82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156933</w:t>
            </w:r>
          </w:p>
        </w:tc>
      </w:tr>
      <w:tr w:rsidR="00922689" w:rsidRPr="00922689" w14:paraId="2C580204" w14:textId="77777777" w:rsidTr="00922689">
        <w:trPr>
          <w:trHeight w:val="461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027DB" w14:textId="77777777" w:rsidR="00922689" w:rsidRPr="00922689" w:rsidRDefault="00922689" w:rsidP="00922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E2B1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61262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4384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64078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0708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80256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F93DA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49146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D2C8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48863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E3286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56100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1FCA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75046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14B71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63574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1DB2" w14:textId="77777777" w:rsidR="00922689" w:rsidRPr="00922689" w:rsidRDefault="00922689" w:rsidP="009226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922689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498325</w:t>
            </w:r>
          </w:p>
        </w:tc>
      </w:tr>
    </w:tbl>
    <w:p w14:paraId="6D30BEF2" w14:textId="77777777" w:rsidR="00A26B7D" w:rsidRDefault="00A26B7D" w:rsidP="00A26B7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270685" w14:textId="021A37C3" w:rsidR="00922689" w:rsidRDefault="00A26B7D" w:rsidP="00A26B7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6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Urban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10720" w:type="dxa"/>
        <w:tblLook w:val="04A0" w:firstRow="1" w:lastRow="0" w:firstColumn="1" w:lastColumn="0" w:noHBand="0" w:noVBand="1"/>
      </w:tblPr>
      <w:tblGrid>
        <w:gridCol w:w="886"/>
        <w:gridCol w:w="927"/>
        <w:gridCol w:w="1167"/>
        <w:gridCol w:w="960"/>
        <w:gridCol w:w="962"/>
        <w:gridCol w:w="897"/>
        <w:gridCol w:w="1321"/>
        <w:gridCol w:w="916"/>
        <w:gridCol w:w="1020"/>
        <w:gridCol w:w="1664"/>
      </w:tblGrid>
      <w:tr w:rsidR="00A26B7D" w:rsidRPr="00A26B7D" w14:paraId="2F0A86FE" w14:textId="77777777" w:rsidTr="00A26B7D">
        <w:trPr>
          <w:trHeight w:val="368"/>
        </w:trPr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9CAD" w14:textId="77777777" w:rsidR="00A26B7D" w:rsidRPr="00A26B7D" w:rsidRDefault="00A26B7D" w:rsidP="00A26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Gender</w:t>
            </w:r>
          </w:p>
        </w:tc>
        <w:tc>
          <w:tcPr>
            <w:tcW w:w="983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EA7EAD" w14:textId="77777777" w:rsidR="00A26B7D" w:rsidRPr="00A26B7D" w:rsidRDefault="00A26B7D" w:rsidP="00A26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Urban</w:t>
            </w:r>
          </w:p>
        </w:tc>
      </w:tr>
      <w:tr w:rsidR="00A26B7D" w:rsidRPr="00A26B7D" w14:paraId="52E0EC32" w14:textId="77777777" w:rsidTr="00A26B7D">
        <w:trPr>
          <w:trHeight w:val="368"/>
        </w:trPr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9770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3835F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Action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3ABA1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Comedy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0A58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Drama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5970D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Horror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0B9B2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Pop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B1C3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Romance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06658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Sports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3C5F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Thriller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FF2C2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</w:tr>
      <w:tr w:rsidR="00A26B7D" w:rsidRPr="00A26B7D" w14:paraId="538880B3" w14:textId="77777777" w:rsidTr="00A26B7D">
        <w:trPr>
          <w:trHeight w:val="368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20D56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Female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678C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23988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2E64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16998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38592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27320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2AAD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24704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F342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18810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5FE99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23588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0255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21229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4D0D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19219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39ADB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175856</w:t>
            </w:r>
          </w:p>
        </w:tc>
      </w:tr>
      <w:tr w:rsidR="00A26B7D" w:rsidRPr="00A26B7D" w14:paraId="51815CBA" w14:textId="77777777" w:rsidTr="00A26B7D">
        <w:trPr>
          <w:trHeight w:val="368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E3542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Male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E03D6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19265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600EF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25429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EA2A5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18033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7B45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21311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CC0D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23669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DB3A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19778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E0501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28596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2D565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21320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8253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177401</w:t>
            </w:r>
          </w:p>
        </w:tc>
      </w:tr>
      <w:tr w:rsidR="00A26B7D" w:rsidRPr="00A26B7D" w14:paraId="4C7EA4D0" w14:textId="77777777" w:rsidTr="00A26B7D">
        <w:trPr>
          <w:trHeight w:val="368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3CB6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Other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F699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19665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91564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20583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4D96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23052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2611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22624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04B51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13000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46E8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27104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FC17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26734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AE9C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27928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6F9D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180690</w:t>
            </w:r>
          </w:p>
        </w:tc>
      </w:tr>
      <w:tr w:rsidR="00A26B7D" w:rsidRPr="00A26B7D" w14:paraId="37D3C72F" w14:textId="77777777" w:rsidTr="00A26B7D">
        <w:trPr>
          <w:trHeight w:val="368"/>
        </w:trPr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5A40B" w14:textId="77777777" w:rsidR="00A26B7D" w:rsidRPr="00A26B7D" w:rsidRDefault="00A26B7D" w:rsidP="00A26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Grand Total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03B9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62918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2C637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63010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B2F7B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68405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95322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68639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03D6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55479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B0356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70470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9E83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76559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CB7C4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68467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2D289" w14:textId="77777777" w:rsidR="00A26B7D" w:rsidRPr="00A26B7D" w:rsidRDefault="00A26B7D" w:rsidP="00A26B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26B7D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533947</w:t>
            </w:r>
          </w:p>
        </w:tc>
      </w:tr>
    </w:tbl>
    <w:p w14:paraId="5BE55A15" w14:textId="355F92DE" w:rsidR="00922689" w:rsidRDefault="00922689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28396A" w14:textId="77777777" w:rsidR="00922689" w:rsidRPr="00E5775C" w:rsidRDefault="00922689" w:rsidP="00E577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6862DE" w14:textId="441FEDE0" w:rsidR="00E5775C" w:rsidRDefault="007510C5" w:rsidP="007510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65C4C80" wp14:editId="36360F47">
            <wp:extent cx="5419725" cy="3238500"/>
            <wp:effectExtent l="0" t="0" r="9525" b="0"/>
            <wp:docPr id="10656556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C4AC0BA-143D-43EC-8C9F-2A118660EF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6C840DF" w14:textId="06770BB4" w:rsidR="00E5775C" w:rsidRDefault="007510C5" w:rsidP="00E5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 on region and gender based monthly spend on entertainment:</w:t>
      </w:r>
    </w:p>
    <w:p w14:paraId="352311ED" w14:textId="15C96790" w:rsidR="002B248A" w:rsidRDefault="007510C5" w:rsidP="002B24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Across all demographics and regions, the total monthly spending on entertainment is ₹1,538,385.</w:t>
      </w:r>
    </w:p>
    <w:p w14:paraId="0D1DC2C5" w14:textId="77777777" w:rsidR="007510C5" w:rsidRDefault="007510C5" w:rsidP="002B24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Sports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highest-grossing genre overall, with a total spend of </w:t>
      </w: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₹216,381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closely followed by </w:t>
      </w: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Drama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₹216,116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97A4CC" w14:textId="77777777" w:rsidR="002B248A" w:rsidRDefault="007510C5" w:rsidP="002B24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Urban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sector is the largest contributor to revenue, accounting for </w:t>
      </w:r>
      <w:r w:rsidRPr="007510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₹533,947</w:t>
      </w:r>
      <w:r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5775C" w:rsidRPr="007510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Metro users prioritize Comedy, spending ₹75,807, which is significantly higher than their spend on Pop or Action.</w:t>
      </w:r>
    </w:p>
    <w:p w14:paraId="6C32622F" w14:textId="188721B7" w:rsidR="002B248A" w:rsidRPr="002B248A" w:rsidRDefault="002B248A" w:rsidP="002B24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24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Drama dominates the Rural market, with the highest individual segment spend of ₹80,256. </w:t>
      </w:r>
    </w:p>
    <w:p w14:paraId="35CAB2B8" w14:textId="77777777" w:rsidR="002B248A" w:rsidRDefault="00E5775C" w:rsidP="002B248A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248A">
        <w:rPr>
          <w:rFonts w:ascii="Google Sans" w:eastAsia="Times New Roman" w:hAnsi="Google Sans" w:cs="Times New Roman"/>
          <w:kern w:val="0"/>
          <w:lang w:val="en-US"/>
          <w14:ligatures w14:val="none"/>
        </w:rPr>
        <w:t>Females lead the spending categories with a total of ₹535,797, followed by Males at ₹504,644.</w:t>
      </w:r>
    </w:p>
    <w:p w14:paraId="2C6EB43E" w14:textId="77777777" w:rsidR="002B248A" w:rsidRDefault="002B248A" w:rsidP="002B248A">
      <w:pPr>
        <w:numPr>
          <w:ilvl w:val="0"/>
          <w:numId w:val="32"/>
        </w:numPr>
        <w:spacing w:line="256" w:lineRule="auto"/>
      </w:pPr>
      <w:r>
        <w:t xml:space="preserve">Males spend the most on </w:t>
      </w:r>
      <w:r>
        <w:rPr>
          <w:b/>
          <w:bCs/>
        </w:rPr>
        <w:t>Sports (₹77,491)</w:t>
      </w:r>
      <w:r>
        <w:t xml:space="preserve"> and </w:t>
      </w:r>
      <w:r>
        <w:rPr>
          <w:b/>
          <w:bCs/>
        </w:rPr>
        <w:t>Comedy (₹70,833)</w:t>
      </w:r>
      <w:r>
        <w:t>.</w:t>
      </w:r>
    </w:p>
    <w:p w14:paraId="41B879D3" w14:textId="154DFC55" w:rsidR="007510C5" w:rsidRDefault="002B248A" w:rsidP="00430511">
      <w:pPr>
        <w:numPr>
          <w:ilvl w:val="0"/>
          <w:numId w:val="32"/>
        </w:numPr>
        <w:spacing w:line="256" w:lineRule="auto"/>
      </w:pPr>
      <w:r>
        <w:t xml:space="preserve">This group shows a very balanced spending profile, with </w:t>
      </w:r>
      <w:r>
        <w:rPr>
          <w:b/>
          <w:bCs/>
        </w:rPr>
        <w:t>Drama (₹74,686)</w:t>
      </w:r>
      <w:r>
        <w:t xml:space="preserve"> and </w:t>
      </w:r>
      <w:r>
        <w:rPr>
          <w:b/>
          <w:bCs/>
        </w:rPr>
        <w:t>Sports (₹68,871)</w:t>
      </w:r>
      <w:r>
        <w:t xml:space="preserve"> leading their preferences.</w:t>
      </w:r>
    </w:p>
    <w:p w14:paraId="0F161481" w14:textId="2C922767" w:rsidR="00430511" w:rsidRDefault="00430511" w:rsidP="00430511">
      <w:pPr>
        <w:spacing w:line="256" w:lineRule="auto"/>
        <w:rPr>
          <w:b/>
          <w:bCs/>
        </w:rPr>
      </w:pPr>
      <w:r w:rsidRPr="00430511">
        <w:rPr>
          <w:b/>
          <w:bCs/>
        </w:rPr>
        <w:t>8. What is the distribution of educational level among respondents?</w:t>
      </w:r>
    </w:p>
    <w:p w14:paraId="0D0F2DAE" w14:textId="77777777" w:rsidR="006D5CB2" w:rsidRPr="00430511" w:rsidRDefault="006D5CB2" w:rsidP="00430511">
      <w:pPr>
        <w:spacing w:line="256" w:lineRule="auto"/>
        <w:rPr>
          <w:b/>
          <w:bCs/>
        </w:rPr>
      </w:pPr>
    </w:p>
    <w:p w14:paraId="3F433B36" w14:textId="77777777" w:rsidR="00430511" w:rsidRP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b/>
          <w:bCs/>
          <w:kern w:val="0"/>
          <w:lang w:val="en-US"/>
          <w14:ligatures w14:val="none"/>
        </w:rPr>
      </w:pPr>
    </w:p>
    <w:p w14:paraId="5E96742B" w14:textId="7DFE64AB" w:rsidR="00430511" w:rsidRP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b/>
          <w:bCs/>
          <w:kern w:val="0"/>
          <w:lang w:val="en-US"/>
          <w14:ligatures w14:val="none"/>
        </w:rPr>
      </w:pPr>
      <w:r>
        <w:rPr>
          <w:noProof/>
        </w:rPr>
        <w:drawing>
          <wp:inline distT="0" distB="0" distL="0" distR="0" wp14:anchorId="2368F48D" wp14:editId="52524C68">
            <wp:extent cx="3019425" cy="1800225"/>
            <wp:effectExtent l="0" t="0" r="9525" b="9525"/>
            <wp:docPr id="15492092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6E53628-5579-43F5-A56B-2A1324E6F7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55D8D21" w14:textId="77777777" w:rsid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3FCDA520" w14:textId="77777777" w:rsid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176C6C76" w14:textId="77777777" w:rsid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7F7D5A3E" w14:textId="67D3341E" w:rsidR="00430511" w:rsidRDefault="00430511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>
        <w:rPr>
          <w:rFonts w:ascii="Google Sans" w:eastAsia="Times New Roman" w:hAnsi="Google Sans" w:cs="Times New Roman"/>
          <w:kern w:val="0"/>
          <w:lang w:val="en-US"/>
          <w14:ligatures w14:val="none"/>
        </w:rPr>
        <w:lastRenderedPageBreak/>
        <w:t>Overview on the respondent’ educational level:</w:t>
      </w:r>
    </w:p>
    <w:p w14:paraId="329CDCA1" w14:textId="24DCCED1" w:rsidR="00BC60C7" w:rsidRDefault="00BC60C7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7024EB99" w14:textId="24A94640" w:rsidR="00BC60C7" w:rsidRPr="00BC60C7" w:rsidRDefault="00BC60C7" w:rsidP="00BC60C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BC60C7">
        <w:rPr>
          <w:rFonts w:ascii="Google Sans" w:eastAsia="Times New Roman" w:hAnsi="Google Sans" w:cs="Times New Roman"/>
          <w:kern w:val="0"/>
          <w14:ligatures w14:val="none"/>
        </w:rPr>
        <w:t>The survey respondents are almost evenly distributed across education levels, with School-level individuals making up 35.40% (354)</w:t>
      </w:r>
      <w:r>
        <w:rPr>
          <w:rFonts w:ascii="Google Sans" w:eastAsia="Times New Roman" w:hAnsi="Google Sans" w:cs="Times New Roman"/>
          <w:kern w:val="0"/>
          <w14:ligatures w14:val="none"/>
        </w:rPr>
        <w:t>.</w:t>
      </w:r>
    </w:p>
    <w:p w14:paraId="386F6603" w14:textId="77777777" w:rsidR="00BC60C7" w:rsidRPr="00BC60C7" w:rsidRDefault="00BC60C7" w:rsidP="00BC60C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BC60C7">
        <w:rPr>
          <w:rFonts w:ascii="Google Sans" w:eastAsia="Times New Roman" w:hAnsi="Google Sans" w:cs="Times New Roman"/>
          <w:kern w:val="0"/>
          <w14:ligatures w14:val="none"/>
        </w:rPr>
        <w:t xml:space="preserve"> Post-Graduates (PG) at 33.50% (335)</w:t>
      </w:r>
      <w:r>
        <w:rPr>
          <w:rFonts w:ascii="Google Sans" w:eastAsia="Times New Roman" w:hAnsi="Google Sans" w:cs="Times New Roman"/>
          <w:kern w:val="0"/>
          <w14:ligatures w14:val="none"/>
        </w:rPr>
        <w:t>.</w:t>
      </w:r>
    </w:p>
    <w:p w14:paraId="2F4536CD" w14:textId="38A1F637" w:rsidR="00BC60C7" w:rsidRPr="004D4D17" w:rsidRDefault="00BC60C7" w:rsidP="00BC60C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BC60C7">
        <w:rPr>
          <w:rFonts w:ascii="Google Sans" w:eastAsia="Times New Roman" w:hAnsi="Google Sans" w:cs="Times New Roman"/>
          <w:kern w:val="0"/>
          <w14:ligatures w14:val="none"/>
        </w:rPr>
        <w:t>Undergraduates (UG) at 31.10% (311) of the 1,000-person sample.</w:t>
      </w:r>
    </w:p>
    <w:p w14:paraId="0E04E179" w14:textId="77777777" w:rsidR="004D4D17" w:rsidRDefault="004D4D17" w:rsidP="001972B9">
      <w:pPr>
        <w:shd w:val="clear" w:color="auto" w:fill="FFFFFF" w:themeFill="background1"/>
        <w:spacing w:after="0" w:line="240" w:lineRule="auto"/>
        <w:ind w:left="114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702EDB33" w14:textId="77777777" w:rsidR="001972B9" w:rsidRDefault="001972B9" w:rsidP="00127A2E">
      <w:p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10DB9CE4" w14:textId="1B229D2D" w:rsidR="001972B9" w:rsidRDefault="00127A2E" w:rsidP="001972B9">
      <w:pPr>
        <w:shd w:val="clear" w:color="auto" w:fill="FFFFFF" w:themeFill="background1"/>
        <w:spacing w:after="0" w:line="240" w:lineRule="auto"/>
        <w:ind w:left="114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127A2E">
        <w:rPr>
          <w:rFonts w:ascii="Google Sans" w:eastAsia="Times New Roman" w:hAnsi="Google Sans" w:cs="Times New Roman"/>
          <w:kern w:val="0"/>
          <w:lang w:val="en-US"/>
          <w14:ligatures w14:val="none"/>
        </w:rPr>
        <w:drawing>
          <wp:inline distT="0" distB="0" distL="0" distR="0" wp14:anchorId="19F4914E" wp14:editId="214D9957">
            <wp:extent cx="6138959" cy="2527300"/>
            <wp:effectExtent l="0" t="0" r="0" b="6350"/>
            <wp:docPr id="19025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9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397" cy="255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2ACA" w14:textId="77777777" w:rsidR="001972B9" w:rsidRDefault="001972B9" w:rsidP="001972B9">
      <w:pPr>
        <w:shd w:val="clear" w:color="auto" w:fill="FFFFFF" w:themeFill="background1"/>
        <w:spacing w:after="0" w:line="240" w:lineRule="auto"/>
        <w:ind w:left="114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003DF6AB" w14:textId="0FEB7F6B" w:rsidR="001972B9" w:rsidRDefault="00127A2E" w:rsidP="001972B9">
      <w:pPr>
        <w:shd w:val="clear" w:color="auto" w:fill="FFFFFF" w:themeFill="background1"/>
        <w:spacing w:after="0" w:line="240" w:lineRule="auto"/>
        <w:ind w:left="114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127A2E">
        <w:rPr>
          <w:rFonts w:ascii="Google Sans" w:eastAsia="Times New Roman" w:hAnsi="Google Sans" w:cs="Times New Roman"/>
          <w:kern w:val="0"/>
          <w:lang w:val="en-US"/>
          <w14:ligatures w14:val="none"/>
        </w:rPr>
        <w:drawing>
          <wp:inline distT="0" distB="0" distL="0" distR="0" wp14:anchorId="5883E617" wp14:editId="6548EE4D">
            <wp:extent cx="5818534" cy="1750120"/>
            <wp:effectExtent l="0" t="0" r="0" b="2540"/>
            <wp:docPr id="77900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6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966" cy="17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3DFA" w14:textId="77777777" w:rsidR="001972B9" w:rsidRDefault="001972B9" w:rsidP="001972B9">
      <w:p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013836FC" w14:textId="1A886499" w:rsidR="001972B9" w:rsidRDefault="001972B9" w:rsidP="001972B9">
      <w:pPr>
        <w:shd w:val="clear" w:color="auto" w:fill="FFFFFF" w:themeFill="background1"/>
        <w:spacing w:after="0" w:line="240" w:lineRule="auto"/>
        <w:ind w:left="114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3A11E8A3" w14:textId="2861EA9C" w:rsidR="00430511" w:rsidRPr="00127A2E" w:rsidRDefault="00BC60C7" w:rsidP="00127A2E">
      <w:pPr>
        <w:shd w:val="clear" w:color="auto" w:fill="FFFFFF" w:themeFill="background1"/>
        <w:spacing w:after="0" w:line="240" w:lineRule="auto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  <w:r w:rsidRPr="00127A2E">
        <w:rPr>
          <w:rFonts w:ascii="Google Sans" w:eastAsia="Times New Roman" w:hAnsi="Google Sans" w:cs="Times New Roman"/>
          <w:kern w:val="0"/>
          <w:lang w:val="en-US"/>
          <w14:ligatures w14:val="none"/>
        </w:rPr>
        <w:t>FINAL OVERVIEW FROM THE ANALYSES:</w:t>
      </w:r>
    </w:p>
    <w:p w14:paraId="2C786007" w14:textId="77777777" w:rsidR="004D4D17" w:rsidRDefault="004D4D17" w:rsidP="006D5CB2">
      <w:pPr>
        <w:pStyle w:val="ListParagraph"/>
        <w:shd w:val="clear" w:color="auto" w:fill="FFFFFF" w:themeFill="background1"/>
        <w:spacing w:after="0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p w14:paraId="476F5E5D" w14:textId="4009FD00" w:rsidR="006D5CB2" w:rsidRPr="006D5CB2" w:rsidRDefault="006D5CB2" w:rsidP="006D5CB2">
      <w:pPr>
        <w:pStyle w:val="ListParagraph"/>
        <w:shd w:val="clear" w:color="auto" w:fill="FFFFFF" w:themeFill="background1"/>
        <w:spacing w:after="0"/>
        <w:ind w:left="78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"</w:t>
      </w:r>
      <w:r w:rsidR="0028082F" w:rsidRPr="0028082F">
        <w:rPr>
          <w:b/>
          <w:bCs/>
        </w:rPr>
        <w:t xml:space="preserve"> </w:t>
      </w:r>
      <w:r w:rsidR="0028082F" w:rsidRPr="00FA7F19">
        <w:rPr>
          <w:b/>
          <w:bCs/>
        </w:rPr>
        <w:t>Entertainment Preferences &amp; Consumption Patterns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,"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</w:t>
      </w:r>
      <w:r w:rsidR="0028082F" w:rsidRPr="006D5CB2">
        <w:rPr>
          <w:rFonts w:ascii="Google Sans" w:eastAsia="Times New Roman" w:hAnsi="Google Sans" w:cs="Times New Roman"/>
          <w:kern w:val="0"/>
          <w14:ligatures w14:val="none"/>
        </w:rPr>
        <w:t>analyses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the consumption patterns of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1,000 respondents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aged 18–40. Below is a high-level overview of the findings:</w:t>
      </w:r>
    </w:p>
    <w:p w14:paraId="1683F732" w14:textId="2D667BA0" w:rsidR="006D5CB2" w:rsidRP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5FAEF1BC" w14:textId="4CD763F5" w:rsidR="006D5CB2" w:rsidRDefault="006D5CB2" w:rsidP="0028082F">
      <w:pPr>
        <w:pStyle w:val="ListParagraph"/>
        <w:numPr>
          <w:ilvl w:val="0"/>
          <w:numId w:val="39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Engagement &amp; Platform Trends</w:t>
      </w:r>
    </w:p>
    <w:p w14:paraId="5AD23210" w14:textId="77777777" w:rsidR="0028082F" w:rsidRPr="006D5CB2" w:rsidRDefault="0028082F" w:rsidP="0028082F">
      <w:pPr>
        <w:pStyle w:val="ListParagraph"/>
        <w:shd w:val="clear" w:color="auto" w:fill="FFFFFF" w:themeFill="background1"/>
        <w:spacing w:after="0"/>
        <w:ind w:left="114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</w:p>
    <w:p w14:paraId="557C9874" w14:textId="77777777" w:rsidR="006D5CB2" w:rsidRPr="006D5CB2" w:rsidRDefault="006D5CB2" w:rsidP="006D5CB2">
      <w:pPr>
        <w:pStyle w:val="ListParagraph"/>
        <w:numPr>
          <w:ilvl w:val="0"/>
          <w:numId w:val="35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Weekly Usage: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On average, people spend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17.3 hours per week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on entertainment. Engagement is balanced, with 50% of users falling between 11 and 23 hours.</w:t>
      </w:r>
    </w:p>
    <w:p w14:paraId="27F18E35" w14:textId="41F6608B" w:rsidR="006D5CB2" w:rsidRP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78E94897" w14:textId="77777777" w:rsidR="006D5CB2" w:rsidRPr="006D5CB2" w:rsidRDefault="006D5CB2" w:rsidP="006D5CB2">
      <w:pPr>
        <w:pStyle w:val="ListParagraph"/>
        <w:numPr>
          <w:ilvl w:val="0"/>
          <w:numId w:val="35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Top Platforms: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TV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(135 preferences) remains the most popular platform, followed closely by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Spotify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(131) and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YouTube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(128).</w:t>
      </w:r>
    </w:p>
    <w:p w14:paraId="2892B1AF" w14:textId="4738D6DE" w:rsidR="006D5CB2" w:rsidRP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1EB73E8C" w14:textId="77777777" w:rsidR="006D5CB2" w:rsidRPr="006D5CB2" w:rsidRDefault="006D5CB2" w:rsidP="006D5CB2">
      <w:pPr>
        <w:pStyle w:val="ListParagraph"/>
        <w:numPr>
          <w:ilvl w:val="0"/>
          <w:numId w:val="35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Age Dynamics: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Younger audiences (18–29) lean toward digital consumption like OTT and gaming, while traditional platforms like TV and Theatre regain strength in the 30+ age groups.</w:t>
      </w:r>
    </w:p>
    <w:p w14:paraId="76E74EA2" w14:textId="60E3C2B5" w:rsid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60FF651E" w14:textId="77777777" w:rsidR="0028082F" w:rsidRPr="006D5CB2" w:rsidRDefault="0028082F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22C08B86" w14:textId="4DC3FB2C" w:rsidR="006D5CB2" w:rsidRDefault="006D5CB2" w:rsidP="0028082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Spending Patterns</w:t>
      </w:r>
    </w:p>
    <w:p w14:paraId="18F0178B" w14:textId="77777777" w:rsidR="0028082F" w:rsidRPr="006D5CB2" w:rsidRDefault="0028082F" w:rsidP="0028082F">
      <w:pPr>
        <w:pStyle w:val="ListParagraph"/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</w:p>
    <w:p w14:paraId="4FB55218" w14:textId="77777777" w:rsidR="006D5CB2" w:rsidRPr="006D5CB2" w:rsidRDefault="006D5CB2" w:rsidP="006D5CB2">
      <w:pPr>
        <w:pStyle w:val="ListParagraph"/>
        <w:numPr>
          <w:ilvl w:val="0"/>
          <w:numId w:val="36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lastRenderedPageBreak/>
        <w:t>Average Spend: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The average monthly expenditure is approximately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₹1,538 per person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. Total spending across the sample reaches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₹1,538,385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>.</w:t>
      </w:r>
    </w:p>
    <w:p w14:paraId="7A1B4851" w14:textId="34BBF23E" w:rsidR="006D5CB2" w:rsidRP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03B25752" w14:textId="77777777" w:rsidR="006D5CB2" w:rsidRPr="006D5CB2" w:rsidRDefault="006D5CB2" w:rsidP="006D5CB2">
      <w:pPr>
        <w:pStyle w:val="ListParagraph"/>
        <w:numPr>
          <w:ilvl w:val="0"/>
          <w:numId w:val="36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Top Genres: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Sports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(₹216,381) and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Drama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(₹216,116) are the highest-grossing genres.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Pop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content consistently sees the lowest spend across all demographics.</w:t>
      </w:r>
    </w:p>
    <w:p w14:paraId="6BCC9D0F" w14:textId="73AD2C76" w:rsidR="006D5CB2" w:rsidRP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23B2321A" w14:textId="77777777" w:rsidR="006D5CB2" w:rsidRPr="006D5CB2" w:rsidRDefault="006D5CB2" w:rsidP="006D5CB2">
      <w:pPr>
        <w:pStyle w:val="ListParagraph"/>
        <w:numPr>
          <w:ilvl w:val="0"/>
          <w:numId w:val="36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Regional &amp; Gender Drivers: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Urban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areas are the largest revenue contributors (₹533,947).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Females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lead overall spending, particularly in Drama and Horror, while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Males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spend most on Sports and Comedy.</w:t>
      </w:r>
    </w:p>
    <w:p w14:paraId="0638C76C" w14:textId="02D0CCCE" w:rsidR="006D5CB2" w:rsidRDefault="006D5CB2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034197F0" w14:textId="77777777" w:rsidR="0028082F" w:rsidRPr="006D5CB2" w:rsidRDefault="0028082F" w:rsidP="006D5CB2">
      <w:pPr>
        <w:pStyle w:val="ListParagraph"/>
        <w:shd w:val="clear" w:color="auto" w:fill="FFFFFF" w:themeFill="background1"/>
        <w:ind w:left="780"/>
        <w:rPr>
          <w:rFonts w:ascii="Google Sans" w:eastAsia="Times New Roman" w:hAnsi="Google Sans" w:cs="Times New Roman"/>
          <w:kern w:val="0"/>
          <w14:ligatures w14:val="none"/>
        </w:rPr>
      </w:pPr>
    </w:p>
    <w:p w14:paraId="4B4721A5" w14:textId="30862AF8" w:rsidR="006D5CB2" w:rsidRDefault="006D5CB2" w:rsidP="0028082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Satisfaction &amp; Subscription</w:t>
      </w:r>
    </w:p>
    <w:p w14:paraId="58C59F89" w14:textId="77777777" w:rsidR="0028082F" w:rsidRPr="006D5CB2" w:rsidRDefault="0028082F" w:rsidP="0028082F">
      <w:pPr>
        <w:pStyle w:val="ListParagraph"/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</w:p>
    <w:p w14:paraId="02E2A59D" w14:textId="77777777" w:rsidR="006D5CB2" w:rsidRPr="006D5CB2" w:rsidRDefault="006D5CB2" w:rsidP="006D5CB2">
      <w:pPr>
        <w:pStyle w:val="ListParagraph"/>
        <w:numPr>
          <w:ilvl w:val="0"/>
          <w:numId w:val="37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Subscription Impact: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The user base is almost perfectly split between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Free (50.2%)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and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Paid (49.8%)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users.</w:t>
      </w:r>
    </w:p>
    <w:p w14:paraId="4BF83660" w14:textId="77777777" w:rsidR="006D5CB2" w:rsidRDefault="006D5CB2" w:rsidP="006D5CB2">
      <w:pPr>
        <w:pStyle w:val="ListParagraph"/>
        <w:numPr>
          <w:ilvl w:val="0"/>
          <w:numId w:val="37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Perceived Value: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Paid status does not strongly impact satisfaction; in fact, free users appear marginally more satisfied, likely due to having lower expectations than paid subscribers.</w:t>
      </w:r>
    </w:p>
    <w:p w14:paraId="6429BEE0" w14:textId="77777777" w:rsidR="0028082F" w:rsidRPr="006D5CB2" w:rsidRDefault="0028082F" w:rsidP="0028082F">
      <w:pPr>
        <w:pStyle w:val="ListParagraph"/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</w:p>
    <w:p w14:paraId="0C4ADF84" w14:textId="2B06C13F" w:rsidR="006D5CB2" w:rsidRPr="0028082F" w:rsidRDefault="006D5CB2" w:rsidP="0028082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  <w:r w:rsidRPr="0028082F">
        <w:rPr>
          <w:rFonts w:ascii="Google Sans" w:eastAsia="Times New Roman" w:hAnsi="Google Sans" w:cs="Times New Roman"/>
          <w:b/>
          <w:bCs/>
          <w:kern w:val="0"/>
          <w14:ligatures w14:val="none"/>
        </w:rPr>
        <w:t>Respondent Profile</w:t>
      </w:r>
    </w:p>
    <w:p w14:paraId="0D3AFCF3" w14:textId="77777777" w:rsidR="0028082F" w:rsidRPr="0028082F" w:rsidRDefault="0028082F" w:rsidP="0028082F">
      <w:pPr>
        <w:pStyle w:val="ListParagraph"/>
        <w:shd w:val="clear" w:color="auto" w:fill="FFFFFF" w:themeFill="background1"/>
        <w:spacing w:after="0"/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</w:p>
    <w:p w14:paraId="2F6D7EE1" w14:textId="77777777" w:rsidR="006D5CB2" w:rsidRPr="006D5CB2" w:rsidRDefault="006D5CB2" w:rsidP="006D5CB2">
      <w:pPr>
        <w:pStyle w:val="ListParagraph"/>
        <w:numPr>
          <w:ilvl w:val="0"/>
          <w:numId w:val="38"/>
        </w:numPr>
        <w:shd w:val="clear" w:color="auto" w:fill="FFFFFF" w:themeFill="background1"/>
        <w:spacing w:after="0"/>
        <w:rPr>
          <w:rFonts w:ascii="Google Sans" w:eastAsia="Times New Roman" w:hAnsi="Google Sans" w:cs="Times New Roman"/>
          <w:kern w:val="0"/>
          <w14:ligatures w14:val="none"/>
        </w:rPr>
      </w:pP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Education: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Respondents are evenly distributed among those with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School-level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education (35.4%), </w:t>
      </w:r>
      <w:proofErr w:type="gramStart"/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Post-Graduates</w:t>
      </w:r>
      <w:proofErr w:type="gramEnd"/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(33.5%), and </w:t>
      </w:r>
      <w:r w:rsidRPr="006D5CB2">
        <w:rPr>
          <w:rFonts w:ascii="Google Sans" w:eastAsia="Times New Roman" w:hAnsi="Google Sans" w:cs="Times New Roman"/>
          <w:b/>
          <w:bCs/>
          <w:kern w:val="0"/>
          <w14:ligatures w14:val="none"/>
        </w:rPr>
        <w:t>Undergraduates</w:t>
      </w:r>
      <w:r w:rsidRPr="006D5CB2">
        <w:rPr>
          <w:rFonts w:ascii="Google Sans" w:eastAsia="Times New Roman" w:hAnsi="Google Sans" w:cs="Times New Roman"/>
          <w:kern w:val="0"/>
          <w14:ligatures w14:val="none"/>
        </w:rPr>
        <w:t xml:space="preserve"> (31.1%).</w:t>
      </w:r>
    </w:p>
    <w:p w14:paraId="356FE41D" w14:textId="77777777" w:rsidR="00BC60C7" w:rsidRDefault="00BC60C7" w:rsidP="007510C5">
      <w:pPr>
        <w:pStyle w:val="ListParagraph"/>
        <w:shd w:val="clear" w:color="auto" w:fill="FFFFFF" w:themeFill="background1"/>
        <w:spacing w:after="0" w:line="240" w:lineRule="auto"/>
        <w:ind w:left="780"/>
        <w:rPr>
          <w:rFonts w:ascii="Google Sans" w:eastAsia="Times New Roman" w:hAnsi="Google Sans" w:cs="Times New Roman"/>
          <w:kern w:val="0"/>
          <w:lang w:val="en-US"/>
          <w14:ligatures w14:val="none"/>
        </w:rPr>
      </w:pPr>
    </w:p>
    <w:sectPr w:rsidR="00BC60C7" w:rsidSect="00DA0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76CA" w14:textId="77777777" w:rsidR="00EF13B8" w:rsidRDefault="00EF13B8" w:rsidP="00E5775C">
      <w:pPr>
        <w:spacing w:after="0" w:line="240" w:lineRule="auto"/>
      </w:pPr>
      <w:r>
        <w:separator/>
      </w:r>
    </w:p>
  </w:endnote>
  <w:endnote w:type="continuationSeparator" w:id="0">
    <w:p w14:paraId="6144FA9A" w14:textId="77777777" w:rsidR="00EF13B8" w:rsidRDefault="00EF13B8" w:rsidP="00E57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E13D" w14:textId="77777777" w:rsidR="00EF13B8" w:rsidRDefault="00EF13B8" w:rsidP="00E5775C">
      <w:pPr>
        <w:spacing w:after="0" w:line="240" w:lineRule="auto"/>
      </w:pPr>
      <w:r>
        <w:separator/>
      </w:r>
    </w:p>
  </w:footnote>
  <w:footnote w:type="continuationSeparator" w:id="0">
    <w:p w14:paraId="0451C6D4" w14:textId="77777777" w:rsidR="00EF13B8" w:rsidRDefault="00EF13B8" w:rsidP="00E57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A93"/>
    <w:multiLevelType w:val="hybridMultilevel"/>
    <w:tmpl w:val="2D64CF62"/>
    <w:lvl w:ilvl="0" w:tplc="19BEE92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387785B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5ECC"/>
    <w:multiLevelType w:val="multilevel"/>
    <w:tmpl w:val="232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790B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5F78"/>
    <w:multiLevelType w:val="hybridMultilevel"/>
    <w:tmpl w:val="F81CEBD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A056A"/>
    <w:multiLevelType w:val="multilevel"/>
    <w:tmpl w:val="CC5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7C4"/>
    <w:multiLevelType w:val="multilevel"/>
    <w:tmpl w:val="C7A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A4D"/>
    <w:multiLevelType w:val="hybridMultilevel"/>
    <w:tmpl w:val="950437C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2CB3"/>
    <w:multiLevelType w:val="multilevel"/>
    <w:tmpl w:val="2BA6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E052A"/>
    <w:multiLevelType w:val="multilevel"/>
    <w:tmpl w:val="840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86FA0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36BF9"/>
    <w:multiLevelType w:val="multilevel"/>
    <w:tmpl w:val="EB2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81F2E"/>
    <w:multiLevelType w:val="multilevel"/>
    <w:tmpl w:val="BBD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7376A"/>
    <w:multiLevelType w:val="hybridMultilevel"/>
    <w:tmpl w:val="A8B23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B43EE"/>
    <w:multiLevelType w:val="multilevel"/>
    <w:tmpl w:val="798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23573"/>
    <w:multiLevelType w:val="multilevel"/>
    <w:tmpl w:val="8D9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31374"/>
    <w:multiLevelType w:val="multilevel"/>
    <w:tmpl w:val="141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E7304"/>
    <w:multiLevelType w:val="hybridMultilevel"/>
    <w:tmpl w:val="6F3CDE4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85E240A"/>
    <w:multiLevelType w:val="hybridMultilevel"/>
    <w:tmpl w:val="B98E0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26F08"/>
    <w:multiLevelType w:val="multilevel"/>
    <w:tmpl w:val="A16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B6F4F"/>
    <w:multiLevelType w:val="multilevel"/>
    <w:tmpl w:val="0EA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1369C"/>
    <w:multiLevelType w:val="multilevel"/>
    <w:tmpl w:val="858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7208C"/>
    <w:multiLevelType w:val="multilevel"/>
    <w:tmpl w:val="B63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F71AF"/>
    <w:multiLevelType w:val="multilevel"/>
    <w:tmpl w:val="0D4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553C9"/>
    <w:multiLevelType w:val="multilevel"/>
    <w:tmpl w:val="124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8657C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50D43"/>
    <w:multiLevelType w:val="multilevel"/>
    <w:tmpl w:val="07D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62800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D23EB"/>
    <w:multiLevelType w:val="multilevel"/>
    <w:tmpl w:val="41C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D6597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53C8C"/>
    <w:multiLevelType w:val="multilevel"/>
    <w:tmpl w:val="31C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45C6B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E1F4B"/>
    <w:multiLevelType w:val="multilevel"/>
    <w:tmpl w:val="889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31C10"/>
    <w:multiLevelType w:val="multilevel"/>
    <w:tmpl w:val="A48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D41D3"/>
    <w:multiLevelType w:val="hybridMultilevel"/>
    <w:tmpl w:val="1F7AD66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71651160"/>
    <w:multiLevelType w:val="multilevel"/>
    <w:tmpl w:val="84A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D6B6B"/>
    <w:multiLevelType w:val="hybridMultilevel"/>
    <w:tmpl w:val="2392151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7" w15:restartNumberingAfterBreak="0">
    <w:nsid w:val="7D7B3250"/>
    <w:multiLevelType w:val="multilevel"/>
    <w:tmpl w:val="F3F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B7195"/>
    <w:multiLevelType w:val="multilevel"/>
    <w:tmpl w:val="4A0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64494">
    <w:abstractNumId w:val="13"/>
  </w:num>
  <w:num w:numId="2" w16cid:durableId="1069772585">
    <w:abstractNumId w:val="32"/>
  </w:num>
  <w:num w:numId="3" w16cid:durableId="410007638">
    <w:abstractNumId w:val="4"/>
  </w:num>
  <w:num w:numId="4" w16cid:durableId="1617329699">
    <w:abstractNumId w:val="7"/>
  </w:num>
  <w:num w:numId="5" w16cid:durableId="1074399183">
    <w:abstractNumId w:val="18"/>
  </w:num>
  <w:num w:numId="6" w16cid:durableId="1955675647">
    <w:abstractNumId w:val="20"/>
  </w:num>
  <w:num w:numId="7" w16cid:durableId="162403268">
    <w:abstractNumId w:val="21"/>
  </w:num>
  <w:num w:numId="8" w16cid:durableId="1162158985">
    <w:abstractNumId w:val="35"/>
  </w:num>
  <w:num w:numId="9" w16cid:durableId="1198547136">
    <w:abstractNumId w:val="30"/>
  </w:num>
  <w:num w:numId="10" w16cid:durableId="417295121">
    <w:abstractNumId w:val="26"/>
  </w:num>
  <w:num w:numId="11" w16cid:durableId="2069842974">
    <w:abstractNumId w:val="22"/>
  </w:num>
  <w:num w:numId="12" w16cid:durableId="434136118">
    <w:abstractNumId w:val="16"/>
  </w:num>
  <w:num w:numId="13" w16cid:durableId="1626882738">
    <w:abstractNumId w:val="8"/>
  </w:num>
  <w:num w:numId="14" w16cid:durableId="1788743764">
    <w:abstractNumId w:val="33"/>
  </w:num>
  <w:num w:numId="15" w16cid:durableId="1128472779">
    <w:abstractNumId w:val="5"/>
  </w:num>
  <w:num w:numId="16" w16cid:durableId="1325277217">
    <w:abstractNumId w:val="24"/>
  </w:num>
  <w:num w:numId="17" w16cid:durableId="1540388632">
    <w:abstractNumId w:val="28"/>
  </w:num>
  <w:num w:numId="18" w16cid:durableId="884754025">
    <w:abstractNumId w:val="12"/>
  </w:num>
  <w:num w:numId="19" w16cid:durableId="2023387619">
    <w:abstractNumId w:val="38"/>
  </w:num>
  <w:num w:numId="20" w16cid:durableId="1037659264">
    <w:abstractNumId w:val="19"/>
  </w:num>
  <w:num w:numId="21" w16cid:durableId="1706904220">
    <w:abstractNumId w:val="14"/>
  </w:num>
  <w:num w:numId="22" w16cid:durableId="1257711249">
    <w:abstractNumId w:val="2"/>
  </w:num>
  <w:num w:numId="23" w16cid:durableId="2006739568">
    <w:abstractNumId w:val="23"/>
  </w:num>
  <w:num w:numId="24" w16cid:durableId="953564134">
    <w:abstractNumId w:val="6"/>
  </w:num>
  <w:num w:numId="25" w16cid:durableId="245843102">
    <w:abstractNumId w:val="9"/>
  </w:num>
  <w:num w:numId="26" w16cid:durableId="562062675">
    <w:abstractNumId w:val="36"/>
  </w:num>
  <w:num w:numId="27" w16cid:durableId="1537816854">
    <w:abstractNumId w:val="11"/>
  </w:num>
  <w:num w:numId="28" w16cid:durableId="27950651">
    <w:abstractNumId w:val="3"/>
  </w:num>
  <w:num w:numId="29" w16cid:durableId="708259661">
    <w:abstractNumId w:val="15"/>
  </w:num>
  <w:num w:numId="30" w16cid:durableId="150365793">
    <w:abstractNumId w:val="1"/>
  </w:num>
  <w:num w:numId="31" w16cid:durableId="93524895">
    <w:abstractNumId w:val="34"/>
  </w:num>
  <w:num w:numId="32" w16cid:durableId="335809273">
    <w:abstractNumId w:val="31"/>
  </w:num>
  <w:num w:numId="33" w16cid:durableId="655184698">
    <w:abstractNumId w:val="27"/>
  </w:num>
  <w:num w:numId="34" w16cid:durableId="1427144266">
    <w:abstractNumId w:val="17"/>
  </w:num>
  <w:num w:numId="35" w16cid:durableId="361437788">
    <w:abstractNumId w:val="29"/>
  </w:num>
  <w:num w:numId="36" w16cid:durableId="1809399690">
    <w:abstractNumId w:val="37"/>
  </w:num>
  <w:num w:numId="37" w16cid:durableId="89400983">
    <w:abstractNumId w:val="25"/>
  </w:num>
  <w:num w:numId="38" w16cid:durableId="387800696">
    <w:abstractNumId w:val="10"/>
  </w:num>
  <w:num w:numId="39" w16cid:durableId="89917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90"/>
    <w:rsid w:val="000133FB"/>
    <w:rsid w:val="00127A2E"/>
    <w:rsid w:val="001410C0"/>
    <w:rsid w:val="0015612E"/>
    <w:rsid w:val="001909EC"/>
    <w:rsid w:val="001972B9"/>
    <w:rsid w:val="001976D8"/>
    <w:rsid w:val="001E009E"/>
    <w:rsid w:val="0028082F"/>
    <w:rsid w:val="002B248A"/>
    <w:rsid w:val="0037232F"/>
    <w:rsid w:val="0040660A"/>
    <w:rsid w:val="0041440D"/>
    <w:rsid w:val="00430511"/>
    <w:rsid w:val="004B30DB"/>
    <w:rsid w:val="004D4D17"/>
    <w:rsid w:val="00507063"/>
    <w:rsid w:val="005761D6"/>
    <w:rsid w:val="0058058B"/>
    <w:rsid w:val="00631043"/>
    <w:rsid w:val="00651B61"/>
    <w:rsid w:val="006D5CB2"/>
    <w:rsid w:val="006E02E9"/>
    <w:rsid w:val="00703690"/>
    <w:rsid w:val="007510C5"/>
    <w:rsid w:val="00763D52"/>
    <w:rsid w:val="00790B46"/>
    <w:rsid w:val="007C3B65"/>
    <w:rsid w:val="00806DDA"/>
    <w:rsid w:val="008822CB"/>
    <w:rsid w:val="008C358C"/>
    <w:rsid w:val="009128FD"/>
    <w:rsid w:val="00922689"/>
    <w:rsid w:val="009572B4"/>
    <w:rsid w:val="009721BD"/>
    <w:rsid w:val="009857BD"/>
    <w:rsid w:val="009C1A07"/>
    <w:rsid w:val="00A26B7D"/>
    <w:rsid w:val="00A94FF2"/>
    <w:rsid w:val="00AA4361"/>
    <w:rsid w:val="00B46D50"/>
    <w:rsid w:val="00B90F92"/>
    <w:rsid w:val="00B93823"/>
    <w:rsid w:val="00BA6D34"/>
    <w:rsid w:val="00BA776C"/>
    <w:rsid w:val="00BA7CDA"/>
    <w:rsid w:val="00BC60C7"/>
    <w:rsid w:val="00BE7F57"/>
    <w:rsid w:val="00BF0A4A"/>
    <w:rsid w:val="00C12536"/>
    <w:rsid w:val="00C15880"/>
    <w:rsid w:val="00C15ECD"/>
    <w:rsid w:val="00C237C1"/>
    <w:rsid w:val="00C76AE1"/>
    <w:rsid w:val="00CA74E5"/>
    <w:rsid w:val="00CB0828"/>
    <w:rsid w:val="00CE639A"/>
    <w:rsid w:val="00CE701C"/>
    <w:rsid w:val="00D41293"/>
    <w:rsid w:val="00D46FC5"/>
    <w:rsid w:val="00D82973"/>
    <w:rsid w:val="00D870EC"/>
    <w:rsid w:val="00DA0CCE"/>
    <w:rsid w:val="00E5775C"/>
    <w:rsid w:val="00E60230"/>
    <w:rsid w:val="00EC0A91"/>
    <w:rsid w:val="00EF13B8"/>
    <w:rsid w:val="00F04490"/>
    <w:rsid w:val="00F1610E"/>
    <w:rsid w:val="00F857F8"/>
    <w:rsid w:val="00F86638"/>
    <w:rsid w:val="00FE0FE8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57E6"/>
  <w15:chartTrackingRefBased/>
  <w15:docId w15:val="{D6FC4A31-DA49-4773-A458-AE80CA02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5E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57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75C"/>
  </w:style>
  <w:style w:type="paragraph" w:styleId="Footer">
    <w:name w:val="footer"/>
    <w:basedOn w:val="Normal"/>
    <w:link w:val="FooterChar"/>
    <w:uiPriority w:val="99"/>
    <w:unhideWhenUsed/>
    <w:rsid w:val="00E57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336bf08a2de4e2/Desktop/NIIT%20Project/Entertainment_Preferences_1000_Respondents%20.%20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336bf08a2de4e2/Desktop/NIIT%20Project/Entertainment_Preferences_1000_Respondents%20.%20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336bf08a2de4e2/Desktop/NIIT%20Project/Entertainment_Preferences_1000_Respondents%20.%20project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e336bf08a2de4e2/Desktop/NIIT%20Project/Entertainment_Preferences_1000_Respondents%20.%20project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Entertainment_Preferences_1000_Respondents%20.%20project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Entertainment_Preferences_1000_Respondents%20.%20project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[Entertainment_Preferences_1000_Respondents . project.xlsx]Sheet2!PivotTable1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PREFFERED </a:t>
            </a:r>
            <a:r>
              <a:rPr lang="en-US" sz="1400" b="1"/>
              <a:t>ENTERTAINMENT TYPE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tint val="50000"/>
                  <a:satMod val="300000"/>
                </a:schemeClr>
              </a:gs>
              <a:gs pos="35000">
                <a:schemeClr val="accent1">
                  <a:tint val="37000"/>
                  <a:satMod val="300000"/>
                </a:schemeClr>
              </a:gs>
              <a:gs pos="100000">
                <a:schemeClr val="accent1">
                  <a:tint val="15000"/>
                  <a:satMod val="350000"/>
                </a:schemeClr>
              </a:gs>
            </a:gsLst>
            <a:lin ang="16200000" scaled="1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>
            <a:outerShdw blurRad="40000" dist="20000" dir="5400000" rotWithShape="0">
              <a:srgbClr val="000000">
                <a:alpha val="38000"/>
              </a:srgbClr>
            </a:outerShdw>
          </a:effectLst>
        </c:spPr>
        <c:marker>
          <c:symbol val="circle"/>
          <c:size val="4"/>
          <c:spPr>
            <a:gradFill rotWithShape="1">
              <a:gsLst>
                <a:gs pos="0">
                  <a:schemeClr val="accent1">
                    <a:tint val="50000"/>
                    <a:satMod val="300000"/>
                  </a:schemeClr>
                </a:gs>
                <a:gs pos="35000">
                  <a:schemeClr val="accent1">
                    <a:tint val="37000"/>
                    <a:satMod val="300000"/>
                  </a:schemeClr>
                </a:gs>
                <a:gs pos="100000">
                  <a:schemeClr val="accent1">
                    <a:tint val="15000"/>
                    <a:satMod val="350000"/>
                  </a:schemeClr>
                </a:gs>
              </a:gsLst>
              <a:lin ang="16200000" scaled="1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tint val="50000"/>
                  <a:satMod val="300000"/>
                </a:schemeClr>
              </a:gs>
              <a:gs pos="35000">
                <a:schemeClr val="accent1">
                  <a:tint val="37000"/>
                  <a:satMod val="300000"/>
                </a:schemeClr>
              </a:gs>
              <a:gs pos="100000">
                <a:schemeClr val="accent1">
                  <a:tint val="15000"/>
                  <a:satMod val="350000"/>
                </a:schemeClr>
              </a:gs>
            </a:gsLst>
            <a:lin ang="16200000" scaled="1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>
            <a:outerShdw blurRad="40000" dist="20000" dir="5400000" rotWithShape="0">
              <a:srgbClr val="000000">
                <a:alpha val="38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tint val="50000"/>
                  <a:satMod val="300000"/>
                </a:schemeClr>
              </a:gs>
              <a:gs pos="35000">
                <a:schemeClr val="accent1">
                  <a:tint val="37000"/>
                  <a:satMod val="300000"/>
                </a:schemeClr>
              </a:gs>
              <a:gs pos="100000">
                <a:schemeClr val="accent1">
                  <a:tint val="15000"/>
                  <a:satMod val="350000"/>
                </a:schemeClr>
              </a:gs>
            </a:gsLst>
            <a:lin ang="16200000" scaled="1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>
            <a:outerShdw blurRad="40000" dist="20000" dir="5400000" rotWithShape="0">
              <a:srgbClr val="000000">
                <a:alpha val="38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50000"/>
                    <a:satMod val="300000"/>
                  </a:schemeClr>
                </a:gs>
                <a:gs pos="35000">
                  <a:schemeClr val="accent1">
                    <a:tint val="37000"/>
                    <a:satMod val="300000"/>
                  </a:schemeClr>
                </a:gs>
                <a:gs pos="100000">
                  <a:schemeClr val="accent1">
                    <a:tint val="15000"/>
                    <a:satMod val="350000"/>
                  </a:schemeClr>
                </a:gs>
              </a:gsLst>
              <a:lin ang="16200000" scaled="1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Sheet2!$A$5:$A$11</c:f>
              <c:strCache>
                <c:ptCount val="6"/>
                <c:pt idx="0">
                  <c:v>Sports</c:v>
                </c:pt>
                <c:pt idx="1">
                  <c:v>OTT</c:v>
                </c:pt>
                <c:pt idx="2">
                  <c:v>Live Events</c:v>
                </c:pt>
                <c:pt idx="3">
                  <c:v>Movies</c:v>
                </c:pt>
                <c:pt idx="4">
                  <c:v>Gaming</c:v>
                </c:pt>
                <c:pt idx="5">
                  <c:v>Music</c:v>
                </c:pt>
              </c:strCache>
            </c:strRef>
          </c:cat>
          <c:val>
            <c:numRef>
              <c:f>Sheet2!$B$5:$B$11</c:f>
              <c:numCache>
                <c:formatCode>General</c:formatCode>
                <c:ptCount val="6"/>
                <c:pt idx="0">
                  <c:v>181</c:v>
                </c:pt>
                <c:pt idx="1">
                  <c:v>167</c:v>
                </c:pt>
                <c:pt idx="2">
                  <c:v>167</c:v>
                </c:pt>
                <c:pt idx="3">
                  <c:v>165</c:v>
                </c:pt>
                <c:pt idx="4">
                  <c:v>162</c:v>
                </c:pt>
                <c:pt idx="5">
                  <c:v>158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23-417B-BA81-96DB72F9A07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535185472"/>
        <c:axId val="1535180672"/>
      </c:barChart>
      <c:catAx>
        <c:axId val="1535185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5180672"/>
        <c:crosses val="autoZero"/>
        <c:auto val="1"/>
        <c:lblAlgn val="ctr"/>
        <c:lblOffset val="100"/>
        <c:noMultiLvlLbl val="0"/>
      </c:catAx>
      <c:valAx>
        <c:axId val="1535180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5185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[Entertainment_Preferences_1000_Respondents . project.xlsx]Sheet2!PivotTable7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INFLUENCE</a:t>
            </a:r>
            <a:r>
              <a:rPr lang="en-IN" baseline="0"/>
              <a:t> OF AGE ON PLATFORM CHOICE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Sheet2!$B$40:$B$41</c:f>
              <c:strCache>
                <c:ptCount val="1"/>
                <c:pt idx="0">
                  <c:v>Amazon Prime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Sheet2!$B$42:$B$46</c:f>
              <c:numCache>
                <c:formatCode>General</c:formatCode>
                <c:ptCount val="4"/>
                <c:pt idx="0">
                  <c:v>22</c:v>
                </c:pt>
                <c:pt idx="1">
                  <c:v>38</c:v>
                </c:pt>
                <c:pt idx="2">
                  <c:v>32</c:v>
                </c:pt>
                <c:pt idx="3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5E-4387-93D1-2FAABB3AD2D4}"/>
            </c:ext>
          </c:extLst>
        </c:ser>
        <c:ser>
          <c:idx val="1"/>
          <c:order val="1"/>
          <c:tx>
            <c:strRef>
              <c:f>Sheet2!$C$40:$C$41</c:f>
              <c:strCache>
                <c:ptCount val="1"/>
                <c:pt idx="0">
                  <c:v>Hotstar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Sheet2!$C$42:$C$46</c:f>
              <c:numCache>
                <c:formatCode>General</c:formatCode>
                <c:ptCount val="4"/>
                <c:pt idx="0">
                  <c:v>39</c:v>
                </c:pt>
                <c:pt idx="1">
                  <c:v>36</c:v>
                </c:pt>
                <c:pt idx="2">
                  <c:v>23</c:v>
                </c:pt>
                <c:pt idx="3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5E-4387-93D1-2FAABB3AD2D4}"/>
            </c:ext>
          </c:extLst>
        </c:ser>
        <c:ser>
          <c:idx val="2"/>
          <c:order val="2"/>
          <c:tx>
            <c:strRef>
              <c:f>Sheet2!$D$40:$D$41</c:f>
              <c:strCache>
                <c:ptCount val="1"/>
                <c:pt idx="0">
                  <c:v>Netflix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Sheet2!$D$42:$D$46</c:f>
              <c:numCache>
                <c:formatCode>General</c:formatCode>
                <c:ptCount val="4"/>
                <c:pt idx="0">
                  <c:v>31</c:v>
                </c:pt>
                <c:pt idx="1">
                  <c:v>44</c:v>
                </c:pt>
                <c:pt idx="2">
                  <c:v>21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E5E-4387-93D1-2FAABB3AD2D4}"/>
            </c:ext>
          </c:extLst>
        </c:ser>
        <c:ser>
          <c:idx val="3"/>
          <c:order val="3"/>
          <c:tx>
            <c:strRef>
              <c:f>Sheet2!$E$40:$E$41</c:f>
              <c:strCache>
                <c:ptCount val="1"/>
                <c:pt idx="0">
                  <c:v>PlayStation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Sheet2!$E$42:$E$46</c:f>
              <c:numCache>
                <c:formatCode>General</c:formatCode>
                <c:ptCount val="4"/>
                <c:pt idx="0">
                  <c:v>35</c:v>
                </c:pt>
                <c:pt idx="1">
                  <c:v>38</c:v>
                </c:pt>
                <c:pt idx="2">
                  <c:v>28</c:v>
                </c:pt>
                <c:pt idx="3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E5E-4387-93D1-2FAABB3AD2D4}"/>
            </c:ext>
          </c:extLst>
        </c:ser>
        <c:ser>
          <c:idx val="4"/>
          <c:order val="4"/>
          <c:tx>
            <c:strRef>
              <c:f>Sheet2!$F$40:$F$41</c:f>
              <c:strCache>
                <c:ptCount val="1"/>
                <c:pt idx="0">
                  <c:v>Spotify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Sheet2!$F$42:$F$46</c:f>
              <c:numCache>
                <c:formatCode>General</c:formatCode>
                <c:ptCount val="4"/>
                <c:pt idx="0">
                  <c:v>33</c:v>
                </c:pt>
                <c:pt idx="1">
                  <c:v>37</c:v>
                </c:pt>
                <c:pt idx="2">
                  <c:v>38</c:v>
                </c:pt>
                <c:pt idx="3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E5E-4387-93D1-2FAABB3AD2D4}"/>
            </c:ext>
          </c:extLst>
        </c:ser>
        <c:ser>
          <c:idx val="5"/>
          <c:order val="5"/>
          <c:tx>
            <c:strRef>
              <c:f>Sheet2!$G$40:$G$41</c:f>
              <c:strCache>
                <c:ptCount val="1"/>
                <c:pt idx="0">
                  <c:v>Theatre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Sheet2!$G$42:$G$46</c:f>
              <c:numCache>
                <c:formatCode>General</c:formatCode>
                <c:ptCount val="4"/>
                <c:pt idx="0">
                  <c:v>33</c:v>
                </c:pt>
                <c:pt idx="1">
                  <c:v>29</c:v>
                </c:pt>
                <c:pt idx="2">
                  <c:v>33</c:v>
                </c:pt>
                <c:pt idx="3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EE5E-4387-93D1-2FAABB3AD2D4}"/>
            </c:ext>
          </c:extLst>
        </c:ser>
        <c:ser>
          <c:idx val="6"/>
          <c:order val="6"/>
          <c:tx>
            <c:strRef>
              <c:f>Sheet2!$H$40:$H$41</c:f>
              <c:strCache>
                <c:ptCount val="1"/>
                <c:pt idx="0">
                  <c:v>TV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Sheet2!$H$42:$H$46</c:f>
              <c:numCache>
                <c:formatCode>General</c:formatCode>
                <c:ptCount val="4"/>
                <c:pt idx="0">
                  <c:v>42</c:v>
                </c:pt>
                <c:pt idx="1">
                  <c:v>33</c:v>
                </c:pt>
                <c:pt idx="2">
                  <c:v>36</c:v>
                </c:pt>
                <c:pt idx="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E5E-4387-93D1-2FAABB3AD2D4}"/>
            </c:ext>
          </c:extLst>
        </c:ser>
        <c:ser>
          <c:idx val="7"/>
          <c:order val="7"/>
          <c:tx>
            <c:strRef>
              <c:f>Sheet2!$I$40:$I$41</c:f>
              <c:strCache>
                <c:ptCount val="1"/>
                <c:pt idx="0">
                  <c:v>YouTube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Sheet2!$A$42:$A$46</c:f>
              <c:strCache>
                <c:ptCount val="4"/>
                <c:pt idx="0">
                  <c:v>18-23</c:v>
                </c:pt>
                <c:pt idx="1">
                  <c:v>24-29</c:v>
                </c:pt>
                <c:pt idx="2">
                  <c:v>30-35</c:v>
                </c:pt>
                <c:pt idx="3">
                  <c:v>36-41</c:v>
                </c:pt>
              </c:strCache>
            </c:strRef>
          </c:cat>
          <c:val>
            <c:numRef>
              <c:f>Sheet2!$I$42:$I$46</c:f>
              <c:numCache>
                <c:formatCode>General</c:formatCode>
                <c:ptCount val="4"/>
                <c:pt idx="0">
                  <c:v>36</c:v>
                </c:pt>
                <c:pt idx="1">
                  <c:v>36</c:v>
                </c:pt>
                <c:pt idx="2">
                  <c:v>31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EE5E-4387-93D1-2FAABB3AD2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1045184"/>
        <c:axId val="121044224"/>
      </c:barChart>
      <c:catAx>
        <c:axId val="121045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44224"/>
        <c:crosses val="autoZero"/>
        <c:auto val="1"/>
        <c:lblAlgn val="ctr"/>
        <c:lblOffset val="100"/>
        <c:noMultiLvlLbl val="0"/>
      </c:catAx>
      <c:valAx>
        <c:axId val="121044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45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[Entertainment_Preferences_1000_Respondents . project.xlsx]Sheet2!PivotTable8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>
                <a:solidFill>
                  <a:schemeClr val="tx1"/>
                </a:solidFill>
              </a:rPr>
              <a:t>SATISFACTION</a:t>
            </a:r>
            <a:r>
              <a:rPr lang="en-IN" b="1" baseline="0">
                <a:solidFill>
                  <a:schemeClr val="tx1"/>
                </a:solidFill>
              </a:rPr>
              <a:t> LEVEL BASED ON SUBSCRIPTION STATUS</a:t>
            </a:r>
            <a:endParaRPr lang="en-IN" b="1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3528802320762546E-2"/>
          <c:y val="0.1075072463768116"/>
          <c:w val="0.90234839066169359"/>
          <c:h val="0.6272929362090607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Sheet2!$B$89:$B$90</c:f>
              <c:strCache>
                <c:ptCount val="1"/>
                <c:pt idx="0">
                  <c:v>Free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Sheet2!$A$91:$A$96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strCache>
            </c:strRef>
          </c:cat>
          <c:val>
            <c:numRef>
              <c:f>Sheet2!$B$91:$B$96</c:f>
              <c:numCache>
                <c:formatCode>General</c:formatCode>
                <c:ptCount val="5"/>
                <c:pt idx="0">
                  <c:v>89</c:v>
                </c:pt>
                <c:pt idx="1">
                  <c:v>94</c:v>
                </c:pt>
                <c:pt idx="2">
                  <c:v>106</c:v>
                </c:pt>
                <c:pt idx="3">
                  <c:v>99</c:v>
                </c:pt>
                <c:pt idx="4">
                  <c:v>114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3B-40EC-A602-9EAA2664AA8A}"/>
            </c:ext>
          </c:extLst>
        </c:ser>
        <c:ser>
          <c:idx val="1"/>
          <c:order val="1"/>
          <c:tx>
            <c:strRef>
              <c:f>Sheet2!$C$89:$C$90</c:f>
              <c:strCache>
                <c:ptCount val="1"/>
                <c:pt idx="0">
                  <c:v>Paid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Sheet2!$A$91:$A$96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strCache>
            </c:strRef>
          </c:cat>
          <c:val>
            <c:numRef>
              <c:f>Sheet2!$C$91:$C$96</c:f>
              <c:numCache>
                <c:formatCode>General</c:formatCode>
                <c:ptCount val="5"/>
                <c:pt idx="0">
                  <c:v>100</c:v>
                </c:pt>
                <c:pt idx="1">
                  <c:v>105</c:v>
                </c:pt>
                <c:pt idx="2">
                  <c:v>91</c:v>
                </c:pt>
                <c:pt idx="3">
                  <c:v>105</c:v>
                </c:pt>
                <c:pt idx="4">
                  <c:v>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83B-40EC-A602-9EAA2664AA8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2826096"/>
        <c:axId val="422825616"/>
      </c:barChart>
      <c:catAx>
        <c:axId val="422826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825616"/>
        <c:crosses val="autoZero"/>
        <c:auto val="1"/>
        <c:lblAlgn val="ctr"/>
        <c:lblOffset val="100"/>
        <c:noMultiLvlLbl val="0"/>
      </c:catAx>
      <c:valAx>
        <c:axId val="422825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826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ayout>
        <c:manualLayout>
          <c:xMode val="edge"/>
          <c:yMode val="edge"/>
          <c:x val="1.7396520695860829E-2"/>
          <c:y val="0.75944226990968489"/>
          <c:w val="0.22135572885422916"/>
          <c:h val="0.1253564629372972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Sheet2!$B$106</c:f>
              <c:strCache>
                <c:ptCount val="1"/>
                <c:pt idx="0">
                  <c:v>Sum of Monthly_Spending_INR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Sheet2!$A$107:$A$132</c:f>
              <c:numCache>
                <c:formatCode>General</c:formatCode>
                <c:ptCount val="26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  <c:pt idx="10">
                  <c:v>15</c:v>
                </c:pt>
                <c:pt idx="11">
                  <c:v>16</c:v>
                </c:pt>
                <c:pt idx="12">
                  <c:v>17</c:v>
                </c:pt>
                <c:pt idx="13">
                  <c:v>18</c:v>
                </c:pt>
                <c:pt idx="14">
                  <c:v>19</c:v>
                </c:pt>
                <c:pt idx="15">
                  <c:v>20</c:v>
                </c:pt>
                <c:pt idx="16">
                  <c:v>21</c:v>
                </c:pt>
                <c:pt idx="17">
                  <c:v>22</c:v>
                </c:pt>
                <c:pt idx="18">
                  <c:v>23</c:v>
                </c:pt>
                <c:pt idx="19">
                  <c:v>24</c:v>
                </c:pt>
                <c:pt idx="20">
                  <c:v>25</c:v>
                </c:pt>
                <c:pt idx="21">
                  <c:v>26</c:v>
                </c:pt>
                <c:pt idx="22">
                  <c:v>27</c:v>
                </c:pt>
                <c:pt idx="23">
                  <c:v>28</c:v>
                </c:pt>
                <c:pt idx="24">
                  <c:v>29</c:v>
                </c:pt>
                <c:pt idx="25">
                  <c:v>30</c:v>
                </c:pt>
              </c:numCache>
            </c:numRef>
          </c:xVal>
          <c:yVal>
            <c:numRef>
              <c:f>Sheet2!$B$107:$B$132</c:f>
              <c:numCache>
                <c:formatCode>General</c:formatCode>
                <c:ptCount val="26"/>
                <c:pt idx="0">
                  <c:v>45676</c:v>
                </c:pt>
                <c:pt idx="1">
                  <c:v>67805</c:v>
                </c:pt>
                <c:pt idx="2">
                  <c:v>49296</c:v>
                </c:pt>
                <c:pt idx="3">
                  <c:v>60167</c:v>
                </c:pt>
                <c:pt idx="4">
                  <c:v>72258</c:v>
                </c:pt>
                <c:pt idx="5">
                  <c:v>52154</c:v>
                </c:pt>
                <c:pt idx="6">
                  <c:v>58858</c:v>
                </c:pt>
                <c:pt idx="7">
                  <c:v>60165</c:v>
                </c:pt>
                <c:pt idx="8">
                  <c:v>44288</c:v>
                </c:pt>
                <c:pt idx="9">
                  <c:v>46521</c:v>
                </c:pt>
                <c:pt idx="10">
                  <c:v>67557</c:v>
                </c:pt>
                <c:pt idx="11">
                  <c:v>41247</c:v>
                </c:pt>
                <c:pt idx="12">
                  <c:v>84287</c:v>
                </c:pt>
                <c:pt idx="13">
                  <c:v>72006</c:v>
                </c:pt>
                <c:pt idx="14">
                  <c:v>58050</c:v>
                </c:pt>
                <c:pt idx="15">
                  <c:v>56554</c:v>
                </c:pt>
                <c:pt idx="16">
                  <c:v>60706</c:v>
                </c:pt>
                <c:pt idx="17">
                  <c:v>66057</c:v>
                </c:pt>
                <c:pt idx="18">
                  <c:v>71385</c:v>
                </c:pt>
                <c:pt idx="19">
                  <c:v>54931</c:v>
                </c:pt>
                <c:pt idx="20">
                  <c:v>64785</c:v>
                </c:pt>
                <c:pt idx="21">
                  <c:v>70129</c:v>
                </c:pt>
                <c:pt idx="22">
                  <c:v>59873</c:v>
                </c:pt>
                <c:pt idx="23">
                  <c:v>52871</c:v>
                </c:pt>
                <c:pt idx="24">
                  <c:v>47653</c:v>
                </c:pt>
                <c:pt idx="25">
                  <c:v>53106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82F-4977-A573-C8276FDEF2F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2114672672"/>
        <c:axId val="2114671712"/>
      </c:scatterChart>
      <c:valAx>
        <c:axId val="2114672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4671712"/>
        <c:crosses val="autoZero"/>
        <c:crossBetween val="midCat"/>
      </c:valAx>
      <c:valAx>
        <c:axId val="211467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4672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[Entertainment_Preferences_1000_Respondents . project.xlsx]Sheet7!PivotTable6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/>
              <a:t>GENDER</a:t>
            </a:r>
            <a:r>
              <a:rPr lang="en-US" sz="1100" baseline="0"/>
              <a:t> BASED MONTHLY SPEND ON ENTERTAINMENT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0740237622968885"/>
          <c:y val="0.28342634273016654"/>
          <c:w val="0.86460780188735953"/>
          <c:h val="0.4352701993704092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Sheet7!$B$3:$B$4</c:f>
              <c:strCache>
                <c:ptCount val="1"/>
                <c:pt idx="0">
                  <c:v>Action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Sheet7!$B$5:$B$8</c:f>
              <c:numCache>
                <c:formatCode>General</c:formatCode>
                <c:ptCount val="3"/>
                <c:pt idx="0">
                  <c:v>65378</c:v>
                </c:pt>
                <c:pt idx="1">
                  <c:v>55789</c:v>
                </c:pt>
                <c:pt idx="2">
                  <c:v>54873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93-4871-862B-FA5DDED8CE6F}"/>
            </c:ext>
          </c:extLst>
        </c:ser>
        <c:ser>
          <c:idx val="1"/>
          <c:order val="1"/>
          <c:tx>
            <c:strRef>
              <c:f>Sheet7!$C$3:$C$4</c:f>
              <c:strCache>
                <c:ptCount val="1"/>
                <c:pt idx="0">
                  <c:v>Comedy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Sheet7!$C$5:$C$8</c:f>
              <c:numCache>
                <c:formatCode>General</c:formatCode>
                <c:ptCount val="3"/>
                <c:pt idx="0">
                  <c:v>66179</c:v>
                </c:pt>
                <c:pt idx="1">
                  <c:v>70833</c:v>
                </c:pt>
                <c:pt idx="2">
                  <c:v>65883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93-4871-862B-FA5DDED8CE6F}"/>
            </c:ext>
          </c:extLst>
        </c:ser>
        <c:ser>
          <c:idx val="2"/>
          <c:order val="2"/>
          <c:tx>
            <c:strRef>
              <c:f>Sheet7!$D$3:$D$4</c:f>
              <c:strCache>
                <c:ptCount val="1"/>
                <c:pt idx="0">
                  <c:v>Drama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Sheet7!$D$5:$D$8</c:f>
              <c:numCache>
                <c:formatCode>General</c:formatCode>
                <c:ptCount val="3"/>
                <c:pt idx="0">
                  <c:v>87860</c:v>
                </c:pt>
                <c:pt idx="1">
                  <c:v>53570</c:v>
                </c:pt>
                <c:pt idx="2">
                  <c:v>74686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93-4871-862B-FA5DDED8CE6F}"/>
            </c:ext>
          </c:extLst>
        </c:ser>
        <c:ser>
          <c:idx val="3"/>
          <c:order val="3"/>
          <c:tx>
            <c:strRef>
              <c:f>Sheet7!$E$3:$E$4</c:f>
              <c:strCache>
                <c:ptCount val="1"/>
                <c:pt idx="0">
                  <c:v>Horror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Sheet7!$E$5:$E$8</c:f>
              <c:numCache>
                <c:formatCode>General</c:formatCode>
                <c:ptCount val="3"/>
                <c:pt idx="0">
                  <c:v>82041</c:v>
                </c:pt>
                <c:pt idx="1">
                  <c:v>56512</c:v>
                </c:pt>
                <c:pt idx="2">
                  <c:v>50616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93-4871-862B-FA5DDED8CE6F}"/>
            </c:ext>
          </c:extLst>
        </c:ser>
        <c:ser>
          <c:idx val="4"/>
          <c:order val="4"/>
          <c:tx>
            <c:strRef>
              <c:f>Sheet7!$F$3:$F$4</c:f>
              <c:strCache>
                <c:ptCount val="1"/>
                <c:pt idx="0">
                  <c:v>Pop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Sheet7!$F$5:$F$8</c:f>
              <c:numCache>
                <c:formatCode>General</c:formatCode>
                <c:ptCount val="3"/>
                <c:pt idx="0">
                  <c:v>48552</c:v>
                </c:pt>
                <c:pt idx="1">
                  <c:v>53082</c:v>
                </c:pt>
                <c:pt idx="2">
                  <c:v>50007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93-4871-862B-FA5DDED8CE6F}"/>
            </c:ext>
          </c:extLst>
        </c:ser>
        <c:ser>
          <c:idx val="5"/>
          <c:order val="5"/>
          <c:tx>
            <c:strRef>
              <c:f>Sheet7!$G$3:$G$4</c:f>
              <c:strCache>
                <c:ptCount val="1"/>
                <c:pt idx="0">
                  <c:v>Romance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Sheet7!$G$5:$G$8</c:f>
              <c:numCache>
                <c:formatCode>General</c:formatCode>
                <c:ptCount val="3"/>
                <c:pt idx="0">
                  <c:v>58173</c:v>
                </c:pt>
                <c:pt idx="1">
                  <c:v>68590</c:v>
                </c:pt>
                <c:pt idx="2">
                  <c:v>67092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D93-4871-862B-FA5DDED8CE6F}"/>
            </c:ext>
          </c:extLst>
        </c:ser>
        <c:ser>
          <c:idx val="6"/>
          <c:order val="6"/>
          <c:tx>
            <c:strRef>
              <c:f>Sheet7!$H$3:$H$4</c:f>
              <c:strCache>
                <c:ptCount val="1"/>
                <c:pt idx="0">
                  <c:v>Sports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Sheet7!$H$5:$H$8</c:f>
              <c:numCache>
                <c:formatCode>General</c:formatCode>
                <c:ptCount val="3"/>
                <c:pt idx="0">
                  <c:v>70019</c:v>
                </c:pt>
                <c:pt idx="1">
                  <c:v>77491</c:v>
                </c:pt>
                <c:pt idx="2">
                  <c:v>68871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D93-4871-862B-FA5DDED8CE6F}"/>
            </c:ext>
          </c:extLst>
        </c:ser>
        <c:ser>
          <c:idx val="7"/>
          <c:order val="7"/>
          <c:tx>
            <c:strRef>
              <c:f>Sheet7!$I$3:$I$4</c:f>
              <c:strCache>
                <c:ptCount val="1"/>
                <c:pt idx="0">
                  <c:v>Thriller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Sheet7!$A$5:$A$8</c:f>
              <c:strCache>
                <c:ptCount val="3"/>
                <c:pt idx="0">
                  <c:v>Female</c:v>
                </c:pt>
                <c:pt idx="1">
                  <c:v>Male</c:v>
                </c:pt>
                <c:pt idx="2">
                  <c:v>Other</c:v>
                </c:pt>
              </c:strCache>
            </c:strRef>
          </c:cat>
          <c:val>
            <c:numRef>
              <c:f>Sheet7!$I$5:$I$8</c:f>
              <c:numCache>
                <c:formatCode>General</c:formatCode>
                <c:ptCount val="3"/>
                <c:pt idx="0">
                  <c:v>57595</c:v>
                </c:pt>
                <c:pt idx="1">
                  <c:v>68777</c:v>
                </c:pt>
                <c:pt idx="2">
                  <c:v>65916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D93-4871-862B-FA5DDED8CE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7432272"/>
        <c:axId val="1507430832"/>
      </c:barChart>
      <c:catAx>
        <c:axId val="1507432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7430832"/>
        <c:crosses val="autoZero"/>
        <c:auto val="1"/>
        <c:lblAlgn val="ctr"/>
        <c:lblOffset val="100"/>
        <c:noMultiLvlLbl val="0"/>
      </c:catAx>
      <c:valAx>
        <c:axId val="1507430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7432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[Entertainment_Preferences_1000_Respondents . project.xlsx]Sheet2!PivotTable15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RESPONDENT'S EDUCATIONAL LEVEL </a:t>
            </a:r>
            <a:endParaRPr lang="en-US"/>
          </a:p>
        </c:rich>
      </c:tx>
      <c:layout>
        <c:manualLayout>
          <c:xMode val="edge"/>
          <c:yMode val="edge"/>
          <c:x val="0.121871548390836"/>
          <c:y val="6.349206349206348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7777777777777682E-2"/>
              <c:y val="-8.3333333333333329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2"/>
        <c:spPr>
          <a:solidFill>
            <a:schemeClr val="accent3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8.0555555555555575E-2"/>
              <c:y val="-3.7037037037037077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3"/>
        <c:spPr>
          <a:solidFill>
            <a:schemeClr val="accent2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8333333333333332"/>
              <c:y val="5.5555555555555552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7777777777777682E-2"/>
              <c:y val="-8.3333333333333329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8333333333333332"/>
              <c:y val="5.5555555555555552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8.0555555555555575E-2"/>
              <c:y val="-3.7037037037037077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7777777777777682E-2"/>
              <c:y val="-8.3333333333333329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8333333333333332"/>
              <c:y val="5.5555555555555552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8.0555555555555575E-2"/>
              <c:y val="-3.7037037037037077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7777777777777682E-2"/>
              <c:y val="-8.3333333333333329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8333333333333332"/>
              <c:y val="5.5555555555555552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8.0555555555555575E-2"/>
              <c:y val="-3.7037037037037077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7.7777777777777682E-2"/>
              <c:y val="-8.3333333333333329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0.18333333333333332"/>
              <c:y val="5.5555555555555552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dLbl>
          <c:idx val="0"/>
          <c:layout>
            <c:manualLayout>
              <c:x val="-8.0555555555555575E-2"/>
              <c:y val="-3.7037037037037077E-2"/>
            </c:manualLayout>
          </c:layout>
          <c:spPr>
            <a:solidFill>
              <a:sysClr val="window" lastClr="FFFFFF"/>
            </a:solidFill>
            <a:ln>
              <a:solidFill>
                <a:sysClr val="windowText" lastClr="000000">
                  <a:lumMod val="25000"/>
                  <a:lumOff val="75000"/>
                </a:sysClr>
              </a:solidFill>
            </a:ln>
            <a:effectLst/>
          </c:spPr>
          <c:txPr>
            <a:bodyPr rot="0" spcFirstLastPara="1" vertOverflow="clip" horzOverflow="clip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wedgeRectCallout">
                  <a:avLst/>
                </a:prstGeom>
                <a:noFill/>
                <a:ln>
                  <a:noFill/>
                </a:ln>
              </c15:spPr>
            </c:ext>
          </c:extLst>
        </c:dLbl>
      </c:pivotFmt>
    </c:pivotFmts>
    <c:plotArea>
      <c:layout>
        <c:manualLayout>
          <c:layoutTarget val="inner"/>
          <c:xMode val="edge"/>
          <c:yMode val="edge"/>
          <c:x val="9.0813648293963253E-2"/>
          <c:y val="0.26158646835812188"/>
          <c:w val="0.41351159230096241"/>
          <c:h val="0.68918598716827073"/>
        </c:manualLayout>
      </c:layout>
      <c:doughnutChart>
        <c:varyColors val="1"/>
        <c:ser>
          <c:idx val="0"/>
          <c:order val="0"/>
          <c:tx>
            <c:strRef>
              <c:f>Sheet2!$B$179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FC4-490A-9ACE-2962B1762FB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FC4-490A-9ACE-2962B1762FB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FC4-490A-9ACE-2962B1762FBB}"/>
              </c:ext>
            </c:extLst>
          </c:dPt>
          <c:dLbls>
            <c:dLbl>
              <c:idx val="0"/>
              <c:layout>
                <c:manualLayout>
                  <c:x val="7.7777777777777682E-2"/>
                  <c:y val="-8.333333333333332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FC4-490A-9ACE-2962B1762FBB}"/>
                </c:ext>
              </c:extLst>
            </c:dLbl>
            <c:dLbl>
              <c:idx val="1"/>
              <c:layout>
                <c:manualLayout>
                  <c:x val="0.18333333333333332"/>
                  <c:y val="5.5555555555555552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FC4-490A-9ACE-2962B1762FBB}"/>
                </c:ext>
              </c:extLst>
            </c:dLbl>
            <c:dLbl>
              <c:idx val="2"/>
              <c:layout>
                <c:manualLayout>
                  <c:x val="-8.0555555555555575E-2"/>
                  <c:y val="-3.7037037037037077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FC4-490A-9ACE-2962B1762FBB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Sheet2!$A$180:$A$183</c:f>
              <c:strCache>
                <c:ptCount val="3"/>
                <c:pt idx="0">
                  <c:v>PG</c:v>
                </c:pt>
                <c:pt idx="1">
                  <c:v>School</c:v>
                </c:pt>
                <c:pt idx="2">
                  <c:v>UG</c:v>
                </c:pt>
              </c:strCache>
            </c:strRef>
          </c:cat>
          <c:val>
            <c:numRef>
              <c:f>Sheet2!$B$180:$B$183</c:f>
              <c:numCache>
                <c:formatCode>General</c:formatCode>
                <c:ptCount val="3"/>
                <c:pt idx="0">
                  <c:v>335</c:v>
                </c:pt>
                <c:pt idx="1">
                  <c:v>354</c:v>
                </c:pt>
                <c:pt idx="2">
                  <c:v>311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FC4-490A-9ACE-2962B1762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069444444444446"/>
          <c:y val="0.33035797608632256"/>
          <c:w val="0.26597222222222222"/>
          <c:h val="0.301642971711869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0.66199</cdr:x>
      <cdr:y>0.22642</cdr:y>
    </cdr:from>
    <cdr:to>
      <cdr:x>0.99064</cdr:x>
      <cdr:y>0.53538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7CC59802-315E-C013-1B85-2EC628AA2FC7}"/>
            </a:ext>
          </a:extLst>
        </cdr:cNvPr>
        <cdr:cNvSpPr txBox="1"/>
      </cdr:nvSpPr>
      <cdr:spPr>
        <a:xfrm xmlns:a="http://schemas.openxmlformats.org/drawingml/2006/main">
          <a:off x="3594100" y="609600"/>
          <a:ext cx="1784350" cy="831850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1">
            <a:lumMod val="75000"/>
          </a:schemeClr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marL="0" marR="0" lvl="0" indent="0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US" sz="1100" b="1" i="0" baseline="0">
              <a:solidFill>
                <a:schemeClr val="bg1"/>
              </a:solidFill>
              <a:effectLst>
                <a:outerShdw blurRad="50800" dist="38100" dir="5400000" algn="t" rotWithShape="0">
                  <a:srgbClr val="000000">
                    <a:alpha val="40000"/>
                  </a:srgbClr>
                </a:outerShdw>
              </a:effectLst>
              <a:latin typeface="+mn-lt"/>
              <a:ea typeface="+mn-ea"/>
              <a:cs typeface="+mn-cs"/>
            </a:rPr>
            <a:t>People prefer to watch Sports the most,  OTT &amp; live events performed equally good.</a:t>
          </a:r>
          <a:endParaRPr lang="en-IN" b="1">
            <a:solidFill>
              <a:schemeClr val="bg1"/>
            </a:solidFill>
            <a:effectLst/>
          </a:endParaRPr>
        </a:p>
        <a:p xmlns:a="http://schemas.openxmlformats.org/drawingml/2006/main">
          <a:endParaRPr lang="en-IN" sz="1100" kern="12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0.49804</cdr:x>
      <cdr:y>0.89152</cdr:y>
    </cdr:from>
    <cdr:to>
      <cdr:x>0.50368</cdr:x>
      <cdr:y>1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F25266D8-3714-1B9F-6A32-E803EB012EB1}"/>
            </a:ext>
          </a:extLst>
        </cdr:cNvPr>
        <cdr:cNvSpPr txBox="1"/>
      </cdr:nvSpPr>
      <cdr:spPr>
        <a:xfrm xmlns:a="http://schemas.openxmlformats.org/drawingml/2006/main">
          <a:off x="4038600" y="3276600"/>
          <a:ext cx="45719" cy="3492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IN" sz="1100" kern="1200"/>
        </a:p>
      </cdr:txBody>
    </cdr:sp>
  </cdr:relSizeAnchor>
  <cdr:relSizeAnchor xmlns:cdr="http://schemas.openxmlformats.org/drawingml/2006/chartDrawing">
    <cdr:from>
      <cdr:x>0.74002</cdr:x>
      <cdr:y>0.1463</cdr:y>
    </cdr:from>
    <cdr:to>
      <cdr:x>0.98982</cdr:x>
      <cdr:y>0.3167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5356EFA7-40C0-0405-484F-BB0A33A6157F}"/>
            </a:ext>
          </a:extLst>
        </cdr:cNvPr>
        <cdr:cNvSpPr txBox="1"/>
      </cdr:nvSpPr>
      <cdr:spPr>
        <a:xfrm xmlns:a="http://schemas.openxmlformats.org/drawingml/2006/main">
          <a:off x="6000750" y="539750"/>
          <a:ext cx="2025650" cy="628650"/>
        </a:xfrm>
        <a:prstGeom xmlns:a="http://schemas.openxmlformats.org/drawingml/2006/main" prst="rect">
          <a:avLst/>
        </a:prstGeom>
        <a:solidFill xmlns:a="http://schemas.openxmlformats.org/drawingml/2006/main">
          <a:srgbClr val="FBC5F3"/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IN" sz="11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Traditional TV is</a:t>
          </a:r>
          <a:r>
            <a:rPr lang="en-IN" sz="1100" baseline="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 most preferred</a:t>
          </a:r>
          <a:r>
            <a:rPr lang="en-IN" sz="1100">
              <a:solidFill>
                <a:schemeClr val="tx1"/>
              </a:solidFill>
              <a:effectLst/>
              <a:latin typeface="+mn-lt"/>
              <a:ea typeface="+mn-ea"/>
              <a:cs typeface="+mn-cs"/>
            </a:rPr>
            <a:t>, but digital streaming and music platforms are very close behind.</a:t>
          </a:r>
          <a:endParaRPr lang="en-IN" sz="1100" kern="1200">
            <a:solidFill>
              <a:schemeClr val="tx1"/>
            </a:solidFill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0.30414</cdr:x>
      <cdr:y>0.77563</cdr:y>
    </cdr:from>
    <cdr:to>
      <cdr:x>0.96401</cdr:x>
      <cdr:y>0.94584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656313F2-2A15-AEBE-5374-A3D069B3111A}"/>
            </a:ext>
          </a:extLst>
        </cdr:cNvPr>
        <cdr:cNvSpPr txBox="1"/>
      </cdr:nvSpPr>
      <cdr:spPr>
        <a:xfrm xmlns:a="http://schemas.openxmlformats.org/drawingml/2006/main">
          <a:off x="1609726" y="2546350"/>
          <a:ext cx="3492500" cy="5588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IN" sz="1100" kern="1200"/>
        </a:p>
      </cdr:txBody>
    </cdr:sp>
  </cdr:relSizeAnchor>
  <cdr:relSizeAnchor xmlns:cdr="http://schemas.openxmlformats.org/drawingml/2006/chartDrawing">
    <cdr:from>
      <cdr:x>0.38487</cdr:x>
      <cdr:y>0.80725</cdr:y>
    </cdr:from>
    <cdr:to>
      <cdr:x>0.86294</cdr:x>
      <cdr:y>0.96377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D749D97A-5466-02AC-E0A4-0E61551CE4F7}"/>
            </a:ext>
          </a:extLst>
        </cdr:cNvPr>
        <cdr:cNvSpPr txBox="1"/>
      </cdr:nvSpPr>
      <cdr:spPr>
        <a:xfrm xmlns:a="http://schemas.openxmlformats.org/drawingml/2006/main">
          <a:off x="2228850" y="3536951"/>
          <a:ext cx="2768600" cy="685800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5">
            <a:lumMod val="40000"/>
            <a:lumOff val="60000"/>
          </a:schemeClr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marL="0" marR="0" lvl="0" indent="0" defTabSz="91440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/>
          </a:pPr>
          <a:r>
            <a:rPr lang="en-IN" sz="1000">
              <a:effectLst/>
              <a:latin typeface="+mn-lt"/>
              <a:ea typeface="+mn-ea"/>
              <a:cs typeface="+mn-cs"/>
            </a:rPr>
            <a:t>Free users appear </a:t>
          </a:r>
          <a:r>
            <a:rPr lang="en-IN" sz="1000" b="1">
              <a:effectLst/>
              <a:latin typeface="+mn-lt"/>
              <a:ea typeface="+mn-ea"/>
              <a:cs typeface="+mn-cs"/>
            </a:rPr>
            <a:t>marginally more satisfied overall</a:t>
          </a:r>
          <a:r>
            <a:rPr lang="en-IN" sz="1000">
              <a:effectLst/>
              <a:latin typeface="+mn-lt"/>
              <a:ea typeface="+mn-ea"/>
              <a:cs typeface="+mn-cs"/>
            </a:rPr>
            <a:t>.</a:t>
          </a:r>
          <a:r>
            <a:rPr lang="en-IN" sz="1000" baseline="0">
              <a:effectLst/>
              <a:latin typeface="+mn-lt"/>
              <a:ea typeface="+mn-ea"/>
              <a:cs typeface="+mn-cs"/>
            </a:rPr>
            <a:t> </a:t>
          </a:r>
          <a:r>
            <a:rPr lang="en-IN" sz="1000" b="1">
              <a:effectLst/>
              <a:latin typeface="+mn-lt"/>
              <a:ea typeface="+mn-ea"/>
              <a:cs typeface="+mn-cs"/>
            </a:rPr>
            <a:t>Improving premium differentiation </a:t>
          </a:r>
          <a:r>
            <a:rPr lang="en-IN" sz="1000">
              <a:effectLst/>
              <a:latin typeface="+mn-lt"/>
              <a:ea typeface="+mn-ea"/>
              <a:cs typeface="+mn-cs"/>
            </a:rPr>
            <a:t>could raise paid-user satisfaction.</a:t>
          </a:r>
        </a:p>
        <a:p xmlns:a="http://schemas.openxmlformats.org/drawingml/2006/main">
          <a:endParaRPr lang="en-IN" sz="1100" kern="12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0.2094</cdr:x>
      <cdr:y>0.60752</cdr:y>
    </cdr:from>
    <cdr:to>
      <cdr:x>0.93996</cdr:x>
      <cdr:y>0.83906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35AE63EF-BB96-5264-EBCF-87C98A68C1C8}"/>
            </a:ext>
          </a:extLst>
        </cdr:cNvPr>
        <cdr:cNvSpPr txBox="1"/>
      </cdr:nvSpPr>
      <cdr:spPr>
        <a:xfrm xmlns:a="http://schemas.openxmlformats.org/drawingml/2006/main">
          <a:off x="1200150" y="1682751"/>
          <a:ext cx="4187241" cy="641349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3">
            <a:lumMod val="40000"/>
            <a:lumOff val="60000"/>
          </a:schemeClr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IN" sz="1100" b="1" kern="1200"/>
            <a:t>High-hour users </a:t>
          </a:r>
          <a:r>
            <a:rPr lang="en-IN" sz="1100" kern="1200"/>
            <a:t>(25–30 hrs) frequently appear in premium spending brackets (₹2000+). </a:t>
          </a:r>
          <a:r>
            <a:rPr lang="en-IN" sz="1100" b="1" kern="1200"/>
            <a:t> Ideal for upselling bundles &amp; exclusive plans.</a:t>
          </a:r>
        </a:p>
        <a:p xmlns:a="http://schemas.openxmlformats.org/drawingml/2006/main">
          <a:r>
            <a:rPr lang="en-IN" sz="1100" b="1" kern="1200"/>
            <a:t>Light users need engagement campaigns </a:t>
          </a:r>
          <a:r>
            <a:rPr lang="en-IN" sz="1100" kern="1200"/>
            <a:t>before monetization push.</a:t>
          </a: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0.38333</cdr:x>
      <cdr:y>0</cdr:y>
    </cdr:from>
    <cdr:to>
      <cdr:x>0.93542</cdr:x>
      <cdr:y>0.16138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129B09E3-BC97-2D6F-FEC6-774A00DF91CC}"/>
            </a:ext>
          </a:extLst>
        </cdr:cNvPr>
        <cdr:cNvSpPr txBox="1"/>
      </cdr:nvSpPr>
      <cdr:spPr>
        <a:xfrm xmlns:a="http://schemas.openxmlformats.org/drawingml/2006/main">
          <a:off x="1752600" y="0"/>
          <a:ext cx="2524125" cy="53340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 kern="1200"/>
        </a:p>
      </cdr:txBody>
    </cdr:sp>
  </cdr:relSizeAnchor>
  <cdr:relSizeAnchor xmlns:cdr="http://schemas.openxmlformats.org/drawingml/2006/chartDrawing">
    <cdr:from>
      <cdr:x>0.20267</cdr:x>
      <cdr:y>0.81102</cdr:y>
    </cdr:from>
    <cdr:to>
      <cdr:x>0.89568</cdr:x>
      <cdr:y>0.95801</cdr:y>
    </cdr:to>
    <cdr:sp macro="" textlink="">
      <cdr:nvSpPr>
        <cdr:cNvPr id="4" name="TextBox 3">
          <a:extLst xmlns:a="http://schemas.openxmlformats.org/drawingml/2006/main">
            <a:ext uri="{FF2B5EF4-FFF2-40B4-BE49-F238E27FC236}">
              <a16:creationId xmlns:a16="http://schemas.microsoft.com/office/drawing/2014/main" id="{0C1CEEF2-730D-6E27-F9DC-6243D7E36545}"/>
            </a:ext>
          </a:extLst>
        </cdr:cNvPr>
        <cdr:cNvSpPr txBox="1"/>
      </cdr:nvSpPr>
      <cdr:spPr>
        <a:xfrm xmlns:a="http://schemas.openxmlformats.org/drawingml/2006/main">
          <a:off x="1519281" y="2943224"/>
          <a:ext cx="5194918" cy="533400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1">
            <a:lumMod val="20000"/>
            <a:lumOff val="80000"/>
          </a:schemeClr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lvl="0"/>
          <a:r>
            <a:rPr lang="en-IN" sz="1100">
              <a:effectLst/>
              <a:latin typeface="+mn-lt"/>
              <a:ea typeface="+mn-ea"/>
              <a:cs typeface="+mn-cs"/>
            </a:rPr>
            <a:t> The </a:t>
          </a:r>
          <a:r>
            <a:rPr lang="en-IN" sz="1100" b="1">
              <a:effectLst/>
              <a:latin typeface="+mn-lt"/>
              <a:ea typeface="+mn-ea"/>
              <a:cs typeface="+mn-cs"/>
            </a:rPr>
            <a:t>Urban</a:t>
          </a:r>
          <a:r>
            <a:rPr lang="en-IN" sz="1100">
              <a:effectLst/>
              <a:latin typeface="+mn-lt"/>
              <a:ea typeface="+mn-ea"/>
              <a:cs typeface="+mn-cs"/>
            </a:rPr>
            <a:t> sector is the largest contributor to revenue</a:t>
          </a:r>
          <a:r>
            <a:rPr lang="en-US" sz="1100" baseline="0">
              <a:effectLst/>
              <a:latin typeface="+mn-lt"/>
              <a:ea typeface="+mn-ea"/>
              <a:cs typeface="+mn-cs"/>
            </a:rPr>
            <a:t> &amp;</a:t>
          </a:r>
          <a:r>
            <a:rPr lang="en-IN" sz="1100">
              <a:effectLst/>
              <a:latin typeface="+mn-lt"/>
              <a:ea typeface="+mn-ea"/>
              <a:cs typeface="+mn-cs"/>
            </a:rPr>
            <a:t> </a:t>
          </a:r>
          <a:r>
            <a:rPr lang="en-IN" sz="1100" b="1">
              <a:effectLst/>
              <a:latin typeface="+mn-lt"/>
              <a:ea typeface="+mn-ea"/>
              <a:cs typeface="+mn-cs"/>
            </a:rPr>
            <a:t>Females</a:t>
          </a:r>
          <a:r>
            <a:rPr lang="en-IN" sz="1100">
              <a:effectLst/>
              <a:latin typeface="+mn-lt"/>
              <a:ea typeface="+mn-ea"/>
              <a:cs typeface="+mn-cs"/>
            </a:rPr>
            <a:t> lead the spending categories followed</a:t>
          </a:r>
          <a:r>
            <a:rPr lang="en-IN" sz="1100" baseline="0">
              <a:effectLst/>
              <a:latin typeface="+mn-lt"/>
              <a:ea typeface="+mn-ea"/>
              <a:cs typeface="+mn-cs"/>
            </a:rPr>
            <a:t> by men.</a:t>
          </a:r>
          <a:endParaRPr lang="en-US" sz="1100">
            <a:effectLst/>
            <a:latin typeface="+mn-lt"/>
            <a:ea typeface="+mn-ea"/>
            <a:cs typeface="+mn-cs"/>
          </a:endParaRPr>
        </a:p>
        <a:p xmlns:a="http://schemas.openxmlformats.org/drawingml/2006/main">
          <a:endParaRPr lang="en-US" sz="1100" kern="1200"/>
        </a:p>
      </cdr:txBody>
    </cdr: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0.55625</cdr:x>
      <cdr:y>0.63542</cdr:y>
    </cdr:from>
    <cdr:to>
      <cdr:x>0.975</cdr:x>
      <cdr:y>0.99565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9C5AA249-F1C4-256E-7079-5CC83F44F623}"/>
            </a:ext>
          </a:extLst>
        </cdr:cNvPr>
        <cdr:cNvSpPr txBox="1"/>
      </cdr:nvSpPr>
      <cdr:spPr>
        <a:xfrm xmlns:a="http://schemas.openxmlformats.org/drawingml/2006/main">
          <a:off x="2002750" y="1392045"/>
          <a:ext cx="1507689" cy="789179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5">
            <a:lumMod val="20000"/>
            <a:lumOff val="80000"/>
          </a:schemeClr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 kern="1200"/>
            <a:t>Most</a:t>
          </a:r>
          <a:r>
            <a:rPr lang="en-US" sz="1100" kern="1200" baseline="0"/>
            <a:t> of the respondents have school level Qualification.</a:t>
          </a:r>
          <a:endParaRPr lang="en-US" sz="1100" kern="12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PALANIAPPAN MURUGAPPAN</dc:creator>
  <cp:keywords/>
  <dc:description/>
  <cp:lastModifiedBy>PALANIAPPAN MURUGAPPAN</cp:lastModifiedBy>
  <cp:revision>6</cp:revision>
  <dcterms:created xsi:type="dcterms:W3CDTF">2026-02-22T17:45:00Z</dcterms:created>
  <dcterms:modified xsi:type="dcterms:W3CDTF">2026-02-23T14:21:00Z</dcterms:modified>
</cp:coreProperties>
</file>