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CE61" w14:textId="4A6657F3" w:rsidR="000B2B0F" w:rsidRPr="000B2B0F" w:rsidRDefault="000B2B0F" w:rsidP="000B2B0F">
      <w:pPr>
        <w:jc w:val="center"/>
        <w:rPr>
          <w:rFonts w:ascii="Times New Roman" w:hAnsi="Times New Roman" w:cs="Times New Roman"/>
          <w:b/>
          <w:bCs/>
          <w:sz w:val="26"/>
          <w:szCs w:val="26"/>
        </w:rPr>
      </w:pPr>
    </w:p>
    <w:p w14:paraId="5348D0BB" w14:textId="2B7C6C67" w:rsidR="000B2B0F" w:rsidRPr="000B2B0F" w:rsidRDefault="000B2B0F" w:rsidP="000B2B0F">
      <w:pPr>
        <w:jc w:val="center"/>
        <w:rPr>
          <w:rFonts w:ascii="Times New Roman" w:hAnsi="Times New Roman" w:cs="Times New Roman"/>
          <w:b/>
          <w:bCs/>
          <w:sz w:val="26"/>
          <w:szCs w:val="26"/>
        </w:rPr>
      </w:pPr>
    </w:p>
    <w:p w14:paraId="5F57766B" w14:textId="3966E041" w:rsidR="000B2B0F" w:rsidRPr="000B2B0F" w:rsidRDefault="000B2B0F" w:rsidP="000B2B0F">
      <w:pPr>
        <w:jc w:val="center"/>
        <w:rPr>
          <w:rFonts w:ascii="Times New Roman" w:hAnsi="Times New Roman" w:cs="Times New Roman"/>
          <w:b/>
          <w:bCs/>
          <w:sz w:val="26"/>
          <w:szCs w:val="26"/>
        </w:rPr>
      </w:pPr>
    </w:p>
    <w:p w14:paraId="3AB60158" w14:textId="735E5DBD" w:rsidR="000B2B0F" w:rsidRPr="000B2B0F" w:rsidRDefault="000B2B0F" w:rsidP="000B2B0F">
      <w:pPr>
        <w:jc w:val="center"/>
        <w:rPr>
          <w:rFonts w:ascii="Times New Roman" w:hAnsi="Times New Roman" w:cs="Times New Roman"/>
          <w:b/>
          <w:bCs/>
          <w:sz w:val="26"/>
          <w:szCs w:val="26"/>
        </w:rPr>
      </w:pPr>
    </w:p>
    <w:p w14:paraId="063F1486" w14:textId="3D030BB5" w:rsidR="000B2B0F" w:rsidRPr="000B2B0F" w:rsidRDefault="000B2B0F" w:rsidP="000B2B0F">
      <w:pPr>
        <w:jc w:val="center"/>
        <w:rPr>
          <w:rFonts w:ascii="Times New Roman" w:hAnsi="Times New Roman" w:cs="Times New Roman"/>
          <w:b/>
          <w:bCs/>
          <w:sz w:val="26"/>
          <w:szCs w:val="26"/>
        </w:rPr>
      </w:pPr>
    </w:p>
    <w:p w14:paraId="38E4ECFB" w14:textId="416424F0" w:rsidR="000B2B0F" w:rsidRPr="000B2B0F" w:rsidRDefault="000B2B0F" w:rsidP="000B2B0F">
      <w:pPr>
        <w:jc w:val="center"/>
        <w:rPr>
          <w:rFonts w:ascii="Times New Roman" w:hAnsi="Times New Roman" w:cs="Times New Roman"/>
          <w:b/>
          <w:bCs/>
          <w:sz w:val="26"/>
          <w:szCs w:val="26"/>
        </w:rPr>
      </w:pPr>
    </w:p>
    <w:p w14:paraId="39E9D72A" w14:textId="5AF04724" w:rsidR="000B2B0F" w:rsidRPr="000B2B0F" w:rsidRDefault="000B2B0F" w:rsidP="000B2B0F">
      <w:pPr>
        <w:jc w:val="center"/>
        <w:rPr>
          <w:rFonts w:ascii="Times New Roman" w:hAnsi="Times New Roman" w:cs="Times New Roman"/>
          <w:b/>
          <w:bCs/>
          <w:sz w:val="26"/>
          <w:szCs w:val="26"/>
        </w:rPr>
      </w:pPr>
    </w:p>
    <w:p w14:paraId="4EE60499" w14:textId="26797870" w:rsidR="000B2B0F" w:rsidRDefault="000B2B0F" w:rsidP="000B2B0F">
      <w:pPr>
        <w:jc w:val="center"/>
        <w:rPr>
          <w:rFonts w:ascii="Times New Roman" w:hAnsi="Times New Roman" w:cs="Times New Roman"/>
          <w:b/>
          <w:bCs/>
          <w:sz w:val="26"/>
          <w:szCs w:val="26"/>
        </w:rPr>
      </w:pPr>
    </w:p>
    <w:p w14:paraId="1D0E3369" w14:textId="44D70B00" w:rsidR="000B2B0F" w:rsidRDefault="000B2B0F" w:rsidP="000B2B0F">
      <w:pPr>
        <w:jc w:val="center"/>
        <w:rPr>
          <w:rFonts w:ascii="Times New Roman" w:hAnsi="Times New Roman" w:cs="Times New Roman"/>
          <w:b/>
          <w:bCs/>
          <w:sz w:val="26"/>
          <w:szCs w:val="26"/>
        </w:rPr>
      </w:pPr>
    </w:p>
    <w:p w14:paraId="08CDE043" w14:textId="5D2114F9" w:rsidR="000B2B0F" w:rsidRDefault="000B2B0F" w:rsidP="000B2B0F">
      <w:pPr>
        <w:jc w:val="center"/>
        <w:rPr>
          <w:rFonts w:ascii="Times New Roman" w:hAnsi="Times New Roman" w:cs="Times New Roman"/>
          <w:b/>
          <w:bCs/>
          <w:sz w:val="26"/>
          <w:szCs w:val="26"/>
        </w:rPr>
      </w:pPr>
    </w:p>
    <w:p w14:paraId="592E7BDB" w14:textId="77777777" w:rsidR="000B2B0F" w:rsidRPr="000B2B0F" w:rsidRDefault="000B2B0F" w:rsidP="000B2B0F">
      <w:pPr>
        <w:jc w:val="center"/>
        <w:rPr>
          <w:rFonts w:ascii="Times New Roman" w:hAnsi="Times New Roman" w:cs="Times New Roman"/>
          <w:b/>
          <w:bCs/>
          <w:sz w:val="26"/>
          <w:szCs w:val="26"/>
        </w:rPr>
      </w:pPr>
    </w:p>
    <w:p w14:paraId="1FA20A7F" w14:textId="77777777" w:rsidR="000B2B0F" w:rsidRPr="000B2B0F" w:rsidRDefault="000B2B0F" w:rsidP="000B2B0F">
      <w:pPr>
        <w:spacing w:line="480" w:lineRule="auto"/>
        <w:jc w:val="center"/>
        <w:rPr>
          <w:rFonts w:ascii="Times New Roman" w:hAnsi="Times New Roman" w:cs="Times New Roman"/>
          <w:b/>
          <w:bCs/>
          <w:sz w:val="26"/>
          <w:szCs w:val="26"/>
        </w:rPr>
      </w:pPr>
    </w:p>
    <w:p w14:paraId="1C529529" w14:textId="60485973" w:rsidR="000B2B0F" w:rsidRPr="000B2B0F" w:rsidRDefault="000B2B0F" w:rsidP="000B2B0F">
      <w:pPr>
        <w:spacing w:line="480" w:lineRule="auto"/>
        <w:jc w:val="center"/>
        <w:rPr>
          <w:rFonts w:ascii="Times New Roman" w:hAnsi="Times New Roman" w:cs="Times New Roman"/>
        </w:rPr>
      </w:pPr>
      <w:r w:rsidRPr="000B2B0F">
        <w:rPr>
          <w:rFonts w:ascii="Times New Roman" w:hAnsi="Times New Roman" w:cs="Times New Roman"/>
        </w:rPr>
        <w:t>Comparing Tyrosine Kinase Lapatinib Nano-Therapy Interventions to Trastuzumab Chemotherapy</w:t>
      </w:r>
      <w:r>
        <w:rPr>
          <w:rFonts w:ascii="Times New Roman" w:hAnsi="Times New Roman" w:cs="Times New Roman"/>
        </w:rPr>
        <w:t xml:space="preserve">: </w:t>
      </w:r>
      <w:r w:rsidRPr="000B2B0F">
        <w:rPr>
          <w:rFonts w:ascii="Times New Roman" w:hAnsi="Times New Roman" w:cs="Times New Roman"/>
        </w:rPr>
        <w:t>Which is Most Effective for U.S. Females with HER2-Positive Breast Cancer</w:t>
      </w:r>
      <w:r>
        <w:rPr>
          <w:rFonts w:ascii="Times New Roman" w:hAnsi="Times New Roman" w:cs="Times New Roman"/>
        </w:rPr>
        <w:t>?</w:t>
      </w:r>
    </w:p>
    <w:p w14:paraId="1D9DDB11" w14:textId="3C84E92D" w:rsidR="000B2B0F" w:rsidRPr="000B2B0F" w:rsidRDefault="000B2B0F" w:rsidP="000B2B0F">
      <w:pPr>
        <w:spacing w:line="480" w:lineRule="auto"/>
        <w:jc w:val="center"/>
        <w:rPr>
          <w:rFonts w:ascii="Times New Roman" w:hAnsi="Times New Roman" w:cs="Times New Roman"/>
        </w:rPr>
      </w:pPr>
      <w:r w:rsidRPr="000B2B0F">
        <w:rPr>
          <w:rFonts w:ascii="Times New Roman" w:hAnsi="Times New Roman" w:cs="Times New Roman"/>
        </w:rPr>
        <w:t xml:space="preserve">Victoria Rodriguez Silva </w:t>
      </w:r>
    </w:p>
    <w:p w14:paraId="51F22AC1" w14:textId="41E117B2" w:rsidR="000B2B0F" w:rsidRPr="000B2B0F" w:rsidRDefault="000B2B0F" w:rsidP="000B2B0F">
      <w:pPr>
        <w:spacing w:line="480" w:lineRule="auto"/>
        <w:jc w:val="center"/>
        <w:rPr>
          <w:rFonts w:ascii="Times New Roman" w:hAnsi="Times New Roman" w:cs="Times New Roman"/>
        </w:rPr>
      </w:pPr>
      <w:r w:rsidRPr="000B2B0F">
        <w:rPr>
          <w:rFonts w:ascii="Times New Roman" w:hAnsi="Times New Roman" w:cs="Times New Roman"/>
        </w:rPr>
        <w:t xml:space="preserve">Stony Brook University School of Health Technology and Management </w:t>
      </w:r>
    </w:p>
    <w:p w14:paraId="7356CF84" w14:textId="21DDF0ED" w:rsidR="000B2B0F" w:rsidRPr="000B2B0F" w:rsidRDefault="000B2B0F" w:rsidP="000B2B0F">
      <w:pPr>
        <w:spacing w:line="480" w:lineRule="auto"/>
        <w:jc w:val="center"/>
        <w:rPr>
          <w:rFonts w:ascii="Times New Roman" w:hAnsi="Times New Roman" w:cs="Times New Roman"/>
        </w:rPr>
      </w:pPr>
      <w:r w:rsidRPr="000B2B0F">
        <w:rPr>
          <w:rFonts w:ascii="Times New Roman" w:hAnsi="Times New Roman" w:cs="Times New Roman"/>
        </w:rPr>
        <w:t xml:space="preserve">HHA 506: Research Design and Methodology </w:t>
      </w:r>
    </w:p>
    <w:p w14:paraId="5A706912" w14:textId="72EA8048" w:rsidR="000B2B0F" w:rsidRDefault="000B2B0F" w:rsidP="000B2B0F">
      <w:pPr>
        <w:spacing w:line="480" w:lineRule="auto"/>
        <w:jc w:val="center"/>
        <w:rPr>
          <w:rFonts w:ascii="Times New Roman" w:hAnsi="Times New Roman" w:cs="Times New Roman"/>
        </w:rPr>
      </w:pPr>
      <w:r w:rsidRPr="000B2B0F">
        <w:rPr>
          <w:rFonts w:ascii="Times New Roman" w:hAnsi="Times New Roman" w:cs="Times New Roman"/>
        </w:rPr>
        <w:t>August 1</w:t>
      </w:r>
      <w:r w:rsidR="00F810FC">
        <w:rPr>
          <w:rFonts w:ascii="Times New Roman" w:hAnsi="Times New Roman" w:cs="Times New Roman"/>
        </w:rPr>
        <w:t>4</w:t>
      </w:r>
      <w:r w:rsidRPr="000B2B0F">
        <w:rPr>
          <w:rFonts w:ascii="Times New Roman" w:hAnsi="Times New Roman" w:cs="Times New Roman"/>
        </w:rPr>
        <w:t>, 2021</w:t>
      </w:r>
    </w:p>
    <w:p w14:paraId="191E6DC6" w14:textId="3F65F4A9" w:rsidR="00B04BF4" w:rsidRDefault="00B04BF4" w:rsidP="000B2B0F">
      <w:pPr>
        <w:spacing w:line="480" w:lineRule="auto"/>
        <w:jc w:val="center"/>
        <w:rPr>
          <w:rFonts w:ascii="Times New Roman" w:hAnsi="Times New Roman" w:cs="Times New Roman"/>
        </w:rPr>
      </w:pPr>
    </w:p>
    <w:p w14:paraId="4567C5EB" w14:textId="3920AFFF" w:rsidR="00B04BF4" w:rsidRDefault="00B04BF4" w:rsidP="000B2B0F">
      <w:pPr>
        <w:spacing w:line="480" w:lineRule="auto"/>
        <w:jc w:val="center"/>
        <w:rPr>
          <w:rFonts w:ascii="Times New Roman" w:hAnsi="Times New Roman" w:cs="Times New Roman"/>
        </w:rPr>
      </w:pPr>
    </w:p>
    <w:p w14:paraId="360CAB7E" w14:textId="1F1BE328" w:rsidR="00B04BF4" w:rsidRDefault="00B04BF4" w:rsidP="000B2B0F">
      <w:pPr>
        <w:spacing w:line="480" w:lineRule="auto"/>
        <w:jc w:val="center"/>
        <w:rPr>
          <w:rFonts w:ascii="Times New Roman" w:hAnsi="Times New Roman" w:cs="Times New Roman"/>
        </w:rPr>
      </w:pPr>
    </w:p>
    <w:p w14:paraId="0BE63BF8" w14:textId="1A9742AE" w:rsidR="00B04BF4" w:rsidRDefault="00B04BF4" w:rsidP="000B2B0F">
      <w:pPr>
        <w:spacing w:line="480" w:lineRule="auto"/>
        <w:jc w:val="center"/>
        <w:rPr>
          <w:rFonts w:ascii="Times New Roman" w:hAnsi="Times New Roman" w:cs="Times New Roman"/>
        </w:rPr>
      </w:pPr>
    </w:p>
    <w:p w14:paraId="37E5DFC8" w14:textId="08C6DBF1" w:rsidR="00B04BF4" w:rsidRDefault="00B04BF4" w:rsidP="000B2B0F">
      <w:pPr>
        <w:spacing w:line="480" w:lineRule="auto"/>
        <w:jc w:val="center"/>
        <w:rPr>
          <w:rFonts w:ascii="Times New Roman" w:hAnsi="Times New Roman" w:cs="Times New Roman"/>
        </w:rPr>
      </w:pPr>
    </w:p>
    <w:p w14:paraId="4FF06FB0" w14:textId="55F9832F" w:rsidR="00B04BF4" w:rsidRDefault="00B04BF4" w:rsidP="000B2B0F">
      <w:pPr>
        <w:spacing w:line="480" w:lineRule="auto"/>
        <w:jc w:val="center"/>
        <w:rPr>
          <w:rFonts w:ascii="Times New Roman" w:hAnsi="Times New Roman" w:cs="Times New Roman"/>
        </w:rPr>
      </w:pPr>
    </w:p>
    <w:p w14:paraId="602A9084" w14:textId="5BF70E1D" w:rsidR="00B04BF4" w:rsidRDefault="00B04BF4" w:rsidP="000B2B0F">
      <w:pPr>
        <w:spacing w:line="480" w:lineRule="auto"/>
        <w:jc w:val="center"/>
        <w:rPr>
          <w:rFonts w:ascii="Times New Roman" w:hAnsi="Times New Roman" w:cs="Times New Roman"/>
        </w:rPr>
      </w:pPr>
    </w:p>
    <w:p w14:paraId="2FE55989" w14:textId="0CA89EEF" w:rsidR="00B04BF4" w:rsidRDefault="00B04BF4" w:rsidP="000B2B0F">
      <w:pPr>
        <w:spacing w:line="480" w:lineRule="auto"/>
        <w:jc w:val="center"/>
        <w:rPr>
          <w:rFonts w:ascii="Times New Roman" w:hAnsi="Times New Roman" w:cs="Times New Roman"/>
        </w:rPr>
      </w:pPr>
    </w:p>
    <w:p w14:paraId="3BE5F936" w14:textId="009663EA" w:rsidR="00B04BF4" w:rsidRDefault="00B04BF4" w:rsidP="000B2B0F">
      <w:pPr>
        <w:spacing w:line="480" w:lineRule="auto"/>
        <w:jc w:val="center"/>
        <w:rPr>
          <w:rFonts w:ascii="Times New Roman" w:hAnsi="Times New Roman" w:cs="Times New Roman"/>
        </w:rPr>
      </w:pPr>
    </w:p>
    <w:p w14:paraId="2483AC93" w14:textId="6A804F74" w:rsidR="00B04BF4" w:rsidRDefault="00B04BF4" w:rsidP="000B2B0F">
      <w:pPr>
        <w:spacing w:line="480" w:lineRule="auto"/>
        <w:jc w:val="center"/>
        <w:rPr>
          <w:rFonts w:ascii="Times New Roman" w:hAnsi="Times New Roman" w:cs="Times New Roman"/>
        </w:rPr>
      </w:pPr>
    </w:p>
    <w:p w14:paraId="4DED4BDE" w14:textId="098D8CF6" w:rsidR="0066085A" w:rsidRPr="003A2466" w:rsidRDefault="00B04BF4" w:rsidP="00B04BF4">
      <w:pPr>
        <w:spacing w:line="480" w:lineRule="auto"/>
        <w:rPr>
          <w:rFonts w:ascii="Times New Roman" w:hAnsi="Times New Roman" w:cs="Times New Roman"/>
          <w:b/>
          <w:bCs/>
          <w:i/>
          <w:iCs/>
        </w:rPr>
      </w:pPr>
      <w:r w:rsidRPr="003A2466">
        <w:rPr>
          <w:rFonts w:ascii="Times New Roman" w:hAnsi="Times New Roman" w:cs="Times New Roman"/>
          <w:b/>
          <w:bCs/>
          <w:i/>
          <w:iCs/>
        </w:rPr>
        <w:lastRenderedPageBreak/>
        <w:t xml:space="preserve">Introduction </w:t>
      </w:r>
    </w:p>
    <w:p w14:paraId="5FA69614" w14:textId="6704DCC5" w:rsidR="00FE7775" w:rsidRDefault="005D159D" w:rsidP="00B04BF4">
      <w:pPr>
        <w:spacing w:line="480" w:lineRule="auto"/>
        <w:rPr>
          <w:rFonts w:ascii="Times New Roman" w:hAnsi="Times New Roman" w:cs="Times New Roman"/>
        </w:rPr>
      </w:pPr>
      <w:r>
        <w:rPr>
          <w:rFonts w:ascii="Times New Roman" w:hAnsi="Times New Roman" w:cs="Times New Roman"/>
        </w:rPr>
        <w:tab/>
      </w:r>
      <w:r w:rsidR="00C91C14">
        <w:rPr>
          <w:rFonts w:ascii="Times New Roman" w:hAnsi="Times New Roman" w:cs="Times New Roman"/>
        </w:rPr>
        <w:t>Invasive breast cancer is a</w:t>
      </w:r>
      <w:r>
        <w:rPr>
          <w:rFonts w:ascii="Times New Roman" w:hAnsi="Times New Roman" w:cs="Times New Roman"/>
        </w:rPr>
        <w:t xml:space="preserve"> </w:t>
      </w:r>
      <w:r w:rsidR="00C91C14">
        <w:rPr>
          <w:rFonts w:ascii="Times New Roman" w:hAnsi="Times New Roman" w:cs="Times New Roman"/>
        </w:rPr>
        <w:t xml:space="preserve">common diagnosis for women to receive in the United States. </w:t>
      </w:r>
      <w:r w:rsidR="005707B8">
        <w:rPr>
          <w:rFonts w:ascii="Times New Roman" w:hAnsi="Times New Roman" w:cs="Times New Roman"/>
        </w:rPr>
        <w:t>According to estimations pr</w:t>
      </w:r>
      <w:r w:rsidR="0072073D">
        <w:rPr>
          <w:rFonts w:ascii="Times New Roman" w:hAnsi="Times New Roman" w:cs="Times New Roman"/>
        </w:rPr>
        <w:t>ovided</w:t>
      </w:r>
      <w:r w:rsidR="005707B8">
        <w:rPr>
          <w:rFonts w:ascii="Times New Roman" w:hAnsi="Times New Roman" w:cs="Times New Roman"/>
        </w:rPr>
        <w:t xml:space="preserve"> by the American Cancer Society, about 1 in 8 women will be diagnosed with </w:t>
      </w:r>
      <w:r w:rsidR="00E0414A">
        <w:rPr>
          <w:rFonts w:ascii="Times New Roman" w:hAnsi="Times New Roman" w:cs="Times New Roman"/>
        </w:rPr>
        <w:t>some</w:t>
      </w:r>
      <w:r w:rsidR="005707B8">
        <w:rPr>
          <w:rFonts w:ascii="Times New Roman" w:hAnsi="Times New Roman" w:cs="Times New Roman"/>
        </w:rPr>
        <w:t xml:space="preserve"> form of invasive breast cancer in their life.</w:t>
      </w:r>
      <w:r w:rsidR="00047211" w:rsidRPr="00047211">
        <w:rPr>
          <w:rFonts w:ascii="Arial" w:eastAsia="Times New Roman" w:hAnsi="Arial" w:cs="Arial"/>
          <w:color w:val="000000"/>
          <w:sz w:val="13"/>
          <w:szCs w:val="13"/>
          <w:vertAlign w:val="superscript"/>
        </w:rPr>
        <w:t xml:space="preserve"> </w:t>
      </w:r>
      <w:r w:rsidR="00047211" w:rsidRPr="00047211">
        <w:rPr>
          <w:rFonts w:ascii="Times New Roman" w:hAnsi="Times New Roman" w:cs="Times New Roman"/>
          <w:vertAlign w:val="superscript"/>
        </w:rPr>
        <w:t>1</w:t>
      </w:r>
      <w:r w:rsidR="00047211">
        <w:rPr>
          <w:rFonts w:ascii="Times New Roman" w:hAnsi="Times New Roman" w:cs="Times New Roman"/>
        </w:rPr>
        <w:t xml:space="preserve"> </w:t>
      </w:r>
      <w:r w:rsidR="001A51BB">
        <w:rPr>
          <w:rFonts w:ascii="Times New Roman" w:hAnsi="Times New Roman" w:cs="Times New Roman"/>
        </w:rPr>
        <w:t xml:space="preserve">HER2-positive breast cancer is a subtype characterized by the breast tumor of a patient carrying a large amount of the </w:t>
      </w:r>
      <w:r>
        <w:rPr>
          <w:rFonts w:ascii="Times New Roman" w:hAnsi="Times New Roman" w:cs="Times New Roman"/>
        </w:rPr>
        <w:t xml:space="preserve">growth factor </w:t>
      </w:r>
      <w:r w:rsidR="001A51BB">
        <w:rPr>
          <w:rFonts w:ascii="Times New Roman" w:hAnsi="Times New Roman" w:cs="Times New Roman"/>
        </w:rPr>
        <w:t>HER2 protein on the outside of the breast cells.</w:t>
      </w:r>
      <w:r w:rsidR="001A51BB" w:rsidRPr="00F16894">
        <w:rPr>
          <w:rFonts w:ascii="Arial" w:eastAsia="Times New Roman" w:hAnsi="Arial" w:cs="Arial"/>
          <w:color w:val="000000"/>
          <w:sz w:val="13"/>
          <w:szCs w:val="13"/>
          <w:vertAlign w:val="superscript"/>
        </w:rPr>
        <w:t xml:space="preserve"> </w:t>
      </w:r>
      <w:r w:rsidR="001A51BB" w:rsidRPr="00F16894">
        <w:rPr>
          <w:rFonts w:ascii="Times New Roman" w:hAnsi="Times New Roman" w:cs="Times New Roman"/>
          <w:vertAlign w:val="superscript"/>
        </w:rPr>
        <w:t>2</w:t>
      </w:r>
      <w:r w:rsidR="001A51BB">
        <w:rPr>
          <w:rFonts w:ascii="Times New Roman" w:hAnsi="Times New Roman" w:cs="Times New Roman"/>
        </w:rPr>
        <w:t xml:space="preserve"> HER2-positive breast cancer typically grows and spreads at a faster rate in comparison to other </w:t>
      </w:r>
      <w:r w:rsidR="00836F98">
        <w:rPr>
          <w:rFonts w:ascii="Times New Roman" w:hAnsi="Times New Roman" w:cs="Times New Roman"/>
        </w:rPr>
        <w:t xml:space="preserve">forms of </w:t>
      </w:r>
      <w:r w:rsidR="001A51BB">
        <w:rPr>
          <w:rFonts w:ascii="Times New Roman" w:hAnsi="Times New Roman" w:cs="Times New Roman"/>
        </w:rPr>
        <w:t>breast cance</w:t>
      </w:r>
      <w:r w:rsidR="00836F98">
        <w:rPr>
          <w:rFonts w:ascii="Times New Roman" w:hAnsi="Times New Roman" w:cs="Times New Roman"/>
        </w:rPr>
        <w:t>r</w:t>
      </w:r>
      <w:r w:rsidR="001A51BB">
        <w:rPr>
          <w:rFonts w:ascii="Times New Roman" w:hAnsi="Times New Roman" w:cs="Times New Roman"/>
        </w:rPr>
        <w:t>.</w:t>
      </w:r>
      <w:r w:rsidR="001A51BB" w:rsidRPr="00F16894">
        <w:rPr>
          <w:rFonts w:ascii="Times New Roman" w:hAnsi="Times New Roman" w:cs="Times New Roman"/>
          <w:vertAlign w:val="superscript"/>
        </w:rPr>
        <w:t>2</w:t>
      </w:r>
      <w:r w:rsidR="001A51BB">
        <w:rPr>
          <w:rFonts w:ascii="Times New Roman" w:hAnsi="Times New Roman" w:cs="Times New Roman"/>
        </w:rPr>
        <w:t xml:space="preserve"> </w:t>
      </w:r>
      <w:r w:rsidR="00C91C14">
        <w:rPr>
          <w:rFonts w:ascii="Times New Roman" w:hAnsi="Times New Roman" w:cs="Times New Roman"/>
        </w:rPr>
        <w:t xml:space="preserve">This research study </w:t>
      </w:r>
      <w:r w:rsidR="001A51BB">
        <w:rPr>
          <w:rFonts w:ascii="Times New Roman" w:hAnsi="Times New Roman" w:cs="Times New Roman"/>
        </w:rPr>
        <w:t xml:space="preserve">is comparing the </w:t>
      </w:r>
      <w:r w:rsidR="001A51BB" w:rsidRPr="008A692B">
        <w:rPr>
          <w:rFonts w:ascii="Times New Roman" w:hAnsi="Times New Roman" w:cs="Times New Roman"/>
        </w:rPr>
        <w:t>traditional trastuzumab chemotherapy</w:t>
      </w:r>
      <w:r w:rsidR="001A51BB">
        <w:rPr>
          <w:rFonts w:ascii="Times New Roman" w:hAnsi="Times New Roman" w:cs="Times New Roman"/>
        </w:rPr>
        <w:t xml:space="preserve"> and the new developmental </w:t>
      </w:r>
      <w:r w:rsidR="001A51BB" w:rsidRPr="008A692B">
        <w:rPr>
          <w:rFonts w:ascii="Times New Roman" w:hAnsi="Times New Roman" w:cs="Times New Roman"/>
        </w:rPr>
        <w:t>tyrosine kinase lapatinib nano</w:t>
      </w:r>
      <w:r w:rsidR="001A51BB">
        <w:rPr>
          <w:rFonts w:ascii="Times New Roman" w:hAnsi="Times New Roman" w:cs="Times New Roman"/>
        </w:rPr>
        <w:t xml:space="preserve"> t</w:t>
      </w:r>
      <w:r w:rsidR="001A51BB" w:rsidRPr="008A692B">
        <w:rPr>
          <w:rFonts w:ascii="Times New Roman" w:hAnsi="Times New Roman" w:cs="Times New Roman"/>
        </w:rPr>
        <w:t>herapy</w:t>
      </w:r>
      <w:r w:rsidR="001A51BB">
        <w:rPr>
          <w:rFonts w:ascii="Times New Roman" w:hAnsi="Times New Roman" w:cs="Times New Roman"/>
        </w:rPr>
        <w:t xml:space="preserve"> treatment options for HER2-positive breast cancer to identify which one is most effective in treating females in the United States aged 30-65 years old.  T</w:t>
      </w:r>
      <w:r w:rsidR="007A79A9">
        <w:rPr>
          <w:rFonts w:ascii="Times New Roman" w:hAnsi="Times New Roman" w:cs="Times New Roman"/>
        </w:rPr>
        <w:t>h</w:t>
      </w:r>
      <w:r w:rsidR="00A61EB8">
        <w:rPr>
          <w:rFonts w:ascii="Times New Roman" w:hAnsi="Times New Roman" w:cs="Times New Roman"/>
        </w:rPr>
        <w:t>is was the selected age group because d</w:t>
      </w:r>
      <w:r w:rsidR="007A79A9">
        <w:rPr>
          <w:rFonts w:ascii="Times New Roman" w:hAnsi="Times New Roman" w:cs="Times New Roman"/>
        </w:rPr>
        <w:t>ata shows that HER2- positive breast cancer has a high diagnosis and incident rate in adults below the age of 65, and about 44% of these diagnostic rates correlate to women within the 30-49 age range</w:t>
      </w:r>
      <w:r w:rsidR="00D173E9">
        <w:rPr>
          <w:rFonts w:ascii="Times New Roman" w:hAnsi="Times New Roman" w:cs="Times New Roman"/>
        </w:rPr>
        <w:t>.</w:t>
      </w:r>
      <w:r w:rsidR="00D173E9" w:rsidRPr="00D173E9">
        <w:rPr>
          <w:rFonts w:ascii="Arial" w:eastAsia="Times New Roman" w:hAnsi="Arial" w:cs="Arial"/>
          <w:color w:val="000000"/>
          <w:sz w:val="13"/>
          <w:szCs w:val="13"/>
          <w:vertAlign w:val="superscript"/>
        </w:rPr>
        <w:t xml:space="preserve"> </w:t>
      </w:r>
      <w:r w:rsidR="00D173E9" w:rsidRPr="00D173E9">
        <w:rPr>
          <w:rFonts w:ascii="Times New Roman" w:hAnsi="Times New Roman" w:cs="Times New Roman"/>
          <w:vertAlign w:val="superscript"/>
        </w:rPr>
        <w:t>3</w:t>
      </w:r>
      <w:r w:rsidR="001D1D2F">
        <w:rPr>
          <w:rFonts w:ascii="Times New Roman" w:hAnsi="Times New Roman" w:cs="Times New Roman"/>
        </w:rPr>
        <w:t xml:space="preserve"> </w:t>
      </w:r>
      <w:r w:rsidR="007A79A9">
        <w:rPr>
          <w:rFonts w:ascii="Times New Roman" w:hAnsi="Times New Roman" w:cs="Times New Roman"/>
        </w:rPr>
        <w:t xml:space="preserve"> </w:t>
      </w:r>
      <w:r w:rsidR="009D3F41">
        <w:rPr>
          <w:rFonts w:ascii="Times New Roman" w:hAnsi="Times New Roman" w:cs="Times New Roman"/>
        </w:rPr>
        <w:t xml:space="preserve">Breast cancer classified as HER2-positive </w:t>
      </w:r>
      <w:r w:rsidR="00E37B45">
        <w:rPr>
          <w:rFonts w:ascii="Times New Roman" w:hAnsi="Times New Roman" w:cs="Times New Roman"/>
        </w:rPr>
        <w:t>is</w:t>
      </w:r>
      <w:r w:rsidR="009D3F41">
        <w:rPr>
          <w:rFonts w:ascii="Times New Roman" w:hAnsi="Times New Roman" w:cs="Times New Roman"/>
        </w:rPr>
        <w:t xml:space="preserve"> highly aggressive, invasive and account for approximately 20% of all breast cancer cases.</w:t>
      </w:r>
      <w:r w:rsidR="009D3F41" w:rsidRPr="009D3F41">
        <w:rPr>
          <w:rFonts w:ascii="Arial" w:eastAsia="Times New Roman" w:hAnsi="Arial" w:cs="Arial"/>
          <w:color w:val="000000"/>
          <w:sz w:val="13"/>
          <w:szCs w:val="13"/>
          <w:vertAlign w:val="superscript"/>
        </w:rPr>
        <w:t xml:space="preserve"> </w:t>
      </w:r>
      <w:r w:rsidR="0091506D">
        <w:rPr>
          <w:rFonts w:ascii="Times New Roman" w:hAnsi="Times New Roman" w:cs="Times New Roman"/>
          <w:vertAlign w:val="superscript"/>
        </w:rPr>
        <w:t>4</w:t>
      </w:r>
      <w:r w:rsidR="00AA5ED2">
        <w:rPr>
          <w:rFonts w:ascii="Times New Roman" w:hAnsi="Times New Roman" w:cs="Times New Roman"/>
        </w:rPr>
        <w:t xml:space="preserve"> </w:t>
      </w:r>
      <w:r w:rsidR="009D3F41">
        <w:rPr>
          <w:rFonts w:ascii="Times New Roman" w:hAnsi="Times New Roman" w:cs="Times New Roman"/>
        </w:rPr>
        <w:t xml:space="preserve"> </w:t>
      </w:r>
      <w:r w:rsidR="005462D2">
        <w:rPr>
          <w:rFonts w:ascii="Times New Roman" w:hAnsi="Times New Roman" w:cs="Times New Roman"/>
        </w:rPr>
        <w:t>It has been discovered that treatment options specifically targeting the HER2 protein are highly effective but that current chemotherapy methods and drugs lack th</w:t>
      </w:r>
      <w:r w:rsidR="00E37B45">
        <w:rPr>
          <w:rFonts w:ascii="Times New Roman" w:hAnsi="Times New Roman" w:cs="Times New Roman"/>
        </w:rPr>
        <w:t>e</w:t>
      </w:r>
      <w:r w:rsidR="005462D2">
        <w:rPr>
          <w:rFonts w:ascii="Times New Roman" w:hAnsi="Times New Roman" w:cs="Times New Roman"/>
        </w:rPr>
        <w:t xml:space="preserve"> ability to target the growth factor causing issues.</w:t>
      </w:r>
      <w:r w:rsidR="005462D2" w:rsidRPr="005462D2">
        <w:rPr>
          <w:rFonts w:ascii="Arial" w:eastAsia="Times New Roman" w:hAnsi="Arial" w:cs="Arial"/>
          <w:color w:val="000000"/>
          <w:sz w:val="13"/>
          <w:szCs w:val="13"/>
          <w:vertAlign w:val="superscript"/>
        </w:rPr>
        <w:t xml:space="preserve"> </w:t>
      </w:r>
      <w:r w:rsidR="0091506D">
        <w:rPr>
          <w:rFonts w:ascii="Times New Roman" w:hAnsi="Times New Roman" w:cs="Times New Roman"/>
          <w:vertAlign w:val="superscript"/>
        </w:rPr>
        <w:t>5</w:t>
      </w:r>
      <w:r w:rsidR="00B366B9">
        <w:rPr>
          <w:rFonts w:ascii="Times New Roman" w:hAnsi="Times New Roman" w:cs="Times New Roman"/>
          <w:vertAlign w:val="superscript"/>
        </w:rPr>
        <w:t xml:space="preserve"> </w:t>
      </w:r>
      <w:r w:rsidR="00B366B9">
        <w:rPr>
          <w:rFonts w:ascii="Times New Roman" w:hAnsi="Times New Roman" w:cs="Times New Roman"/>
        </w:rPr>
        <w:t xml:space="preserve">For these reasons a side-by-side comparison of traditional chemotherapy to a cancer nano therapy treatment option would be vital to help these women get the targeted defense they need at a critical time in their cancer diagnosis. </w:t>
      </w:r>
    </w:p>
    <w:p w14:paraId="5BFFA15F" w14:textId="4859389F" w:rsidR="00AD7E18" w:rsidRDefault="0095180B" w:rsidP="00B04BF4">
      <w:pPr>
        <w:spacing w:line="480" w:lineRule="auto"/>
        <w:rPr>
          <w:rFonts w:ascii="Times New Roman" w:hAnsi="Times New Roman" w:cs="Times New Roman"/>
        </w:rPr>
      </w:pPr>
      <w:r>
        <w:rPr>
          <w:rFonts w:ascii="Times New Roman" w:hAnsi="Times New Roman" w:cs="Times New Roman"/>
        </w:rPr>
        <w:tab/>
      </w:r>
      <w:r w:rsidR="00B27ADA">
        <w:rPr>
          <w:rFonts w:ascii="Times New Roman" w:hAnsi="Times New Roman" w:cs="Times New Roman"/>
        </w:rPr>
        <w:t>Throughout the years, much about HER2-positive breast cancer and its treatment options ha</w:t>
      </w:r>
      <w:r w:rsidR="00D076F9">
        <w:rPr>
          <w:rFonts w:ascii="Times New Roman" w:hAnsi="Times New Roman" w:cs="Times New Roman"/>
        </w:rPr>
        <w:t>s</w:t>
      </w:r>
      <w:r w:rsidR="00B27ADA">
        <w:rPr>
          <w:rFonts w:ascii="Times New Roman" w:hAnsi="Times New Roman" w:cs="Times New Roman"/>
        </w:rPr>
        <w:t xml:space="preserve"> been discovered. This cancer subtype arises from the HER2 gene, which is an acronym for “human epidermal growth factor receptor 2</w:t>
      </w:r>
      <w:r w:rsidR="006267C4">
        <w:rPr>
          <w:rFonts w:ascii="Times New Roman" w:hAnsi="Times New Roman" w:cs="Times New Roman"/>
        </w:rPr>
        <w:t>”</w:t>
      </w:r>
      <w:r w:rsidR="00B27ADA">
        <w:rPr>
          <w:rFonts w:ascii="Times New Roman" w:hAnsi="Times New Roman" w:cs="Times New Roman"/>
        </w:rPr>
        <w:t xml:space="preserve">, </w:t>
      </w:r>
      <w:r w:rsidR="00D02B13">
        <w:rPr>
          <w:rFonts w:ascii="Times New Roman" w:hAnsi="Times New Roman" w:cs="Times New Roman"/>
        </w:rPr>
        <w:t xml:space="preserve">that </w:t>
      </w:r>
      <w:r w:rsidR="00AF2215">
        <w:rPr>
          <w:rFonts w:ascii="Times New Roman" w:hAnsi="Times New Roman" w:cs="Times New Roman"/>
        </w:rPr>
        <w:t>creat</w:t>
      </w:r>
      <w:r w:rsidR="00D02B13">
        <w:rPr>
          <w:rFonts w:ascii="Times New Roman" w:hAnsi="Times New Roman" w:cs="Times New Roman"/>
        </w:rPr>
        <w:t>es</w:t>
      </w:r>
      <w:r w:rsidR="00AF2215">
        <w:rPr>
          <w:rFonts w:ascii="Times New Roman" w:hAnsi="Times New Roman" w:cs="Times New Roman"/>
        </w:rPr>
        <w:t xml:space="preserve"> proteins which serve as receptors on affected breast cells.</w:t>
      </w:r>
      <w:r w:rsidR="00AF2215" w:rsidRPr="00AF2215">
        <w:rPr>
          <w:rFonts w:ascii="Arial" w:eastAsia="Times New Roman" w:hAnsi="Arial" w:cs="Arial"/>
          <w:color w:val="000000"/>
          <w:sz w:val="13"/>
          <w:szCs w:val="13"/>
          <w:vertAlign w:val="superscript"/>
        </w:rPr>
        <w:t xml:space="preserve"> </w:t>
      </w:r>
      <w:r w:rsidR="00AF2215" w:rsidRPr="00AF2215">
        <w:rPr>
          <w:rFonts w:ascii="Times New Roman" w:hAnsi="Times New Roman" w:cs="Times New Roman"/>
          <w:vertAlign w:val="superscript"/>
        </w:rPr>
        <w:t>6</w:t>
      </w:r>
      <w:r w:rsidR="00AD7C29">
        <w:rPr>
          <w:rFonts w:ascii="Times New Roman" w:hAnsi="Times New Roman" w:cs="Times New Roman"/>
        </w:rPr>
        <w:t xml:space="preserve"> In a normal microenvironment, HER2 receptors </w:t>
      </w:r>
      <w:r w:rsidR="00AB0C1A">
        <w:rPr>
          <w:rFonts w:ascii="Times New Roman" w:hAnsi="Times New Roman" w:cs="Times New Roman"/>
        </w:rPr>
        <w:t>help</w:t>
      </w:r>
      <w:r w:rsidR="00AD7C29">
        <w:rPr>
          <w:rFonts w:ascii="Times New Roman" w:hAnsi="Times New Roman" w:cs="Times New Roman"/>
        </w:rPr>
        <w:t xml:space="preserve"> </w:t>
      </w:r>
      <w:r w:rsidR="00AB0C1A">
        <w:rPr>
          <w:rFonts w:ascii="Times New Roman" w:hAnsi="Times New Roman" w:cs="Times New Roman"/>
        </w:rPr>
        <w:t>with</w:t>
      </w:r>
      <w:r w:rsidR="00AD7C29">
        <w:rPr>
          <w:rFonts w:ascii="Times New Roman" w:hAnsi="Times New Roman" w:cs="Times New Roman"/>
        </w:rPr>
        <w:t xml:space="preserve"> health</w:t>
      </w:r>
      <w:r w:rsidR="006267C4">
        <w:rPr>
          <w:rFonts w:ascii="Times New Roman" w:hAnsi="Times New Roman" w:cs="Times New Roman"/>
        </w:rPr>
        <w:t>y</w:t>
      </w:r>
      <w:r w:rsidR="00AD7C29">
        <w:rPr>
          <w:rFonts w:ascii="Times New Roman" w:hAnsi="Times New Roman" w:cs="Times New Roman"/>
        </w:rPr>
        <w:t xml:space="preserve"> breast </w:t>
      </w:r>
      <w:r w:rsidR="00AD7C29">
        <w:rPr>
          <w:rFonts w:ascii="Times New Roman" w:hAnsi="Times New Roman" w:cs="Times New Roman"/>
        </w:rPr>
        <w:lastRenderedPageBreak/>
        <w:t>cell growth</w:t>
      </w:r>
      <w:r w:rsidR="00AB0C1A">
        <w:rPr>
          <w:rFonts w:ascii="Times New Roman" w:hAnsi="Times New Roman" w:cs="Times New Roman"/>
        </w:rPr>
        <w:t xml:space="preserve"> </w:t>
      </w:r>
      <w:r w:rsidR="00AD7C29">
        <w:rPr>
          <w:rFonts w:ascii="Times New Roman" w:hAnsi="Times New Roman" w:cs="Times New Roman"/>
        </w:rPr>
        <w:t>but in approximately 10-20% of breast cancers this function goes awry and instead</w:t>
      </w:r>
      <w:r w:rsidR="00AB0C1A">
        <w:rPr>
          <w:rFonts w:ascii="Times New Roman" w:hAnsi="Times New Roman" w:cs="Times New Roman"/>
        </w:rPr>
        <w:t xml:space="preserve"> created</w:t>
      </w:r>
      <w:r w:rsidR="00AD7C29">
        <w:rPr>
          <w:rFonts w:ascii="Times New Roman" w:hAnsi="Times New Roman" w:cs="Times New Roman"/>
        </w:rPr>
        <w:t xml:space="preserve"> excess copies of the HER2 gene.</w:t>
      </w:r>
      <w:r w:rsidR="00AD7C29" w:rsidRPr="00AD7C29">
        <w:rPr>
          <w:rFonts w:ascii="Times New Roman" w:hAnsi="Times New Roman" w:cs="Times New Roman"/>
          <w:vertAlign w:val="superscript"/>
        </w:rPr>
        <w:t xml:space="preserve"> </w:t>
      </w:r>
      <w:r w:rsidR="00AD7C29" w:rsidRPr="00AF2215">
        <w:rPr>
          <w:rFonts w:ascii="Times New Roman" w:hAnsi="Times New Roman" w:cs="Times New Roman"/>
          <w:vertAlign w:val="superscript"/>
        </w:rPr>
        <w:t>6</w:t>
      </w:r>
      <w:r w:rsidR="00AD7C29">
        <w:rPr>
          <w:rFonts w:ascii="Times New Roman" w:hAnsi="Times New Roman" w:cs="Times New Roman"/>
          <w:vertAlign w:val="superscript"/>
        </w:rPr>
        <w:t xml:space="preserve"> </w:t>
      </w:r>
      <w:r w:rsidR="00AD7C29">
        <w:rPr>
          <w:rFonts w:ascii="Times New Roman" w:hAnsi="Times New Roman" w:cs="Times New Roman"/>
        </w:rPr>
        <w:t>These additional amounts of the HER2 gene contribute to the generation of too many HER2 receptors which is what causes breast cells to grow and divide with</w:t>
      </w:r>
      <w:r w:rsidR="007E4FA8">
        <w:rPr>
          <w:rFonts w:ascii="Times New Roman" w:hAnsi="Times New Roman" w:cs="Times New Roman"/>
        </w:rPr>
        <w:t xml:space="preserve"> no </w:t>
      </w:r>
      <w:r w:rsidR="00AD7C29">
        <w:rPr>
          <w:rFonts w:ascii="Times New Roman" w:hAnsi="Times New Roman" w:cs="Times New Roman"/>
        </w:rPr>
        <w:t>control.</w:t>
      </w:r>
      <w:r w:rsidR="00AD7C29" w:rsidRPr="00AD7C29">
        <w:rPr>
          <w:rFonts w:ascii="Times New Roman" w:hAnsi="Times New Roman" w:cs="Times New Roman"/>
          <w:vertAlign w:val="superscript"/>
        </w:rPr>
        <w:t xml:space="preserve"> </w:t>
      </w:r>
      <w:r w:rsidR="00AD7C29" w:rsidRPr="00AF2215">
        <w:rPr>
          <w:rFonts w:ascii="Times New Roman" w:hAnsi="Times New Roman" w:cs="Times New Roman"/>
          <w:vertAlign w:val="superscript"/>
        </w:rPr>
        <w:t>6</w:t>
      </w:r>
      <w:r w:rsidR="00AD7C29">
        <w:rPr>
          <w:rFonts w:ascii="Times New Roman" w:hAnsi="Times New Roman" w:cs="Times New Roman"/>
          <w:vertAlign w:val="superscript"/>
        </w:rPr>
        <w:t xml:space="preserve"> </w:t>
      </w:r>
      <w:r w:rsidR="001F3D7F">
        <w:rPr>
          <w:rFonts w:ascii="Times New Roman" w:hAnsi="Times New Roman" w:cs="Times New Roman"/>
        </w:rPr>
        <w:t xml:space="preserve"> Currently, </w:t>
      </w:r>
      <w:r w:rsidR="00E00CD2">
        <w:rPr>
          <w:rFonts w:ascii="Times New Roman" w:hAnsi="Times New Roman" w:cs="Times New Roman"/>
        </w:rPr>
        <w:t xml:space="preserve">the trastuzumab antibody and its </w:t>
      </w:r>
      <w:r w:rsidR="006102CF">
        <w:rPr>
          <w:rFonts w:ascii="Times New Roman" w:hAnsi="Times New Roman" w:cs="Times New Roman"/>
        </w:rPr>
        <w:t>role</w:t>
      </w:r>
      <w:r w:rsidR="00E00CD2">
        <w:rPr>
          <w:rFonts w:ascii="Times New Roman" w:hAnsi="Times New Roman" w:cs="Times New Roman"/>
        </w:rPr>
        <w:t xml:space="preserve"> in chemotherapy has had major impact on HER2-positive breast cancer treatment.</w:t>
      </w:r>
      <w:r w:rsidR="00976A6F">
        <w:rPr>
          <w:rFonts w:ascii="Times New Roman" w:hAnsi="Times New Roman" w:cs="Times New Roman"/>
        </w:rPr>
        <w:t xml:space="preserve"> Adding trastuzumab to traditional chemotherapy has been proven to “reduce the risk of recurrence by approximately 40% and the risk of death up to 34%” in clinical trials.</w:t>
      </w:r>
      <w:r w:rsidR="00976A6F" w:rsidRPr="00976A6F">
        <w:rPr>
          <w:rFonts w:ascii="Arial" w:eastAsia="Times New Roman" w:hAnsi="Arial" w:cs="Arial"/>
          <w:color w:val="000000"/>
          <w:sz w:val="13"/>
          <w:szCs w:val="13"/>
          <w:vertAlign w:val="superscript"/>
        </w:rPr>
        <w:t xml:space="preserve"> </w:t>
      </w:r>
      <w:r w:rsidR="00976A6F" w:rsidRPr="00976A6F">
        <w:rPr>
          <w:rFonts w:ascii="Times New Roman" w:hAnsi="Times New Roman" w:cs="Times New Roman"/>
          <w:vertAlign w:val="superscript"/>
        </w:rPr>
        <w:t>7</w:t>
      </w:r>
      <w:r w:rsidR="00976A6F">
        <w:rPr>
          <w:rFonts w:ascii="Times New Roman" w:hAnsi="Times New Roman" w:cs="Times New Roman"/>
          <w:vertAlign w:val="superscript"/>
        </w:rPr>
        <w:t xml:space="preserve"> </w:t>
      </w:r>
      <w:r w:rsidR="00D6023E">
        <w:rPr>
          <w:rFonts w:ascii="Times New Roman" w:hAnsi="Times New Roman" w:cs="Times New Roman"/>
          <w:vertAlign w:val="superscript"/>
        </w:rPr>
        <w:t xml:space="preserve"> </w:t>
      </w:r>
      <w:r w:rsidR="00D6023E">
        <w:rPr>
          <w:rFonts w:ascii="Times New Roman" w:hAnsi="Times New Roman" w:cs="Times New Roman"/>
        </w:rPr>
        <w:t xml:space="preserve">It has also been observed that </w:t>
      </w:r>
      <w:r w:rsidR="006102CF">
        <w:rPr>
          <w:rFonts w:ascii="Times New Roman" w:hAnsi="Times New Roman" w:cs="Times New Roman"/>
        </w:rPr>
        <w:t>t</w:t>
      </w:r>
      <w:r w:rsidR="00D6023E">
        <w:rPr>
          <w:rFonts w:ascii="Times New Roman" w:hAnsi="Times New Roman" w:cs="Times New Roman"/>
        </w:rPr>
        <w:t xml:space="preserve">rastuzumab combined with standard chemotherapy enhances the “pathologic complete response”, which is the </w:t>
      </w:r>
      <w:r w:rsidR="008A5FFF">
        <w:rPr>
          <w:rFonts w:ascii="Times New Roman" w:hAnsi="Times New Roman" w:cs="Times New Roman"/>
        </w:rPr>
        <w:t>absence of residuals derived from invasive or in</w:t>
      </w:r>
      <w:r w:rsidR="006102CF">
        <w:rPr>
          <w:rFonts w:ascii="Times New Roman" w:hAnsi="Times New Roman" w:cs="Times New Roman"/>
        </w:rPr>
        <w:t>-</w:t>
      </w:r>
      <w:r w:rsidR="008A5FFF">
        <w:rPr>
          <w:rFonts w:ascii="Times New Roman" w:hAnsi="Times New Roman" w:cs="Times New Roman"/>
        </w:rPr>
        <w:t xml:space="preserve">situ breast cancer </w:t>
      </w:r>
      <w:r w:rsidR="00EB2BD1">
        <w:rPr>
          <w:rFonts w:ascii="Times New Roman" w:hAnsi="Times New Roman" w:cs="Times New Roman"/>
        </w:rPr>
        <w:t>identified using</w:t>
      </w:r>
      <w:r w:rsidR="008A5FFF">
        <w:rPr>
          <w:rFonts w:ascii="Times New Roman" w:hAnsi="Times New Roman" w:cs="Times New Roman"/>
        </w:rPr>
        <w:t xml:space="preserve"> </w:t>
      </w:r>
      <w:r w:rsidR="006267C4">
        <w:rPr>
          <w:rFonts w:ascii="Times New Roman" w:hAnsi="Times New Roman" w:cs="Times New Roman"/>
        </w:rPr>
        <w:t xml:space="preserve">a </w:t>
      </w:r>
      <w:r w:rsidR="008A5FFF">
        <w:rPr>
          <w:rFonts w:ascii="Times New Roman" w:hAnsi="Times New Roman" w:cs="Times New Roman"/>
        </w:rPr>
        <w:t xml:space="preserve">complete evaluation of </w:t>
      </w:r>
      <w:r w:rsidR="006267C4">
        <w:rPr>
          <w:rFonts w:ascii="Times New Roman" w:hAnsi="Times New Roman" w:cs="Times New Roman"/>
        </w:rPr>
        <w:t xml:space="preserve"> </w:t>
      </w:r>
      <w:r w:rsidR="008A5FFF">
        <w:rPr>
          <w:rFonts w:ascii="Times New Roman" w:hAnsi="Times New Roman" w:cs="Times New Roman"/>
        </w:rPr>
        <w:t xml:space="preserve">breast tissue and </w:t>
      </w:r>
      <w:r w:rsidR="006267C4">
        <w:rPr>
          <w:rFonts w:ascii="Times New Roman" w:hAnsi="Times New Roman" w:cs="Times New Roman"/>
        </w:rPr>
        <w:t xml:space="preserve">any </w:t>
      </w:r>
      <w:r w:rsidR="008A5FFF">
        <w:rPr>
          <w:rFonts w:ascii="Times New Roman" w:hAnsi="Times New Roman" w:cs="Times New Roman"/>
        </w:rPr>
        <w:t>surrounding lymph nodes after treatment.</w:t>
      </w:r>
      <w:r w:rsidR="008A5FFF" w:rsidRPr="008A5FFF">
        <w:rPr>
          <w:rFonts w:ascii="Arial" w:eastAsia="Times New Roman" w:hAnsi="Arial" w:cs="Arial"/>
          <w:color w:val="000000"/>
          <w:sz w:val="13"/>
          <w:szCs w:val="13"/>
          <w:vertAlign w:val="superscript"/>
        </w:rPr>
        <w:t xml:space="preserve"> </w:t>
      </w:r>
      <w:r w:rsidR="008A5FFF" w:rsidRPr="008A5FFF">
        <w:rPr>
          <w:rFonts w:ascii="Times New Roman" w:hAnsi="Times New Roman" w:cs="Times New Roman"/>
          <w:vertAlign w:val="superscript"/>
        </w:rPr>
        <w:t>8</w:t>
      </w:r>
      <w:r w:rsidR="008A5FFF">
        <w:rPr>
          <w:rFonts w:ascii="Times New Roman" w:hAnsi="Times New Roman" w:cs="Times New Roman"/>
          <w:vertAlign w:val="superscript"/>
        </w:rPr>
        <w:t xml:space="preserve"> </w:t>
      </w:r>
      <w:r w:rsidR="002460C6">
        <w:rPr>
          <w:rFonts w:ascii="Times New Roman" w:hAnsi="Times New Roman" w:cs="Times New Roman"/>
        </w:rPr>
        <w:t xml:space="preserve">However, </w:t>
      </w:r>
      <w:r w:rsidR="00ED79E9">
        <w:rPr>
          <w:rFonts w:ascii="Times New Roman" w:hAnsi="Times New Roman" w:cs="Times New Roman"/>
        </w:rPr>
        <w:t xml:space="preserve">there is new documentation noting that </w:t>
      </w:r>
      <w:r w:rsidR="002460C6">
        <w:rPr>
          <w:rFonts w:ascii="Times New Roman" w:hAnsi="Times New Roman" w:cs="Times New Roman"/>
        </w:rPr>
        <w:t xml:space="preserve">patients who have undergone trastuzumab chemotherapy </w:t>
      </w:r>
      <w:r w:rsidR="00ED79E9">
        <w:rPr>
          <w:rFonts w:ascii="Times New Roman" w:hAnsi="Times New Roman" w:cs="Times New Roman"/>
        </w:rPr>
        <w:t>have built resistance to the drug.</w:t>
      </w:r>
      <w:r w:rsidR="00ED79E9" w:rsidRPr="00ED79E9">
        <w:rPr>
          <w:rFonts w:ascii="Arial" w:eastAsia="Times New Roman" w:hAnsi="Arial" w:cs="Arial"/>
          <w:color w:val="000000"/>
          <w:sz w:val="13"/>
          <w:szCs w:val="13"/>
          <w:vertAlign w:val="superscript"/>
        </w:rPr>
        <w:t xml:space="preserve"> </w:t>
      </w:r>
      <w:r w:rsidR="00ED79E9" w:rsidRPr="00ED79E9">
        <w:rPr>
          <w:rFonts w:ascii="Times New Roman" w:hAnsi="Times New Roman" w:cs="Times New Roman"/>
          <w:vertAlign w:val="superscript"/>
        </w:rPr>
        <w:t>9</w:t>
      </w:r>
      <w:r w:rsidR="007601D2">
        <w:rPr>
          <w:rFonts w:ascii="Times New Roman" w:hAnsi="Times New Roman" w:cs="Times New Roman"/>
        </w:rPr>
        <w:t xml:space="preserve"> </w:t>
      </w:r>
      <w:r w:rsidR="000668CA">
        <w:rPr>
          <w:rFonts w:ascii="Times New Roman" w:hAnsi="Times New Roman" w:cs="Times New Roman"/>
        </w:rPr>
        <w:t>Therefore, an alternative treatment for HER-2 positive breast cancer must be</w:t>
      </w:r>
      <w:r w:rsidR="00AD7E18">
        <w:rPr>
          <w:rFonts w:ascii="Times New Roman" w:hAnsi="Times New Roman" w:cs="Times New Roman"/>
        </w:rPr>
        <w:t xml:space="preserve"> considered and studied further. </w:t>
      </w:r>
    </w:p>
    <w:p w14:paraId="2485D820" w14:textId="77777777" w:rsidR="00921E3A" w:rsidRDefault="00AD7E18" w:rsidP="00B04BF4">
      <w:pPr>
        <w:spacing w:line="480" w:lineRule="auto"/>
        <w:rPr>
          <w:rFonts w:ascii="Times New Roman" w:hAnsi="Times New Roman" w:cs="Times New Roman"/>
        </w:rPr>
      </w:pPr>
      <w:r>
        <w:rPr>
          <w:rFonts w:ascii="Times New Roman" w:hAnsi="Times New Roman" w:cs="Times New Roman"/>
        </w:rPr>
        <w:tab/>
        <w:t xml:space="preserve">Nanomedicine, specifically cancer nano therapy, has shown much potential in effectively targeting cancer sites and </w:t>
      </w:r>
      <w:r w:rsidR="006267C4">
        <w:rPr>
          <w:rFonts w:ascii="Times New Roman" w:hAnsi="Times New Roman" w:cs="Times New Roman"/>
        </w:rPr>
        <w:t xml:space="preserve">directly delivering cancer drugs to affected </w:t>
      </w:r>
      <w:r>
        <w:rPr>
          <w:rFonts w:ascii="Times New Roman" w:hAnsi="Times New Roman" w:cs="Times New Roman"/>
        </w:rPr>
        <w:t xml:space="preserve">cells. Nanoparticles utilized in developing nano therapy interventions are able to bind to cancer cells directly due to their unique properties </w:t>
      </w:r>
      <w:r w:rsidR="006267C4">
        <w:rPr>
          <w:rFonts w:ascii="Times New Roman" w:hAnsi="Times New Roman" w:cs="Times New Roman"/>
        </w:rPr>
        <w:t>which</w:t>
      </w:r>
      <w:r>
        <w:rPr>
          <w:rFonts w:ascii="Times New Roman" w:hAnsi="Times New Roman" w:cs="Times New Roman"/>
        </w:rPr>
        <w:t xml:space="preserve"> deliver chemotherapeutic drugs effectively to the source of the amplification site.</w:t>
      </w:r>
      <w:r w:rsidRPr="00AD7E18">
        <w:rPr>
          <w:rFonts w:ascii="Arial" w:eastAsia="Times New Roman" w:hAnsi="Arial" w:cs="Arial"/>
          <w:color w:val="000000"/>
          <w:sz w:val="13"/>
          <w:szCs w:val="13"/>
          <w:vertAlign w:val="superscript"/>
        </w:rPr>
        <w:t xml:space="preserve"> </w:t>
      </w:r>
      <w:r w:rsidRPr="00AD7E18">
        <w:rPr>
          <w:rFonts w:ascii="Times New Roman" w:hAnsi="Times New Roman" w:cs="Times New Roman"/>
          <w:vertAlign w:val="superscript"/>
        </w:rPr>
        <w:t>10</w:t>
      </w:r>
      <w:r w:rsidR="00E43449">
        <w:rPr>
          <w:rFonts w:ascii="Times New Roman" w:hAnsi="Times New Roman" w:cs="Times New Roman"/>
          <w:vertAlign w:val="superscript"/>
        </w:rPr>
        <w:t xml:space="preserve"> </w:t>
      </w:r>
      <w:r w:rsidR="00E43449">
        <w:rPr>
          <w:rFonts w:ascii="Times New Roman" w:hAnsi="Times New Roman" w:cs="Times New Roman"/>
        </w:rPr>
        <w:t xml:space="preserve">It has been proposed that nanotechnology can eliminate issues associated with traditional breast cancer </w:t>
      </w:r>
      <w:r w:rsidR="00B06715">
        <w:rPr>
          <w:rFonts w:ascii="Times New Roman" w:hAnsi="Times New Roman" w:cs="Times New Roman"/>
        </w:rPr>
        <w:t xml:space="preserve">treatment </w:t>
      </w:r>
      <w:r w:rsidR="006267C4">
        <w:rPr>
          <w:rFonts w:ascii="Times New Roman" w:hAnsi="Times New Roman" w:cs="Times New Roman"/>
        </w:rPr>
        <w:t>such as</w:t>
      </w:r>
      <w:r w:rsidR="00B06715">
        <w:rPr>
          <w:rFonts w:ascii="Times New Roman" w:hAnsi="Times New Roman" w:cs="Times New Roman"/>
        </w:rPr>
        <w:t xml:space="preserve"> “the lack of early detection, inadequate drug concentrations, and the inability to monitor therapeutic responses”</w:t>
      </w:r>
      <w:r w:rsidR="00B06715" w:rsidRPr="00B06715">
        <w:rPr>
          <w:rFonts w:ascii="Arial" w:eastAsia="Times New Roman" w:hAnsi="Arial" w:cs="Arial"/>
          <w:color w:val="000000"/>
          <w:sz w:val="13"/>
          <w:szCs w:val="13"/>
          <w:vertAlign w:val="superscript"/>
        </w:rPr>
        <w:t xml:space="preserve"> </w:t>
      </w:r>
      <w:r w:rsidR="00B06715" w:rsidRPr="00B06715">
        <w:rPr>
          <w:vertAlign w:val="superscript"/>
        </w:rPr>
        <w:t>11</w:t>
      </w:r>
      <w:r w:rsidR="00E21ACF">
        <w:t xml:space="preserve">. </w:t>
      </w:r>
      <w:r w:rsidR="00E21ACF">
        <w:rPr>
          <w:rFonts w:ascii="Times New Roman" w:hAnsi="Times New Roman" w:cs="Times New Roman"/>
        </w:rPr>
        <w:t xml:space="preserve">Tyrosine kinase lapatinib nano therapy </w:t>
      </w:r>
      <w:r w:rsidR="004A4328">
        <w:rPr>
          <w:rFonts w:ascii="Times New Roman" w:hAnsi="Times New Roman" w:cs="Times New Roman"/>
        </w:rPr>
        <w:t xml:space="preserve">is an oral inhibitor that has </w:t>
      </w:r>
      <w:r w:rsidR="006267C4">
        <w:rPr>
          <w:rFonts w:ascii="Times New Roman" w:hAnsi="Times New Roman" w:cs="Times New Roman"/>
        </w:rPr>
        <w:t xml:space="preserve">the </w:t>
      </w:r>
      <w:r w:rsidR="004A4328">
        <w:rPr>
          <w:rFonts w:ascii="Times New Roman" w:hAnsi="Times New Roman" w:cs="Times New Roman"/>
        </w:rPr>
        <w:t>potential to treat HER2-positive breast cancer because of its ability to inhibit HER2 amplification.</w:t>
      </w:r>
      <w:r w:rsidR="004A4328" w:rsidRPr="004A4328">
        <w:rPr>
          <w:rFonts w:ascii="Arial" w:eastAsia="Times New Roman" w:hAnsi="Arial" w:cs="Arial"/>
          <w:color w:val="000000"/>
          <w:sz w:val="13"/>
          <w:szCs w:val="13"/>
          <w:vertAlign w:val="superscript"/>
        </w:rPr>
        <w:t xml:space="preserve"> </w:t>
      </w:r>
      <w:r w:rsidR="004A4328">
        <w:rPr>
          <w:vertAlign w:val="superscript"/>
        </w:rPr>
        <w:t>7</w:t>
      </w:r>
      <w:r w:rsidR="00BB2963">
        <w:t xml:space="preserve"> </w:t>
      </w:r>
      <w:r w:rsidR="00BB2963">
        <w:rPr>
          <w:rFonts w:ascii="Times New Roman" w:hAnsi="Times New Roman" w:cs="Times New Roman"/>
        </w:rPr>
        <w:t xml:space="preserve">This inhibition is possible because of lapatinib’s chemical composition which enables </w:t>
      </w:r>
      <w:r w:rsidR="006267C4">
        <w:rPr>
          <w:rFonts w:ascii="Times New Roman" w:hAnsi="Times New Roman" w:cs="Times New Roman"/>
        </w:rPr>
        <w:t xml:space="preserve">inhibitors to </w:t>
      </w:r>
      <w:r w:rsidR="00BB2963">
        <w:rPr>
          <w:rFonts w:ascii="Times New Roman" w:hAnsi="Times New Roman" w:cs="Times New Roman"/>
        </w:rPr>
        <w:t xml:space="preserve">block phosphorylation of the </w:t>
      </w:r>
      <w:r w:rsidR="00BB2963">
        <w:rPr>
          <w:rFonts w:ascii="Times New Roman" w:hAnsi="Times New Roman" w:cs="Times New Roman"/>
        </w:rPr>
        <w:lastRenderedPageBreak/>
        <w:t>growth factor receptors reversibly</w:t>
      </w:r>
      <w:r w:rsidR="000128A6">
        <w:rPr>
          <w:rFonts w:ascii="Times New Roman" w:hAnsi="Times New Roman" w:cs="Times New Roman"/>
        </w:rPr>
        <w:t>.</w:t>
      </w:r>
      <w:r w:rsidR="000128A6" w:rsidRPr="000128A6">
        <w:rPr>
          <w:rFonts w:ascii="Arial" w:eastAsia="Times New Roman" w:hAnsi="Arial" w:cs="Arial"/>
          <w:color w:val="000000"/>
          <w:sz w:val="13"/>
          <w:szCs w:val="13"/>
          <w:vertAlign w:val="superscript"/>
        </w:rPr>
        <w:t xml:space="preserve"> </w:t>
      </w:r>
      <w:r w:rsidR="000128A6" w:rsidRPr="000128A6">
        <w:rPr>
          <w:vertAlign w:val="superscript"/>
        </w:rPr>
        <w:t>12</w:t>
      </w:r>
      <w:r w:rsidR="00BB2963">
        <w:rPr>
          <w:rFonts w:ascii="Times New Roman" w:hAnsi="Times New Roman" w:cs="Times New Roman"/>
        </w:rPr>
        <w:t xml:space="preserve"> </w:t>
      </w:r>
      <w:r w:rsidR="007A497F">
        <w:rPr>
          <w:rFonts w:ascii="Times New Roman" w:hAnsi="Times New Roman" w:cs="Times New Roman"/>
        </w:rPr>
        <w:t>Currently, Lapatinib is applied after a patient has undergone the trastuzumab cancer treatment, but it has been considered superior because of its contribution to stalling the impact of receptors and cell expansion before the breast cancer spreads throughout the body.</w:t>
      </w:r>
      <w:r w:rsidR="007A497F" w:rsidRPr="007A497F">
        <w:rPr>
          <w:vertAlign w:val="superscript"/>
        </w:rPr>
        <w:t xml:space="preserve"> </w:t>
      </w:r>
      <w:r w:rsidR="0029544F">
        <w:rPr>
          <w:vertAlign w:val="superscript"/>
        </w:rPr>
        <w:t>13</w:t>
      </w:r>
      <w:r w:rsidR="0029544F">
        <w:t xml:space="preserve"> </w:t>
      </w:r>
      <w:r w:rsidR="006267C4">
        <w:rPr>
          <w:rFonts w:ascii="Times New Roman" w:hAnsi="Times New Roman" w:cs="Times New Roman"/>
        </w:rPr>
        <w:t xml:space="preserve">Although cancer nano therapies are still being developed and studied, the need for solutions in regards to HER2-positive breast cancer is essential now more than ever because of the resistance and reoccurrence of this disease that many women are experiencing after being treated with the trastuzumab option. </w:t>
      </w:r>
    </w:p>
    <w:p w14:paraId="16C587E2" w14:textId="6C110DE5" w:rsidR="00535ED8" w:rsidRDefault="00921E3A" w:rsidP="00535ED8">
      <w:pPr>
        <w:spacing w:line="480" w:lineRule="auto"/>
        <w:rPr>
          <w:rFonts w:ascii="Times New Roman" w:hAnsi="Times New Roman" w:cs="Times New Roman"/>
        </w:rPr>
      </w:pPr>
      <w:r>
        <w:rPr>
          <w:rFonts w:ascii="Times New Roman" w:hAnsi="Times New Roman" w:cs="Times New Roman"/>
        </w:rPr>
        <w:tab/>
        <w:t xml:space="preserve">The current gaps or limitations with cancer nano therapy options </w:t>
      </w:r>
      <w:r w:rsidR="002C3CA3">
        <w:rPr>
          <w:rFonts w:ascii="Times New Roman" w:hAnsi="Times New Roman" w:cs="Times New Roman"/>
        </w:rPr>
        <w:t>pertain to</w:t>
      </w:r>
      <w:r>
        <w:rPr>
          <w:rFonts w:ascii="Times New Roman" w:hAnsi="Times New Roman" w:cs="Times New Roman"/>
        </w:rPr>
        <w:t xml:space="preserve"> safety and costs. </w:t>
      </w:r>
      <w:r w:rsidR="009455CA">
        <w:rPr>
          <w:rFonts w:ascii="Times New Roman" w:hAnsi="Times New Roman" w:cs="Times New Roman"/>
        </w:rPr>
        <w:t>N</w:t>
      </w:r>
      <w:r w:rsidR="00535ED8">
        <w:rPr>
          <w:rFonts w:ascii="Times New Roman" w:hAnsi="Times New Roman" w:cs="Times New Roman"/>
        </w:rPr>
        <w:t>anomedicine is a new science that arose in the early 20</w:t>
      </w:r>
      <w:r w:rsidR="00535ED8" w:rsidRPr="00535ED8">
        <w:rPr>
          <w:rFonts w:ascii="Times New Roman" w:hAnsi="Times New Roman" w:cs="Times New Roman"/>
          <w:vertAlign w:val="superscript"/>
        </w:rPr>
        <w:t>th</w:t>
      </w:r>
      <w:r w:rsidR="00535ED8">
        <w:rPr>
          <w:rFonts w:ascii="Times New Roman" w:hAnsi="Times New Roman" w:cs="Times New Roman"/>
        </w:rPr>
        <w:t xml:space="preserve"> century</w:t>
      </w:r>
      <w:r w:rsidR="009455CA">
        <w:rPr>
          <w:rFonts w:ascii="Times New Roman" w:hAnsi="Times New Roman" w:cs="Times New Roman"/>
        </w:rPr>
        <w:t xml:space="preserve"> and it is still in its developmental stages.</w:t>
      </w:r>
      <w:r w:rsidR="00535ED8" w:rsidRPr="00535ED8">
        <w:rPr>
          <w:rFonts w:ascii="Arial" w:eastAsia="Times New Roman" w:hAnsi="Arial" w:cs="Arial"/>
          <w:color w:val="000000"/>
          <w:sz w:val="13"/>
          <w:szCs w:val="13"/>
          <w:vertAlign w:val="superscript"/>
        </w:rPr>
        <w:t xml:space="preserve"> </w:t>
      </w:r>
      <w:r w:rsidR="00535ED8" w:rsidRPr="00535ED8">
        <w:rPr>
          <w:vertAlign w:val="superscript"/>
        </w:rPr>
        <w:t>14</w:t>
      </w:r>
      <w:r w:rsidR="002C3CA3">
        <w:t xml:space="preserve"> </w:t>
      </w:r>
      <w:r w:rsidR="002C3CA3">
        <w:rPr>
          <w:rFonts w:ascii="Times New Roman" w:hAnsi="Times New Roman" w:cs="Times New Roman"/>
        </w:rPr>
        <w:t>For this reason, there must be further toxicology and safety-related assessments conducted before it is able to be distributed to the general population</w:t>
      </w:r>
      <w:r w:rsidR="00E10283">
        <w:rPr>
          <w:rFonts w:ascii="Times New Roman" w:hAnsi="Times New Roman" w:cs="Times New Roman"/>
        </w:rPr>
        <w:t xml:space="preserve">, or in this case </w:t>
      </w:r>
      <w:r w:rsidR="001F630B">
        <w:rPr>
          <w:rFonts w:ascii="Times New Roman" w:hAnsi="Times New Roman" w:cs="Times New Roman"/>
        </w:rPr>
        <w:t xml:space="preserve">for use </w:t>
      </w:r>
      <w:r w:rsidR="00E10283">
        <w:rPr>
          <w:rFonts w:ascii="Times New Roman" w:hAnsi="Times New Roman" w:cs="Times New Roman"/>
        </w:rPr>
        <w:t>in a research study</w:t>
      </w:r>
      <w:r w:rsidR="002C3CA3">
        <w:rPr>
          <w:rFonts w:ascii="Times New Roman" w:hAnsi="Times New Roman" w:cs="Times New Roman"/>
        </w:rPr>
        <w:t>.</w:t>
      </w:r>
      <w:r w:rsidR="002C3CA3">
        <w:rPr>
          <w:rFonts w:ascii="Times New Roman" w:hAnsi="Times New Roman" w:cs="Times New Roman"/>
          <w:vertAlign w:val="superscript"/>
        </w:rPr>
        <w:t>15</w:t>
      </w:r>
      <w:r w:rsidR="002C3CA3">
        <w:rPr>
          <w:rFonts w:ascii="Times New Roman" w:hAnsi="Times New Roman" w:cs="Times New Roman"/>
        </w:rPr>
        <w:t xml:space="preserve"> </w:t>
      </w:r>
      <w:r w:rsidR="00321EF6">
        <w:rPr>
          <w:rFonts w:ascii="Times New Roman" w:hAnsi="Times New Roman" w:cs="Times New Roman"/>
        </w:rPr>
        <w:t>Another primary issue with nanotechnologies is the rapid growth of the field in such a short amount of time, with the lack of concrete documentation and trial results to help identify the risks and management of these revolutionary concepts.</w:t>
      </w:r>
      <w:r w:rsidR="009D72FE">
        <w:rPr>
          <w:rFonts w:ascii="Times New Roman" w:hAnsi="Times New Roman" w:cs="Times New Roman"/>
          <w:vertAlign w:val="superscript"/>
        </w:rPr>
        <w:t xml:space="preserve">15 </w:t>
      </w:r>
      <w:r w:rsidR="00321EF6">
        <w:rPr>
          <w:rFonts w:ascii="Times New Roman" w:hAnsi="Times New Roman" w:cs="Times New Roman"/>
        </w:rPr>
        <w:t xml:space="preserve"> </w:t>
      </w:r>
      <w:r w:rsidR="000756DF">
        <w:rPr>
          <w:rFonts w:ascii="Times New Roman" w:hAnsi="Times New Roman" w:cs="Times New Roman"/>
        </w:rPr>
        <w:t>Furthermore, the costs for cancer nano therapy interventions are extremely high and not readily accessible.</w:t>
      </w:r>
      <w:r w:rsidR="000756DF">
        <w:rPr>
          <w:rFonts w:ascii="Times New Roman" w:hAnsi="Times New Roman" w:cs="Times New Roman"/>
          <w:vertAlign w:val="superscript"/>
        </w:rPr>
        <w:t>11</w:t>
      </w:r>
      <w:r w:rsidR="000756DF">
        <w:rPr>
          <w:rFonts w:ascii="Times New Roman" w:hAnsi="Times New Roman" w:cs="Times New Roman"/>
        </w:rPr>
        <w:t xml:space="preserve"> </w:t>
      </w:r>
      <w:r w:rsidR="00A95B92">
        <w:rPr>
          <w:rFonts w:ascii="Times New Roman" w:hAnsi="Times New Roman" w:cs="Times New Roman"/>
        </w:rPr>
        <w:t xml:space="preserve">The use of tyrosine kinase lapatinib nano therapy could be a solution for women with HER2-positive breast cancer, but the limitations mentioned above make this a difficult goal to reach. </w:t>
      </w:r>
    </w:p>
    <w:p w14:paraId="2AC297EA" w14:textId="60DBF73B" w:rsidR="00164942" w:rsidRDefault="00164942" w:rsidP="00535ED8">
      <w:pPr>
        <w:spacing w:line="480" w:lineRule="auto"/>
        <w:rPr>
          <w:rFonts w:ascii="Times New Roman" w:hAnsi="Times New Roman" w:cs="Times New Roman"/>
        </w:rPr>
      </w:pPr>
      <w:r>
        <w:rPr>
          <w:rFonts w:ascii="Times New Roman" w:hAnsi="Times New Roman" w:cs="Times New Roman"/>
        </w:rPr>
        <w:tab/>
      </w:r>
      <w:r w:rsidR="00950069">
        <w:rPr>
          <w:rFonts w:ascii="Times New Roman" w:hAnsi="Times New Roman" w:cs="Times New Roman"/>
        </w:rPr>
        <w:t xml:space="preserve">Referencing the information provided on what is known about the two treatment options, this research study will </w:t>
      </w:r>
      <w:r w:rsidR="00FF11FD">
        <w:rPr>
          <w:rFonts w:ascii="Times New Roman" w:hAnsi="Times New Roman" w:cs="Times New Roman"/>
        </w:rPr>
        <w:t xml:space="preserve">aim to </w:t>
      </w:r>
      <w:r w:rsidR="00950069">
        <w:rPr>
          <w:rFonts w:ascii="Times New Roman" w:hAnsi="Times New Roman" w:cs="Times New Roman"/>
        </w:rPr>
        <w:t>answer the question of whether tyrosine kinase lapatinib nano therapy or traditional trastuzumab chemotherapy are more effective in treating women in the United States aged 30-65</w:t>
      </w:r>
      <w:r w:rsidR="00FF11FD">
        <w:rPr>
          <w:rFonts w:ascii="Times New Roman" w:hAnsi="Times New Roman" w:cs="Times New Roman"/>
        </w:rPr>
        <w:t>,</w:t>
      </w:r>
      <w:r w:rsidR="00950069">
        <w:rPr>
          <w:rFonts w:ascii="Times New Roman" w:hAnsi="Times New Roman" w:cs="Times New Roman"/>
        </w:rPr>
        <w:t xml:space="preserve"> who have received a HER2-positive cancer diagnosis within a </w:t>
      </w:r>
      <w:r w:rsidR="00654AEA">
        <w:rPr>
          <w:rFonts w:ascii="Times New Roman" w:hAnsi="Times New Roman" w:cs="Times New Roman"/>
        </w:rPr>
        <w:t>30–60-day</w:t>
      </w:r>
      <w:r w:rsidR="00950069">
        <w:rPr>
          <w:rFonts w:ascii="Times New Roman" w:hAnsi="Times New Roman" w:cs="Times New Roman"/>
        </w:rPr>
        <w:t xml:space="preserve"> time period. It is hypothesized that amid a side-by-side comparison the lapatinib cancer nano therapy intervention will prove itself to be more effective in treating women with HER2-positive </w:t>
      </w:r>
      <w:r w:rsidR="00950069">
        <w:rPr>
          <w:rFonts w:ascii="Times New Roman" w:hAnsi="Times New Roman" w:cs="Times New Roman"/>
        </w:rPr>
        <w:lastRenderedPageBreak/>
        <w:t>breast cancer</w:t>
      </w:r>
      <w:r w:rsidR="00B77724">
        <w:rPr>
          <w:rFonts w:ascii="Times New Roman" w:hAnsi="Times New Roman" w:cs="Times New Roman"/>
        </w:rPr>
        <w:t xml:space="preserve"> because of the drug resistance seen in trastuzumab paired with chemotherapy</w:t>
      </w:r>
      <w:r w:rsidR="00463365">
        <w:rPr>
          <w:rFonts w:ascii="Times New Roman" w:hAnsi="Times New Roman" w:cs="Times New Roman"/>
        </w:rPr>
        <w:t xml:space="preserve"> today</w:t>
      </w:r>
      <w:r w:rsidR="00B77724">
        <w:rPr>
          <w:rFonts w:ascii="Times New Roman" w:hAnsi="Times New Roman" w:cs="Times New Roman"/>
        </w:rPr>
        <w:t xml:space="preserve">. </w:t>
      </w:r>
    </w:p>
    <w:p w14:paraId="51C00490" w14:textId="77777777" w:rsidR="000E3D9A" w:rsidRDefault="00AF604D" w:rsidP="000E3D9A">
      <w:pPr>
        <w:spacing w:line="480" w:lineRule="auto"/>
        <w:rPr>
          <w:rFonts w:ascii="Times New Roman" w:hAnsi="Times New Roman" w:cs="Times New Roman"/>
          <w:b/>
          <w:bCs/>
          <w:i/>
          <w:iCs/>
        </w:rPr>
      </w:pPr>
      <w:r w:rsidRPr="000E3D9A">
        <w:rPr>
          <w:rFonts w:ascii="Times New Roman" w:hAnsi="Times New Roman" w:cs="Times New Roman"/>
          <w:b/>
          <w:bCs/>
          <w:i/>
          <w:iCs/>
        </w:rPr>
        <w:t>Met</w:t>
      </w:r>
      <w:r w:rsidR="003A2466" w:rsidRPr="000E3D9A">
        <w:rPr>
          <w:rFonts w:ascii="Times New Roman" w:hAnsi="Times New Roman" w:cs="Times New Roman"/>
          <w:b/>
          <w:bCs/>
          <w:i/>
          <w:iCs/>
        </w:rPr>
        <w:t>hods- Study Design</w:t>
      </w:r>
    </w:p>
    <w:p w14:paraId="1E894B03" w14:textId="6D492363" w:rsidR="000E3D9A" w:rsidRDefault="000E3D9A" w:rsidP="000E3D9A">
      <w:pPr>
        <w:spacing w:line="480" w:lineRule="auto"/>
        <w:rPr>
          <w:rFonts w:ascii="Times New Roman" w:hAnsi="Times New Roman" w:cs="Times New Roman"/>
        </w:rPr>
      </w:pPr>
      <w:r>
        <w:rPr>
          <w:rFonts w:ascii="Times New Roman" w:hAnsi="Times New Roman" w:cs="Times New Roman"/>
          <w:b/>
          <w:bCs/>
          <w:i/>
          <w:iCs/>
        </w:rPr>
        <w:tab/>
      </w:r>
      <w:r w:rsidRPr="00A374DB">
        <w:rPr>
          <w:rFonts w:ascii="Times New Roman" w:hAnsi="Times New Roman" w:cs="Times New Roman"/>
        </w:rPr>
        <w:t>This research study will u</w:t>
      </w:r>
      <w:r>
        <w:rPr>
          <w:rFonts w:ascii="Times New Roman" w:hAnsi="Times New Roman" w:cs="Times New Roman"/>
        </w:rPr>
        <w:t>se</w:t>
      </w:r>
      <w:r w:rsidRPr="00A374DB">
        <w:rPr>
          <w:rFonts w:ascii="Times New Roman" w:hAnsi="Times New Roman" w:cs="Times New Roman"/>
        </w:rPr>
        <w:t xml:space="preserve"> a prospective crossover study design in order to compare the effects of tyrosine kinase lapatinib nano therapy and traditional trastuzumab chemotherapy treatment for patients with HER2-positive breast cancer. Crossover studies consist of participants being randomly assigned into two groups where each group undergoes the same two treatment options at different time intervals for direct comparison</w:t>
      </w:r>
      <w:r>
        <w:rPr>
          <w:rFonts w:ascii="Times New Roman" w:hAnsi="Times New Roman" w:cs="Times New Roman"/>
        </w:rPr>
        <w:t>.</w:t>
      </w:r>
      <w:r w:rsidR="00861580">
        <w:rPr>
          <w:rFonts w:ascii="Times New Roman" w:hAnsi="Times New Roman" w:cs="Times New Roman"/>
          <w:vertAlign w:val="superscript"/>
        </w:rPr>
        <w:t>16,17,18</w:t>
      </w:r>
      <w:r w:rsidR="00861580">
        <w:rPr>
          <w:rFonts w:ascii="Times New Roman" w:hAnsi="Times New Roman" w:cs="Times New Roman"/>
        </w:rPr>
        <w:t xml:space="preserve"> </w:t>
      </w:r>
      <w:r w:rsidR="00812208">
        <w:rPr>
          <w:rFonts w:ascii="Times New Roman" w:hAnsi="Times New Roman" w:cs="Times New Roman"/>
        </w:rPr>
        <w:t>In this study, the</w:t>
      </w:r>
      <w:r w:rsidRPr="00A374DB">
        <w:rPr>
          <w:rFonts w:ascii="Times New Roman" w:hAnsi="Times New Roman" w:cs="Times New Roman"/>
        </w:rPr>
        <w:t xml:space="preserve"> participant </w:t>
      </w:r>
      <w:r w:rsidR="00812208">
        <w:rPr>
          <w:rFonts w:ascii="Times New Roman" w:hAnsi="Times New Roman" w:cs="Times New Roman"/>
        </w:rPr>
        <w:t xml:space="preserve">will </w:t>
      </w:r>
      <w:r w:rsidRPr="00A374DB">
        <w:rPr>
          <w:rFonts w:ascii="Times New Roman" w:hAnsi="Times New Roman" w:cs="Times New Roman"/>
        </w:rPr>
        <w:t>serve as their own control variable</w:t>
      </w:r>
      <w:r w:rsidR="00812208">
        <w:rPr>
          <w:rFonts w:ascii="Times New Roman" w:hAnsi="Times New Roman" w:cs="Times New Roman"/>
        </w:rPr>
        <w:t xml:space="preserve"> to compare the outcomes of both cancer treatment options</w:t>
      </w:r>
      <w:r w:rsidRPr="00A374DB">
        <w:rPr>
          <w:rFonts w:ascii="Times New Roman" w:hAnsi="Times New Roman" w:cs="Times New Roman"/>
        </w:rPr>
        <w:t>.</w:t>
      </w:r>
      <w:r w:rsidR="00812208">
        <w:rPr>
          <w:rFonts w:ascii="Times New Roman" w:hAnsi="Times New Roman" w:cs="Times New Roman"/>
          <w:vertAlign w:val="superscript"/>
        </w:rPr>
        <w:t>16</w:t>
      </w:r>
      <w:r w:rsidRPr="00A374DB">
        <w:rPr>
          <w:rFonts w:ascii="Times New Roman" w:hAnsi="Times New Roman" w:cs="Times New Roman"/>
        </w:rPr>
        <w:t xml:space="preserve"> In this study, the participants will be initially receiving either the lipid nano therapy intervention or trastuzumab chemotherapy for the first 3-month long session. Afterwards, a “washout period” will take place where participants will not be receiving either of the treatment options for a two- week period.</w:t>
      </w:r>
      <w:r w:rsidR="00812208">
        <w:rPr>
          <w:rFonts w:ascii="Times New Roman" w:hAnsi="Times New Roman" w:cs="Times New Roman"/>
          <w:vertAlign w:val="superscript"/>
        </w:rPr>
        <w:t>16</w:t>
      </w:r>
      <w:r w:rsidRPr="00A374DB">
        <w:rPr>
          <w:rFonts w:ascii="Times New Roman" w:hAnsi="Times New Roman" w:cs="Times New Roman"/>
        </w:rPr>
        <w:t xml:space="preserve"> After this period, the two groups will switch and undergo the other treatment option for another 3-month long session. This study is considered a prospective study because the participants would not have had previous exposure to any form of cancer treatment, except for their initial surgery. This study will also be a closed study because all participants will remain the same until the end of the study. </w:t>
      </w:r>
      <w:r w:rsidR="005225B6">
        <w:rPr>
          <w:rFonts w:ascii="Times New Roman" w:hAnsi="Times New Roman" w:cs="Times New Roman"/>
        </w:rPr>
        <w:t xml:space="preserve">Figure 1 provides an outline for the timeline of the research study, including the durations and descriptions of each session of the study. </w:t>
      </w:r>
    </w:p>
    <w:p w14:paraId="29DF88D3" w14:textId="7F90C3DD" w:rsidR="00FD1C78" w:rsidRDefault="00FD1C78" w:rsidP="000E3D9A">
      <w:pPr>
        <w:spacing w:line="480" w:lineRule="auto"/>
        <w:rPr>
          <w:rFonts w:ascii="Times New Roman" w:hAnsi="Times New Roman" w:cs="Times New Roman"/>
        </w:rPr>
      </w:pPr>
    </w:p>
    <w:p w14:paraId="6FB704D8" w14:textId="5B41D392" w:rsidR="00FD1C78" w:rsidRDefault="00FD1C78" w:rsidP="000E3D9A">
      <w:pPr>
        <w:spacing w:line="480" w:lineRule="auto"/>
        <w:rPr>
          <w:rFonts w:ascii="Times New Roman" w:hAnsi="Times New Roman" w:cs="Times New Roman"/>
        </w:rPr>
      </w:pPr>
    </w:p>
    <w:p w14:paraId="075E60AF" w14:textId="4AAFC87B" w:rsidR="00FD1C78" w:rsidRDefault="00FD1C78" w:rsidP="000E3D9A">
      <w:pPr>
        <w:spacing w:line="480" w:lineRule="auto"/>
        <w:rPr>
          <w:rFonts w:ascii="Times New Roman" w:hAnsi="Times New Roman" w:cs="Times New Roman"/>
        </w:rPr>
      </w:pPr>
    </w:p>
    <w:p w14:paraId="54AAE548" w14:textId="77777777" w:rsidR="00FD1C78" w:rsidRDefault="00FD1C78" w:rsidP="000E3D9A">
      <w:pPr>
        <w:spacing w:line="480" w:lineRule="auto"/>
        <w:rPr>
          <w:rFonts w:ascii="Times New Roman" w:hAnsi="Times New Roman" w:cs="Times New Roman"/>
        </w:rPr>
      </w:pPr>
    </w:p>
    <w:p w14:paraId="7BD341C8" w14:textId="77777777" w:rsidR="005225B6" w:rsidRDefault="005225B6" w:rsidP="005225B6">
      <w:pPr>
        <w:pStyle w:val="ListParagraph"/>
        <w:spacing w:line="480" w:lineRule="auto"/>
        <w:jc w:val="center"/>
        <w:rPr>
          <w:rFonts w:ascii="Times New Roman" w:hAnsi="Times New Roman" w:cs="Times New Roman"/>
          <w:sz w:val="26"/>
          <w:szCs w:val="26"/>
          <w:u w:val="single"/>
        </w:rPr>
      </w:pPr>
    </w:p>
    <w:p w14:paraId="1FED312C" w14:textId="799247A3" w:rsidR="005225B6" w:rsidRPr="00A374DB" w:rsidRDefault="005225B6" w:rsidP="005225B6">
      <w:pPr>
        <w:pStyle w:val="ListParagraph"/>
        <w:spacing w:line="480" w:lineRule="auto"/>
        <w:jc w:val="center"/>
        <w:rPr>
          <w:rFonts w:ascii="Times New Roman" w:hAnsi="Times New Roman" w:cs="Times New Roman"/>
          <w:sz w:val="26"/>
          <w:szCs w:val="26"/>
          <w:u w:val="single"/>
        </w:rPr>
      </w:pPr>
      <w:r w:rsidRPr="00A374DB">
        <w:rPr>
          <w:rFonts w:ascii="Times New Roman" w:hAnsi="Times New Roman" w:cs="Times New Roman"/>
          <w:sz w:val="26"/>
          <w:szCs w:val="26"/>
          <w:u w:val="single"/>
        </w:rPr>
        <w:lastRenderedPageBreak/>
        <w:t>Research Study Timeline</w:t>
      </w:r>
    </w:p>
    <w:tbl>
      <w:tblPr>
        <w:tblStyle w:val="TableGrid"/>
        <w:tblW w:w="0" w:type="auto"/>
        <w:tblInd w:w="720" w:type="dxa"/>
        <w:tblLook w:val="04A0" w:firstRow="1" w:lastRow="0" w:firstColumn="1" w:lastColumn="0" w:noHBand="0" w:noVBand="1"/>
      </w:tblPr>
      <w:tblGrid>
        <w:gridCol w:w="4315"/>
        <w:gridCol w:w="4315"/>
      </w:tblGrid>
      <w:tr w:rsidR="005225B6" w:rsidRPr="00A374DB" w14:paraId="726C02D5" w14:textId="77777777" w:rsidTr="00BD764F">
        <w:tc>
          <w:tcPr>
            <w:tcW w:w="4315" w:type="dxa"/>
          </w:tcPr>
          <w:p w14:paraId="69842772" w14:textId="77777777" w:rsidR="005225B6" w:rsidRPr="00A374DB" w:rsidRDefault="005225B6" w:rsidP="00BD764F">
            <w:pPr>
              <w:pStyle w:val="ListParagraph"/>
              <w:spacing w:line="480" w:lineRule="auto"/>
              <w:ind w:left="0"/>
              <w:jc w:val="center"/>
              <w:rPr>
                <w:rFonts w:ascii="Times New Roman" w:hAnsi="Times New Roman" w:cs="Times New Roman"/>
                <w:b/>
                <w:bCs/>
                <w:sz w:val="28"/>
                <w:szCs w:val="28"/>
              </w:rPr>
            </w:pPr>
          </w:p>
          <w:p w14:paraId="0DEA1EAD" w14:textId="77777777" w:rsidR="005225B6" w:rsidRPr="00A374DB" w:rsidRDefault="005225B6" w:rsidP="00BD764F">
            <w:pPr>
              <w:pStyle w:val="ListParagraph"/>
              <w:spacing w:line="36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Introduction</w:t>
            </w:r>
          </w:p>
          <w:p w14:paraId="69A799A7" w14:textId="77777777" w:rsidR="005225B6" w:rsidRPr="00A374DB" w:rsidRDefault="005225B6" w:rsidP="00BD764F">
            <w:pPr>
              <w:pStyle w:val="ListParagraph"/>
              <w:spacing w:line="36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 xml:space="preserve">(2 Meetings at the beginning and end of the opening week, e.g. Monday and Friday of same week) </w:t>
            </w:r>
          </w:p>
        </w:tc>
        <w:tc>
          <w:tcPr>
            <w:tcW w:w="4315" w:type="dxa"/>
          </w:tcPr>
          <w:p w14:paraId="5DBE8E75" w14:textId="77777777" w:rsidR="005225B6" w:rsidRPr="00A374DB" w:rsidRDefault="005225B6" w:rsidP="00BD764F">
            <w:pPr>
              <w:pStyle w:val="ListParagraph"/>
              <w:spacing w:line="360" w:lineRule="auto"/>
              <w:ind w:left="0"/>
              <w:rPr>
                <w:rFonts w:ascii="Times New Roman" w:hAnsi="Times New Roman" w:cs="Times New Roman"/>
              </w:rPr>
            </w:pPr>
            <w:r w:rsidRPr="00A374DB">
              <w:rPr>
                <w:rFonts w:ascii="Times New Roman" w:hAnsi="Times New Roman" w:cs="Times New Roman"/>
              </w:rPr>
              <w:t xml:space="preserve">Selected participants are randomly assigned to Group A or Group B, described the conditions and protocols for the research study, and provided information on both treatment types to independently go over and read thoroughly. Questions or concerns can be discussed in scheduled joint meetings. </w:t>
            </w:r>
          </w:p>
        </w:tc>
      </w:tr>
      <w:tr w:rsidR="005225B6" w:rsidRPr="00A374DB" w14:paraId="5806B5C8" w14:textId="77777777" w:rsidTr="00BD764F">
        <w:tc>
          <w:tcPr>
            <w:tcW w:w="4315" w:type="dxa"/>
          </w:tcPr>
          <w:p w14:paraId="34B58789" w14:textId="77777777" w:rsidR="005225B6" w:rsidRPr="00A374DB" w:rsidRDefault="005225B6" w:rsidP="00BD764F">
            <w:pPr>
              <w:pStyle w:val="ListParagraph"/>
              <w:spacing w:line="480" w:lineRule="auto"/>
              <w:ind w:left="0"/>
              <w:jc w:val="center"/>
              <w:rPr>
                <w:rFonts w:ascii="Times New Roman" w:hAnsi="Times New Roman" w:cs="Times New Roman"/>
                <w:b/>
                <w:bCs/>
                <w:sz w:val="28"/>
                <w:szCs w:val="28"/>
              </w:rPr>
            </w:pPr>
          </w:p>
          <w:p w14:paraId="331D6AD0" w14:textId="77777777" w:rsidR="005225B6" w:rsidRPr="00A374DB" w:rsidRDefault="005225B6"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First Session</w:t>
            </w:r>
          </w:p>
          <w:p w14:paraId="0A977173" w14:textId="77777777" w:rsidR="005225B6" w:rsidRPr="00A374DB" w:rsidRDefault="005225B6"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 xml:space="preserve">(First 3 months of treatment) </w:t>
            </w:r>
          </w:p>
        </w:tc>
        <w:tc>
          <w:tcPr>
            <w:tcW w:w="4315" w:type="dxa"/>
          </w:tcPr>
          <w:p w14:paraId="6EE811FB" w14:textId="77777777" w:rsidR="005225B6" w:rsidRPr="00A374DB" w:rsidRDefault="005225B6" w:rsidP="00BD764F">
            <w:pPr>
              <w:pStyle w:val="ListParagraph"/>
              <w:spacing w:line="360" w:lineRule="auto"/>
              <w:ind w:left="0"/>
              <w:rPr>
                <w:rFonts w:ascii="Times New Roman" w:hAnsi="Times New Roman" w:cs="Times New Roman"/>
              </w:rPr>
            </w:pPr>
            <w:r w:rsidRPr="00A374DB">
              <w:rPr>
                <w:rFonts w:ascii="Times New Roman" w:hAnsi="Times New Roman" w:cs="Times New Roman"/>
              </w:rPr>
              <w:t xml:space="preserve">Group A is given traditional trastuzumab chemotherapy and Group B is given the tyrosine kinase lapatinib nano therapy for HER2 breast cancer for a 3- month long period. </w:t>
            </w:r>
          </w:p>
        </w:tc>
      </w:tr>
      <w:tr w:rsidR="005225B6" w:rsidRPr="00A374DB" w14:paraId="44B90742" w14:textId="77777777" w:rsidTr="00BD764F">
        <w:tc>
          <w:tcPr>
            <w:tcW w:w="4315" w:type="dxa"/>
          </w:tcPr>
          <w:p w14:paraId="14788D34" w14:textId="77777777" w:rsidR="005225B6" w:rsidRPr="00A374DB" w:rsidRDefault="005225B6" w:rsidP="00BD764F">
            <w:pPr>
              <w:pStyle w:val="ListParagraph"/>
              <w:spacing w:line="480" w:lineRule="auto"/>
              <w:ind w:left="0"/>
              <w:jc w:val="center"/>
              <w:rPr>
                <w:rFonts w:ascii="Times New Roman" w:hAnsi="Times New Roman" w:cs="Times New Roman"/>
                <w:b/>
                <w:bCs/>
                <w:sz w:val="28"/>
                <w:szCs w:val="28"/>
              </w:rPr>
            </w:pPr>
          </w:p>
          <w:p w14:paraId="6FCDCBAB" w14:textId="77777777" w:rsidR="005225B6" w:rsidRPr="00A374DB" w:rsidRDefault="005225B6"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“Washout Period”</w:t>
            </w:r>
          </w:p>
          <w:p w14:paraId="450B5FC6" w14:textId="77777777" w:rsidR="005225B6" w:rsidRPr="00A374DB" w:rsidRDefault="005225B6"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 xml:space="preserve">(2 weeks of no treatment) </w:t>
            </w:r>
          </w:p>
        </w:tc>
        <w:tc>
          <w:tcPr>
            <w:tcW w:w="4315" w:type="dxa"/>
          </w:tcPr>
          <w:p w14:paraId="6066041F" w14:textId="77777777" w:rsidR="005225B6" w:rsidRPr="00A374DB" w:rsidRDefault="005225B6" w:rsidP="00BD764F">
            <w:pPr>
              <w:pStyle w:val="ListParagraph"/>
              <w:spacing w:line="360" w:lineRule="auto"/>
              <w:ind w:left="0"/>
              <w:rPr>
                <w:rFonts w:ascii="Times New Roman" w:hAnsi="Times New Roman" w:cs="Times New Roman"/>
              </w:rPr>
            </w:pPr>
            <w:r w:rsidRPr="00A374DB">
              <w:rPr>
                <w:rFonts w:ascii="Times New Roman" w:hAnsi="Times New Roman" w:cs="Times New Roman"/>
              </w:rPr>
              <w:t xml:space="preserve">During this period, both groups will not undergo any form of treatment for 2 weeks. Participants will be interviewed to see how they are feeling after the first session and data will be collected. </w:t>
            </w:r>
          </w:p>
        </w:tc>
      </w:tr>
      <w:tr w:rsidR="005225B6" w:rsidRPr="00A374DB" w14:paraId="7C648B2E" w14:textId="77777777" w:rsidTr="00BD764F">
        <w:tc>
          <w:tcPr>
            <w:tcW w:w="4315" w:type="dxa"/>
          </w:tcPr>
          <w:p w14:paraId="09583B55" w14:textId="77777777" w:rsidR="005225B6" w:rsidRPr="00A374DB" w:rsidRDefault="005225B6"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Second Session</w:t>
            </w:r>
          </w:p>
          <w:p w14:paraId="18E8E2E1" w14:textId="77777777" w:rsidR="005225B6" w:rsidRPr="00A374DB" w:rsidRDefault="005225B6"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 xml:space="preserve">(Second 3 months of treatment) </w:t>
            </w:r>
          </w:p>
        </w:tc>
        <w:tc>
          <w:tcPr>
            <w:tcW w:w="4315" w:type="dxa"/>
          </w:tcPr>
          <w:p w14:paraId="395491A7" w14:textId="77777777" w:rsidR="005225B6" w:rsidRPr="00A374DB" w:rsidRDefault="005225B6" w:rsidP="00BD764F">
            <w:pPr>
              <w:pStyle w:val="ListParagraph"/>
              <w:spacing w:line="360" w:lineRule="auto"/>
              <w:ind w:left="0"/>
              <w:rPr>
                <w:rFonts w:ascii="Times New Roman" w:hAnsi="Times New Roman" w:cs="Times New Roman"/>
              </w:rPr>
            </w:pPr>
            <w:r w:rsidRPr="00A374DB">
              <w:rPr>
                <w:rFonts w:ascii="Times New Roman" w:hAnsi="Times New Roman" w:cs="Times New Roman"/>
              </w:rPr>
              <w:t xml:space="preserve">For the second session, Group A and Group B will switch treatment options for the next 3-month long period. </w:t>
            </w:r>
          </w:p>
        </w:tc>
      </w:tr>
      <w:tr w:rsidR="005225B6" w:rsidRPr="00A374DB" w14:paraId="65677948" w14:textId="77777777" w:rsidTr="00BD764F">
        <w:tc>
          <w:tcPr>
            <w:tcW w:w="4315" w:type="dxa"/>
          </w:tcPr>
          <w:p w14:paraId="383C69E9" w14:textId="77777777" w:rsidR="005225B6" w:rsidRPr="00A374DB" w:rsidRDefault="005225B6"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Conclusion</w:t>
            </w:r>
          </w:p>
          <w:p w14:paraId="00B7CF6A" w14:textId="77777777" w:rsidR="005225B6" w:rsidRPr="00A374DB" w:rsidRDefault="005225B6" w:rsidP="00BD764F">
            <w:pPr>
              <w:pStyle w:val="ListParagraph"/>
              <w:spacing w:line="36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 xml:space="preserve">(2-3 weeks to conduct interviews, analyze results, and draw up conclusions) </w:t>
            </w:r>
          </w:p>
        </w:tc>
        <w:tc>
          <w:tcPr>
            <w:tcW w:w="4315" w:type="dxa"/>
          </w:tcPr>
          <w:p w14:paraId="269CB8BA" w14:textId="77777777" w:rsidR="005225B6" w:rsidRPr="00A374DB" w:rsidRDefault="005225B6" w:rsidP="00BD764F">
            <w:pPr>
              <w:pStyle w:val="ListParagraph"/>
              <w:spacing w:line="360" w:lineRule="auto"/>
              <w:ind w:left="0"/>
              <w:rPr>
                <w:rFonts w:ascii="Times New Roman" w:hAnsi="Times New Roman" w:cs="Times New Roman"/>
              </w:rPr>
            </w:pPr>
            <w:r w:rsidRPr="00A374DB">
              <w:rPr>
                <w:rFonts w:ascii="Times New Roman" w:hAnsi="Times New Roman" w:cs="Times New Roman"/>
              </w:rPr>
              <w:t xml:space="preserve">After the second session, the research study will end. Participants will be interviewed once more and results will be analyzed. Participants will then have the option to continue with the most effective treatment option, if they wish. </w:t>
            </w:r>
          </w:p>
        </w:tc>
      </w:tr>
    </w:tbl>
    <w:p w14:paraId="777DE253" w14:textId="77777777" w:rsidR="005225B6" w:rsidRPr="00812208" w:rsidRDefault="005225B6" w:rsidP="000E3D9A">
      <w:pPr>
        <w:spacing w:line="480" w:lineRule="auto"/>
        <w:rPr>
          <w:rFonts w:ascii="Times New Roman" w:hAnsi="Times New Roman" w:cs="Times New Roman"/>
        </w:rPr>
      </w:pPr>
    </w:p>
    <w:p w14:paraId="234F02BC" w14:textId="728F8260" w:rsidR="000E3D9A" w:rsidRDefault="000E3D9A" w:rsidP="00E97294">
      <w:pPr>
        <w:spacing w:line="480" w:lineRule="auto"/>
        <w:rPr>
          <w:rFonts w:ascii="Times New Roman" w:hAnsi="Times New Roman" w:cs="Times New Roman"/>
        </w:rPr>
      </w:pPr>
    </w:p>
    <w:p w14:paraId="2BA9F59E" w14:textId="77777777" w:rsidR="005225B6" w:rsidRDefault="005225B6" w:rsidP="005225B6">
      <w:pPr>
        <w:spacing w:line="480" w:lineRule="auto"/>
        <w:rPr>
          <w:rFonts w:ascii="Times New Roman" w:hAnsi="Times New Roman" w:cs="Times New Roman"/>
          <w:b/>
          <w:bCs/>
          <w:i/>
          <w:iCs/>
        </w:rPr>
      </w:pPr>
      <w:r>
        <w:rPr>
          <w:rFonts w:ascii="Times New Roman" w:hAnsi="Times New Roman" w:cs="Times New Roman"/>
          <w:b/>
          <w:bCs/>
          <w:i/>
          <w:iCs/>
        </w:rPr>
        <w:lastRenderedPageBreak/>
        <w:t>Methods- Setting</w:t>
      </w:r>
    </w:p>
    <w:p w14:paraId="380AFA3A" w14:textId="62C161AF" w:rsidR="005225B6" w:rsidRDefault="005225B6" w:rsidP="005225B6">
      <w:pPr>
        <w:spacing w:line="480" w:lineRule="auto"/>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T</w:t>
      </w:r>
      <w:r w:rsidRPr="00A374DB">
        <w:rPr>
          <w:rFonts w:ascii="Times New Roman" w:hAnsi="Times New Roman" w:cs="Times New Roman"/>
        </w:rPr>
        <w:t>his research study is going to take place at the Baylor College of Medicine Lester and Sue Smith Breast Center in Houston, TX for all of the sessions enlisted above.</w:t>
      </w:r>
      <w:r w:rsidR="00F027F2">
        <w:rPr>
          <w:rFonts w:ascii="Times New Roman" w:hAnsi="Times New Roman" w:cs="Times New Roman"/>
          <w:vertAlign w:val="superscript"/>
        </w:rPr>
        <w:t>19</w:t>
      </w:r>
      <w:r w:rsidRPr="00A374DB">
        <w:rPr>
          <w:rFonts w:ascii="Times New Roman" w:hAnsi="Times New Roman" w:cs="Times New Roman"/>
        </w:rPr>
        <w:t xml:space="preserve"> During the individual sessions, the participants will stay in the center as admitted patients for the Baylor medicine hospital system.  </w:t>
      </w:r>
    </w:p>
    <w:p w14:paraId="4A70A9C9" w14:textId="77777777" w:rsidR="00BA28D2" w:rsidRDefault="00F027F2" w:rsidP="00BA28D2">
      <w:pPr>
        <w:spacing w:line="480" w:lineRule="auto"/>
        <w:rPr>
          <w:rFonts w:ascii="Times New Roman" w:hAnsi="Times New Roman" w:cs="Times New Roman"/>
          <w:b/>
          <w:bCs/>
          <w:i/>
          <w:iCs/>
        </w:rPr>
      </w:pPr>
      <w:r>
        <w:rPr>
          <w:rFonts w:ascii="Times New Roman" w:hAnsi="Times New Roman" w:cs="Times New Roman"/>
          <w:b/>
          <w:bCs/>
          <w:i/>
          <w:iCs/>
        </w:rPr>
        <w:t>Methods- Participants</w:t>
      </w:r>
    </w:p>
    <w:p w14:paraId="6D3E98E3" w14:textId="77777777" w:rsidR="00DA55B9" w:rsidRDefault="00BA28D2" w:rsidP="00DA55B9">
      <w:pPr>
        <w:spacing w:line="480" w:lineRule="auto"/>
        <w:rPr>
          <w:rFonts w:ascii="Times New Roman" w:hAnsi="Times New Roman" w:cs="Times New Roman"/>
        </w:rPr>
      </w:pPr>
      <w:r>
        <w:rPr>
          <w:rFonts w:ascii="Times New Roman" w:hAnsi="Times New Roman" w:cs="Times New Roman"/>
          <w:b/>
          <w:bCs/>
          <w:i/>
          <w:iCs/>
        </w:rPr>
        <w:tab/>
      </w:r>
      <w:r w:rsidR="00F027F2" w:rsidRPr="00A374DB">
        <w:rPr>
          <w:rFonts w:ascii="Times New Roman" w:hAnsi="Times New Roman" w:cs="Times New Roman"/>
        </w:rPr>
        <w:t xml:space="preserve">The recruitment process for this research study will primarily focus on gathering female patients that have recently been diagnosed with HER-2 positive breast cancer in Houston, Texas. Online postings via social media platforms, digital and physical newspaper articles, as well as potential partnerships with nearby centers or hospitals providing breast cancer treatment will assist in gathering the desired population for this study. Those interested have the opportunity to contact a hotline provided in the social media advertisements and newspaper articles for the study, and after expressing interest will be advised to provide an email or phone number to discuss further steps. A link to create an appointment for a consultation with our research team’s providers will be sent to those who provided an email or a representative will contact those who provided a phone number to set up a consultation. After participants of interest have been seen by our provider and the variables needed for the study have been met, those selected will be contacted and given information to attend the introductory session of the study. The total number of participants desired for this study is </w:t>
      </w:r>
      <w:r w:rsidR="00F027F2" w:rsidRPr="00A374DB">
        <w:rPr>
          <w:rFonts w:ascii="Times New Roman" w:hAnsi="Times New Roman" w:cs="Times New Roman"/>
          <w:u w:val="single"/>
        </w:rPr>
        <w:t>12</w:t>
      </w:r>
      <w:r w:rsidR="00F027F2" w:rsidRPr="00A374DB">
        <w:rPr>
          <w:rFonts w:ascii="Times New Roman" w:hAnsi="Times New Roman" w:cs="Times New Roman"/>
        </w:rPr>
        <w:t xml:space="preserve">, for an equal distribution between the two sessions and for smoother follow ups thereafter. </w:t>
      </w:r>
    </w:p>
    <w:p w14:paraId="035D1F6B" w14:textId="32F1A9DF" w:rsidR="00BA28D2" w:rsidRDefault="00DA55B9" w:rsidP="00DA55B9">
      <w:pPr>
        <w:spacing w:line="480" w:lineRule="auto"/>
        <w:rPr>
          <w:rFonts w:ascii="Times New Roman" w:hAnsi="Times New Roman" w:cs="Times New Roman"/>
        </w:rPr>
      </w:pPr>
      <w:r>
        <w:rPr>
          <w:rFonts w:ascii="Times New Roman" w:hAnsi="Times New Roman" w:cs="Times New Roman"/>
        </w:rPr>
        <w:tab/>
        <w:t xml:space="preserve">The inclusion criteria for this study consists of female participants within the 30-65 age range living in Houston, TX who have been diagnosed with HER2-positive breast cancer no later than 60 days before the commencement date for the study, along with the participants being </w:t>
      </w:r>
      <w:r>
        <w:rPr>
          <w:rFonts w:ascii="Times New Roman" w:hAnsi="Times New Roman" w:cs="Times New Roman"/>
        </w:rPr>
        <w:lastRenderedPageBreak/>
        <w:t xml:space="preserve">willing to stay within the Baylor College of Medicine’s center for the entire duration of the research study. The exclusion criteria for this study consists of non-female participants, females above or below the selected age range, participants living outside of the state of Texas, participants who have either had a type of breast cancer or have received some form of breast cancer treatment in the past, and any participants who smoke or drink on a regular basis. </w:t>
      </w:r>
    </w:p>
    <w:p w14:paraId="32896680" w14:textId="77777777" w:rsidR="00BB51CA" w:rsidRDefault="00DA55B9" w:rsidP="00BB51CA">
      <w:pPr>
        <w:spacing w:line="480" w:lineRule="auto"/>
        <w:rPr>
          <w:rFonts w:ascii="Times New Roman" w:hAnsi="Times New Roman" w:cs="Times New Roman"/>
          <w:b/>
          <w:bCs/>
          <w:i/>
          <w:iCs/>
        </w:rPr>
      </w:pPr>
      <w:r>
        <w:rPr>
          <w:rFonts w:ascii="Times New Roman" w:hAnsi="Times New Roman" w:cs="Times New Roman"/>
          <w:b/>
          <w:bCs/>
          <w:i/>
          <w:iCs/>
        </w:rPr>
        <w:t>Methods: Variables</w:t>
      </w:r>
    </w:p>
    <w:p w14:paraId="51EE4D96" w14:textId="77777777" w:rsidR="00D457BE" w:rsidRDefault="00BB51CA" w:rsidP="00D457BE">
      <w:pPr>
        <w:spacing w:line="480" w:lineRule="auto"/>
        <w:rPr>
          <w:rFonts w:ascii="Times New Roman" w:hAnsi="Times New Roman" w:cs="Times New Roman"/>
        </w:rPr>
      </w:pPr>
      <w:r>
        <w:rPr>
          <w:rFonts w:ascii="Times New Roman" w:hAnsi="Times New Roman" w:cs="Times New Roman"/>
          <w:b/>
          <w:bCs/>
          <w:i/>
          <w:iCs/>
        </w:rPr>
        <w:tab/>
      </w:r>
      <w:r w:rsidRPr="00A374DB">
        <w:rPr>
          <w:rFonts w:ascii="Times New Roman" w:hAnsi="Times New Roman" w:cs="Times New Roman"/>
        </w:rPr>
        <w:t>Progress during both treatment sessions will be monitored using imaging techniques and endoscopes to determine if detected tumor(s) or clusters of cancer cells are getting bigger, smaller, or staying the same size. More specifically, CT scans will be used to analyze the size and shape of the HER2 tumor(s) every 3 weeks throughout both sessions.</w:t>
      </w:r>
      <w:r>
        <w:rPr>
          <w:rFonts w:ascii="Times New Roman" w:hAnsi="Times New Roman" w:cs="Times New Roman"/>
          <w:vertAlign w:val="superscript"/>
        </w:rPr>
        <w:t>20</w:t>
      </w:r>
      <w:r w:rsidRPr="00A374DB">
        <w:rPr>
          <w:rFonts w:ascii="Times New Roman" w:hAnsi="Times New Roman" w:cs="Times New Roman"/>
        </w:rPr>
        <w:t xml:space="preserve"> PET scans will also be used to identify the presence of HER2 protein or receptors every 4 weeks throughout both sessions.</w:t>
      </w:r>
      <w:r>
        <w:rPr>
          <w:rFonts w:ascii="Times New Roman" w:hAnsi="Times New Roman" w:cs="Times New Roman"/>
          <w:vertAlign w:val="superscript"/>
        </w:rPr>
        <w:t>20</w:t>
      </w:r>
      <w:r w:rsidRPr="00A374DB">
        <w:rPr>
          <w:rFonts w:ascii="Times New Roman" w:hAnsi="Times New Roman" w:cs="Times New Roman"/>
        </w:rPr>
        <w:t xml:space="preserve"> These imaging times are spaced out to avoid an addition excess of radiation for participants. </w:t>
      </w:r>
    </w:p>
    <w:p w14:paraId="391BD20E" w14:textId="77777777" w:rsidR="00BB3C80" w:rsidRDefault="00D457BE" w:rsidP="00BB3C80">
      <w:pPr>
        <w:spacing w:line="480" w:lineRule="auto"/>
        <w:rPr>
          <w:rFonts w:ascii="Times New Roman" w:hAnsi="Times New Roman" w:cs="Times New Roman"/>
          <w:sz w:val="26"/>
          <w:szCs w:val="26"/>
        </w:rPr>
      </w:pPr>
      <w:r>
        <w:rPr>
          <w:rFonts w:ascii="Times New Roman" w:hAnsi="Times New Roman" w:cs="Times New Roman"/>
        </w:rPr>
        <w:tab/>
      </w:r>
      <w:r w:rsidRPr="00A374DB">
        <w:rPr>
          <w:rFonts w:ascii="Times New Roman" w:hAnsi="Times New Roman" w:cs="Times New Roman"/>
        </w:rPr>
        <w:t>The participants would need to have been recently diagnosed with HER2-positive breast cancer for the study, or have undergone initial surgery if needed, no later than 60 days before the study for the most optimal treatment period and analysis for the disease. Data suggests that the sooner a patient undergoes chemotherapy or cancer treatment after diagnosis or initial surgery, the better the outcome of the treatment.</w:t>
      </w:r>
      <w:r w:rsidR="00960A6D">
        <w:rPr>
          <w:rFonts w:ascii="Times New Roman" w:hAnsi="Times New Roman" w:cs="Times New Roman"/>
          <w:vertAlign w:val="superscript"/>
        </w:rPr>
        <w:t>21</w:t>
      </w:r>
      <w:r w:rsidRPr="00A374DB">
        <w:rPr>
          <w:rFonts w:ascii="Times New Roman" w:hAnsi="Times New Roman" w:cs="Times New Roman"/>
        </w:rPr>
        <w:t xml:space="preserve"> This is important for this study because comparing the two treatment options during the optimal time for a patient to improve in response to treatment would provide insightful data and results.</w:t>
      </w:r>
      <w:r w:rsidRPr="00A374DB">
        <w:rPr>
          <w:rFonts w:ascii="Times New Roman" w:hAnsi="Times New Roman" w:cs="Times New Roman"/>
          <w:sz w:val="26"/>
          <w:szCs w:val="26"/>
        </w:rPr>
        <w:t xml:space="preserve"> </w:t>
      </w:r>
    </w:p>
    <w:p w14:paraId="329A816F" w14:textId="1696E5F6" w:rsidR="006B3975" w:rsidRDefault="00BB3C80" w:rsidP="00D457BE">
      <w:pPr>
        <w:spacing w:line="480" w:lineRule="auto"/>
        <w:rPr>
          <w:rFonts w:ascii="Times New Roman" w:hAnsi="Times New Roman" w:cs="Times New Roman"/>
        </w:rPr>
      </w:pPr>
      <w:r>
        <w:rPr>
          <w:rFonts w:ascii="Times New Roman" w:hAnsi="Times New Roman" w:cs="Times New Roman"/>
          <w:sz w:val="26"/>
          <w:szCs w:val="26"/>
        </w:rPr>
        <w:tab/>
      </w:r>
      <w:r w:rsidRPr="00A374DB">
        <w:rPr>
          <w:rFonts w:ascii="Times New Roman" w:hAnsi="Times New Roman" w:cs="Times New Roman"/>
        </w:rPr>
        <w:t xml:space="preserve">The stage of HER2- positive breast cancer or the size(s) of the tumors have not been identified because the participants will be their own controls. In other words, the selection process only includes females with HER2- positive breast cancer but does not specify the stage </w:t>
      </w:r>
      <w:r w:rsidRPr="00A374DB">
        <w:rPr>
          <w:rFonts w:ascii="Times New Roman" w:hAnsi="Times New Roman" w:cs="Times New Roman"/>
        </w:rPr>
        <w:lastRenderedPageBreak/>
        <w:t>or size because this study is simply trying to determine which treatment option is better. Variety in regards to stages or sizes of tumors could potentially provide more insight into the treatment options by studying progress along multiple scopes or types of HER2 cases.</w:t>
      </w:r>
    </w:p>
    <w:p w14:paraId="7B0658E9" w14:textId="77777777" w:rsidR="009B18B7" w:rsidRDefault="006B3975" w:rsidP="009B18B7">
      <w:pPr>
        <w:spacing w:line="480" w:lineRule="auto"/>
        <w:rPr>
          <w:rFonts w:ascii="Times New Roman" w:hAnsi="Times New Roman" w:cs="Times New Roman"/>
          <w:b/>
          <w:bCs/>
          <w:i/>
          <w:iCs/>
        </w:rPr>
      </w:pPr>
      <w:r>
        <w:rPr>
          <w:rFonts w:ascii="Times New Roman" w:hAnsi="Times New Roman" w:cs="Times New Roman"/>
          <w:b/>
          <w:bCs/>
          <w:i/>
          <w:iCs/>
        </w:rPr>
        <w:t>Methods: Data Sources and Measurement</w:t>
      </w:r>
    </w:p>
    <w:p w14:paraId="38F54F4D" w14:textId="77777777" w:rsidR="00B11A0C" w:rsidRDefault="009B18B7" w:rsidP="00B11A0C">
      <w:pPr>
        <w:spacing w:line="480" w:lineRule="auto"/>
        <w:rPr>
          <w:rFonts w:ascii="Times New Roman" w:hAnsi="Times New Roman" w:cs="Times New Roman"/>
        </w:rPr>
      </w:pPr>
      <w:r>
        <w:rPr>
          <w:rFonts w:ascii="Times New Roman" w:hAnsi="Times New Roman" w:cs="Times New Roman"/>
          <w:b/>
          <w:bCs/>
          <w:i/>
          <w:iCs/>
        </w:rPr>
        <w:tab/>
      </w:r>
      <w:r w:rsidRPr="00A374DB">
        <w:rPr>
          <w:rFonts w:ascii="Times New Roman" w:hAnsi="Times New Roman" w:cs="Times New Roman"/>
        </w:rPr>
        <w:t>As previously mentioned, imaging techniques (CT scans, PET scans, and endoscopes) will be used to track the progress of both treatment options for all participants during the two 3 month-long sessions. CT scans and PET scans will be conducted every 3-4 weeks (on separate days) to monitor if the tumor has grown larger, smaller, or stayed the same size.</w:t>
      </w:r>
      <w:r w:rsidR="00AD7746">
        <w:rPr>
          <w:rFonts w:ascii="Times New Roman" w:hAnsi="Times New Roman" w:cs="Times New Roman"/>
          <w:vertAlign w:val="superscript"/>
        </w:rPr>
        <w:t>20</w:t>
      </w:r>
      <w:r w:rsidRPr="00A374DB">
        <w:rPr>
          <w:rFonts w:ascii="Times New Roman" w:hAnsi="Times New Roman" w:cs="Times New Roman"/>
        </w:rPr>
        <w:t xml:space="preserve"> The dimensions of the tumors or cancer cell clusters (depending on stage) will be notated along with any distinguishing characteristics observed in either scans. At the end of each session, participants will comment on how they are feeling physically and data collected over the 3-month period will be analyzed for patterns or trends throughout the course of each treatment type. </w:t>
      </w:r>
    </w:p>
    <w:p w14:paraId="2086D8BD" w14:textId="77777777" w:rsidR="00177ACC" w:rsidRDefault="00B11A0C" w:rsidP="00177ACC">
      <w:pPr>
        <w:spacing w:line="480" w:lineRule="auto"/>
        <w:rPr>
          <w:rFonts w:ascii="Times New Roman" w:hAnsi="Times New Roman" w:cs="Times New Roman"/>
        </w:rPr>
      </w:pPr>
      <w:r>
        <w:rPr>
          <w:rFonts w:ascii="Times New Roman" w:hAnsi="Times New Roman" w:cs="Times New Roman"/>
        </w:rPr>
        <w:tab/>
      </w:r>
      <w:r w:rsidRPr="00A374DB">
        <w:rPr>
          <w:rFonts w:ascii="Times New Roman" w:hAnsi="Times New Roman" w:cs="Times New Roman"/>
        </w:rPr>
        <w:t>There has been evidence to suggest that delaying breast cancer treatment for too long leads to an increase in risks, spread of the disease, and decreases the patient’s chance of survival.</w:t>
      </w:r>
      <w:r>
        <w:rPr>
          <w:rFonts w:ascii="Times New Roman" w:hAnsi="Times New Roman" w:cs="Times New Roman"/>
          <w:vertAlign w:val="superscript"/>
        </w:rPr>
        <w:t>21</w:t>
      </w:r>
      <w:r w:rsidRPr="00A374DB">
        <w:rPr>
          <w:rFonts w:ascii="Times New Roman" w:hAnsi="Times New Roman" w:cs="Times New Roman"/>
        </w:rPr>
        <w:t xml:space="preserve">  According to a population-based study conducted under JAMA Oncology, the majority of invasive breast cancer patients ranging from stage 1 to stage 3 started chemotherapy within 31-60 days after surgery, with the average time to chemotherapy being 46 days.</w:t>
      </w:r>
      <w:r>
        <w:rPr>
          <w:rFonts w:ascii="Times New Roman" w:hAnsi="Times New Roman" w:cs="Times New Roman"/>
          <w:vertAlign w:val="superscript"/>
        </w:rPr>
        <w:t>21</w:t>
      </w:r>
      <w:r w:rsidRPr="00A374DB">
        <w:rPr>
          <w:rFonts w:ascii="Times New Roman" w:hAnsi="Times New Roman" w:cs="Times New Roman"/>
        </w:rPr>
        <w:t xml:space="preserve"> No evidence of adverse outcomes was documented during the 31–60-day time frame but it was established that patients treated 91+ days had lower survival rates.</w:t>
      </w:r>
      <w:r>
        <w:rPr>
          <w:rFonts w:ascii="Times New Roman" w:hAnsi="Times New Roman" w:cs="Times New Roman"/>
          <w:vertAlign w:val="superscript"/>
        </w:rPr>
        <w:t>21</w:t>
      </w:r>
      <w:r w:rsidRPr="00A374DB">
        <w:rPr>
          <w:rFonts w:ascii="Times New Roman" w:hAnsi="Times New Roman" w:cs="Times New Roman"/>
        </w:rPr>
        <w:t xml:space="preserve"> Hence, this study will conduct two treatment options no later than 60 days to eliminate adverse outcomes as much as possible. </w:t>
      </w:r>
    </w:p>
    <w:p w14:paraId="39074E94" w14:textId="3DBD93C7" w:rsidR="00177ACC" w:rsidRPr="008B3F0C" w:rsidRDefault="00177ACC" w:rsidP="00177ACC">
      <w:pPr>
        <w:spacing w:line="480" w:lineRule="auto"/>
        <w:rPr>
          <w:rFonts w:ascii="Times New Roman" w:hAnsi="Times New Roman" w:cs="Times New Roman"/>
          <w:vertAlign w:val="superscript"/>
        </w:rPr>
      </w:pPr>
      <w:r>
        <w:rPr>
          <w:rFonts w:ascii="Times New Roman" w:hAnsi="Times New Roman" w:cs="Times New Roman"/>
        </w:rPr>
        <w:lastRenderedPageBreak/>
        <w:tab/>
        <w:t>I</w:t>
      </w:r>
      <w:r w:rsidRPr="00A374DB">
        <w:rPr>
          <w:rFonts w:ascii="Times New Roman" w:hAnsi="Times New Roman" w:cs="Times New Roman"/>
        </w:rPr>
        <w:t>n this study, the participants will be their own controls when comparing the two treatment options. However for better guidance the stages must be identified during each participant’s initial consultation. Traditionally, stages were determined by the following criteria: size of the tumor, if the tumor has grown within tissue, the appearance of lymph nodes or lack thereof, and if the disease has spread to other areas besides the breast. However, recent changes have added the question of how much of the HER2 protein cells are being replicated when clarifying the stage of HER2-positive breast cancer. Using information from BreastCancer.org</w:t>
      </w:r>
      <w:r w:rsidR="008B3F0C">
        <w:rPr>
          <w:rFonts w:ascii="Times New Roman" w:hAnsi="Times New Roman" w:cs="Times New Roman"/>
          <w:vertAlign w:val="superscript"/>
        </w:rPr>
        <w:t>22</w:t>
      </w:r>
      <w:r w:rsidRPr="00A374DB">
        <w:rPr>
          <w:rFonts w:ascii="Times New Roman" w:hAnsi="Times New Roman" w:cs="Times New Roman"/>
        </w:rPr>
        <w:t xml:space="preserve">, </w:t>
      </w:r>
      <w:r>
        <w:rPr>
          <w:rFonts w:ascii="Times New Roman" w:hAnsi="Times New Roman" w:cs="Times New Roman"/>
        </w:rPr>
        <w:t>Figure 2</w:t>
      </w:r>
      <w:r w:rsidRPr="00A374DB">
        <w:rPr>
          <w:rFonts w:ascii="Times New Roman" w:hAnsi="Times New Roman" w:cs="Times New Roman"/>
        </w:rPr>
        <w:t xml:space="preserve"> provides an easy-to-follow description of the breast cancer stages:</w:t>
      </w:r>
    </w:p>
    <w:tbl>
      <w:tblPr>
        <w:tblStyle w:val="TableGrid"/>
        <w:tblW w:w="10710" w:type="dxa"/>
        <w:tblInd w:w="-455" w:type="dxa"/>
        <w:tblLook w:val="04A0" w:firstRow="1" w:lastRow="0" w:firstColumn="1" w:lastColumn="0" w:noHBand="0" w:noVBand="1"/>
      </w:tblPr>
      <w:tblGrid>
        <w:gridCol w:w="3690"/>
        <w:gridCol w:w="7020"/>
      </w:tblGrid>
      <w:tr w:rsidR="00177ACC" w:rsidRPr="00A374DB" w14:paraId="063A09CC" w14:textId="77777777" w:rsidTr="00BD764F">
        <w:trPr>
          <w:trHeight w:val="692"/>
        </w:trPr>
        <w:tc>
          <w:tcPr>
            <w:tcW w:w="3690" w:type="dxa"/>
          </w:tcPr>
          <w:p w14:paraId="685E458D"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0</w:t>
            </w:r>
          </w:p>
        </w:tc>
        <w:tc>
          <w:tcPr>
            <w:tcW w:w="7020" w:type="dxa"/>
          </w:tcPr>
          <w:p w14:paraId="039F1E80" w14:textId="77777777" w:rsidR="00177ACC" w:rsidRPr="00A374DB" w:rsidRDefault="00177ACC" w:rsidP="00177ACC">
            <w:pPr>
              <w:pStyle w:val="ListParagraph"/>
              <w:numPr>
                <w:ilvl w:val="0"/>
                <w:numId w:val="8"/>
              </w:numPr>
              <w:spacing w:line="276" w:lineRule="auto"/>
              <w:rPr>
                <w:rFonts w:ascii="Times New Roman" w:hAnsi="Times New Roman" w:cs="Times New Roman"/>
              </w:rPr>
            </w:pPr>
            <w:r w:rsidRPr="00A374DB">
              <w:rPr>
                <w:rFonts w:ascii="Times New Roman" w:hAnsi="Times New Roman" w:cs="Times New Roman"/>
              </w:rPr>
              <w:t xml:space="preserve">Non-invasive </w:t>
            </w:r>
          </w:p>
          <w:p w14:paraId="0A61B3AC" w14:textId="77777777" w:rsidR="00177ACC" w:rsidRPr="00A374DB" w:rsidRDefault="00177ACC" w:rsidP="00177ACC">
            <w:pPr>
              <w:pStyle w:val="ListParagraph"/>
              <w:numPr>
                <w:ilvl w:val="0"/>
                <w:numId w:val="8"/>
              </w:numPr>
              <w:spacing w:line="276" w:lineRule="auto"/>
              <w:rPr>
                <w:rFonts w:ascii="Times New Roman" w:hAnsi="Times New Roman" w:cs="Times New Roman"/>
              </w:rPr>
            </w:pPr>
            <w:r w:rsidRPr="00A374DB">
              <w:rPr>
                <w:rFonts w:ascii="Times New Roman" w:hAnsi="Times New Roman" w:cs="Times New Roman"/>
              </w:rPr>
              <w:t xml:space="preserve">No evidence of cancer cells </w:t>
            </w:r>
          </w:p>
          <w:p w14:paraId="6136968A" w14:textId="77777777" w:rsidR="00177ACC" w:rsidRPr="00A374DB" w:rsidRDefault="00177ACC" w:rsidP="00177ACC">
            <w:pPr>
              <w:pStyle w:val="ListParagraph"/>
              <w:numPr>
                <w:ilvl w:val="0"/>
                <w:numId w:val="8"/>
              </w:numPr>
              <w:spacing w:line="276" w:lineRule="auto"/>
              <w:rPr>
                <w:rFonts w:ascii="Times New Roman" w:hAnsi="Times New Roman" w:cs="Times New Roman"/>
              </w:rPr>
            </w:pPr>
            <w:r w:rsidRPr="00A374DB">
              <w:rPr>
                <w:rFonts w:ascii="Times New Roman" w:hAnsi="Times New Roman" w:cs="Times New Roman"/>
              </w:rPr>
              <w:t xml:space="preserve">Non-cancerous abnormal cells </w:t>
            </w:r>
          </w:p>
        </w:tc>
      </w:tr>
      <w:tr w:rsidR="00177ACC" w:rsidRPr="00A374DB" w14:paraId="50EEAF8C" w14:textId="77777777" w:rsidTr="00BD764F">
        <w:tc>
          <w:tcPr>
            <w:tcW w:w="3690" w:type="dxa"/>
          </w:tcPr>
          <w:p w14:paraId="7B968C88"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p>
          <w:p w14:paraId="599A2ACD"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1A</w:t>
            </w:r>
          </w:p>
        </w:tc>
        <w:tc>
          <w:tcPr>
            <w:tcW w:w="7020" w:type="dxa"/>
          </w:tcPr>
          <w:p w14:paraId="0A68DBCF" w14:textId="77777777" w:rsidR="00177ACC" w:rsidRPr="00A374DB" w:rsidRDefault="00177ACC" w:rsidP="00177ACC">
            <w:pPr>
              <w:pStyle w:val="ListParagraph"/>
              <w:numPr>
                <w:ilvl w:val="0"/>
                <w:numId w:val="9"/>
              </w:numPr>
              <w:spacing w:line="276" w:lineRule="auto"/>
              <w:rPr>
                <w:rFonts w:ascii="Times New Roman" w:hAnsi="Times New Roman" w:cs="Times New Roman"/>
              </w:rPr>
            </w:pPr>
            <w:r w:rsidRPr="00A374DB">
              <w:rPr>
                <w:rFonts w:ascii="Times New Roman" w:hAnsi="Times New Roman" w:cs="Times New Roman"/>
              </w:rPr>
              <w:t xml:space="preserve">Invasive </w:t>
            </w:r>
          </w:p>
          <w:p w14:paraId="73C545CD" w14:textId="77777777" w:rsidR="00177ACC" w:rsidRPr="00A374DB" w:rsidRDefault="00177ACC" w:rsidP="00177ACC">
            <w:pPr>
              <w:pStyle w:val="ListParagraph"/>
              <w:numPr>
                <w:ilvl w:val="0"/>
                <w:numId w:val="9"/>
              </w:numPr>
              <w:spacing w:line="276" w:lineRule="auto"/>
              <w:rPr>
                <w:rFonts w:ascii="Times New Roman" w:hAnsi="Times New Roman" w:cs="Times New Roman"/>
              </w:rPr>
            </w:pPr>
            <w:r w:rsidRPr="00A374DB">
              <w:rPr>
                <w:rFonts w:ascii="Times New Roman" w:hAnsi="Times New Roman" w:cs="Times New Roman"/>
              </w:rPr>
              <w:t xml:space="preserve">Tumor measures ~2cm </w:t>
            </w:r>
          </w:p>
          <w:p w14:paraId="7213ACC0" w14:textId="77777777" w:rsidR="00177ACC" w:rsidRPr="00A374DB" w:rsidRDefault="00177ACC" w:rsidP="00177ACC">
            <w:pPr>
              <w:pStyle w:val="ListParagraph"/>
              <w:numPr>
                <w:ilvl w:val="0"/>
                <w:numId w:val="9"/>
              </w:numPr>
              <w:spacing w:line="276" w:lineRule="auto"/>
              <w:rPr>
                <w:rFonts w:ascii="Times New Roman" w:hAnsi="Times New Roman" w:cs="Times New Roman"/>
              </w:rPr>
            </w:pPr>
            <w:r w:rsidRPr="00A374DB">
              <w:rPr>
                <w:rFonts w:ascii="Times New Roman" w:hAnsi="Times New Roman" w:cs="Times New Roman"/>
              </w:rPr>
              <w:t xml:space="preserve">Cancer has not spread to areas besides the breast </w:t>
            </w:r>
          </w:p>
          <w:p w14:paraId="77D73583" w14:textId="77777777" w:rsidR="00177ACC" w:rsidRPr="00A374DB" w:rsidRDefault="00177ACC" w:rsidP="00177ACC">
            <w:pPr>
              <w:pStyle w:val="ListParagraph"/>
              <w:numPr>
                <w:ilvl w:val="0"/>
                <w:numId w:val="9"/>
              </w:numPr>
              <w:spacing w:line="276" w:lineRule="auto"/>
              <w:rPr>
                <w:rFonts w:ascii="Times New Roman" w:hAnsi="Times New Roman" w:cs="Times New Roman"/>
              </w:rPr>
            </w:pPr>
            <w:r w:rsidRPr="00A374DB">
              <w:rPr>
                <w:rFonts w:ascii="Times New Roman" w:hAnsi="Times New Roman" w:cs="Times New Roman"/>
              </w:rPr>
              <w:t xml:space="preserve">No lymph nodes detected </w:t>
            </w:r>
          </w:p>
          <w:p w14:paraId="162CD4DC" w14:textId="77777777" w:rsidR="00177ACC" w:rsidRPr="00A374DB" w:rsidRDefault="00177ACC" w:rsidP="00177ACC">
            <w:pPr>
              <w:pStyle w:val="ListParagraph"/>
              <w:numPr>
                <w:ilvl w:val="0"/>
                <w:numId w:val="9"/>
              </w:numPr>
              <w:spacing w:line="276" w:lineRule="auto"/>
              <w:rPr>
                <w:rFonts w:ascii="Times New Roman" w:hAnsi="Times New Roman" w:cs="Times New Roman"/>
              </w:rPr>
            </w:pPr>
            <w:r w:rsidRPr="00A374DB">
              <w:rPr>
                <w:rFonts w:ascii="Times New Roman" w:hAnsi="Times New Roman" w:cs="Times New Roman"/>
              </w:rPr>
              <w:t xml:space="preserve">Estrogen-receptor positive classified as this stage </w:t>
            </w:r>
          </w:p>
        </w:tc>
      </w:tr>
      <w:tr w:rsidR="00177ACC" w:rsidRPr="00A374DB" w14:paraId="7390DEEE" w14:textId="77777777" w:rsidTr="00BD764F">
        <w:tc>
          <w:tcPr>
            <w:tcW w:w="3690" w:type="dxa"/>
          </w:tcPr>
          <w:p w14:paraId="6FD16D77" w14:textId="77777777" w:rsidR="00177ACC" w:rsidRPr="00A374DB" w:rsidRDefault="00177ACC" w:rsidP="00BD764F">
            <w:pPr>
              <w:pStyle w:val="ListParagraph"/>
              <w:spacing w:line="480" w:lineRule="auto"/>
              <w:ind w:left="0"/>
              <w:jc w:val="center"/>
              <w:rPr>
                <w:rFonts w:ascii="Times New Roman" w:hAnsi="Times New Roman" w:cs="Times New Roman"/>
                <w:b/>
                <w:bCs/>
                <w:sz w:val="26"/>
                <w:szCs w:val="26"/>
              </w:rPr>
            </w:pPr>
          </w:p>
          <w:p w14:paraId="506165BE" w14:textId="77777777" w:rsidR="00177ACC" w:rsidRPr="00A374DB" w:rsidRDefault="00177ACC" w:rsidP="00BD764F">
            <w:pPr>
              <w:pStyle w:val="ListParagraph"/>
              <w:spacing w:line="480" w:lineRule="auto"/>
              <w:ind w:left="0"/>
              <w:jc w:val="center"/>
              <w:rPr>
                <w:rFonts w:ascii="Times New Roman" w:hAnsi="Times New Roman" w:cs="Times New Roman"/>
                <w:b/>
                <w:bCs/>
                <w:sz w:val="26"/>
                <w:szCs w:val="26"/>
              </w:rPr>
            </w:pPr>
          </w:p>
          <w:p w14:paraId="4388F913"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p>
          <w:p w14:paraId="78C81994"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1B</w:t>
            </w:r>
          </w:p>
          <w:p w14:paraId="2F8A2E24" w14:textId="77777777" w:rsidR="00177ACC" w:rsidRPr="00A374DB" w:rsidRDefault="00177ACC" w:rsidP="00BD764F">
            <w:pPr>
              <w:pStyle w:val="ListParagraph"/>
              <w:spacing w:line="276" w:lineRule="auto"/>
              <w:rPr>
                <w:rFonts w:ascii="Times New Roman" w:hAnsi="Times New Roman" w:cs="Times New Roman"/>
                <w:b/>
                <w:bCs/>
                <w:sz w:val="26"/>
                <w:szCs w:val="26"/>
              </w:rPr>
            </w:pPr>
          </w:p>
        </w:tc>
        <w:tc>
          <w:tcPr>
            <w:tcW w:w="7020" w:type="dxa"/>
          </w:tcPr>
          <w:p w14:paraId="6318D9CB" w14:textId="77777777" w:rsidR="00177ACC" w:rsidRPr="00A374DB" w:rsidRDefault="00177ACC" w:rsidP="00177ACC">
            <w:pPr>
              <w:pStyle w:val="ListParagraph"/>
              <w:numPr>
                <w:ilvl w:val="0"/>
                <w:numId w:val="10"/>
              </w:numPr>
              <w:spacing w:line="276" w:lineRule="auto"/>
              <w:rPr>
                <w:rFonts w:ascii="Times New Roman" w:hAnsi="Times New Roman" w:cs="Times New Roman"/>
              </w:rPr>
            </w:pPr>
            <w:r w:rsidRPr="00A374DB">
              <w:rPr>
                <w:rFonts w:ascii="Times New Roman" w:hAnsi="Times New Roman" w:cs="Times New Roman"/>
              </w:rPr>
              <w:t>Invasive</w:t>
            </w:r>
          </w:p>
          <w:p w14:paraId="4B681BDC"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b/>
                <w:bCs/>
              </w:rPr>
              <w:t xml:space="preserve">Either: </w:t>
            </w:r>
          </w:p>
          <w:p w14:paraId="74019BF6"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-No detected tumor in the breast but small groups of cancer cells &gt;.2mm but also &lt;2mm detected in lymph nodes</w:t>
            </w:r>
          </w:p>
          <w:p w14:paraId="7CC932C9"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 xml:space="preserve">-Tumor in the breast &lt;2cm and small groups of cancer cells &gt;.2mm but &lt;2mm </w:t>
            </w:r>
          </w:p>
          <w:p w14:paraId="4DAE4420" w14:textId="77777777" w:rsidR="00177ACC" w:rsidRPr="00A374DB" w:rsidRDefault="00177ACC" w:rsidP="00177ACC">
            <w:pPr>
              <w:pStyle w:val="ListParagraph"/>
              <w:numPr>
                <w:ilvl w:val="0"/>
                <w:numId w:val="10"/>
              </w:numPr>
              <w:spacing w:line="276" w:lineRule="auto"/>
              <w:rPr>
                <w:rFonts w:ascii="Times New Roman" w:hAnsi="Times New Roman" w:cs="Times New Roman"/>
              </w:rPr>
            </w:pPr>
            <w:r w:rsidRPr="00A374DB">
              <w:rPr>
                <w:rFonts w:ascii="Times New Roman" w:hAnsi="Times New Roman" w:cs="Times New Roman"/>
                <w:b/>
                <w:bCs/>
              </w:rPr>
              <w:t>HER2 positive cancer</w:t>
            </w:r>
            <w:r w:rsidRPr="00A374DB">
              <w:rPr>
                <w:rFonts w:ascii="Times New Roman" w:hAnsi="Times New Roman" w:cs="Times New Roman"/>
              </w:rPr>
              <w:t xml:space="preserve"> with a tumor between 2cm-5cm, found in 1-3 lymph nodes, and estrogen-receptor positive classified as this stage </w:t>
            </w:r>
          </w:p>
          <w:p w14:paraId="31786A40" w14:textId="77777777" w:rsidR="00177ACC" w:rsidRPr="00A374DB" w:rsidRDefault="00177ACC" w:rsidP="00177ACC">
            <w:pPr>
              <w:pStyle w:val="ListParagraph"/>
              <w:numPr>
                <w:ilvl w:val="0"/>
                <w:numId w:val="10"/>
              </w:numPr>
              <w:spacing w:line="276" w:lineRule="auto"/>
              <w:rPr>
                <w:rFonts w:ascii="Times New Roman" w:hAnsi="Times New Roman" w:cs="Times New Roman"/>
              </w:rPr>
            </w:pPr>
            <w:r w:rsidRPr="00A374DB">
              <w:rPr>
                <w:rFonts w:ascii="Times New Roman" w:hAnsi="Times New Roman" w:cs="Times New Roman"/>
                <w:b/>
                <w:bCs/>
              </w:rPr>
              <w:t>HER2 positive cancer</w:t>
            </w:r>
            <w:r w:rsidRPr="00A374DB">
              <w:rPr>
                <w:rFonts w:ascii="Times New Roman" w:hAnsi="Times New Roman" w:cs="Times New Roman"/>
              </w:rPr>
              <w:t xml:space="preserve"> with a tumor more than 5cm across, found in 4-9 lymph nodes, “grade 2” and estrogen-receptor positive classified as this stage</w:t>
            </w:r>
          </w:p>
        </w:tc>
      </w:tr>
      <w:tr w:rsidR="00177ACC" w:rsidRPr="00A374DB" w14:paraId="07E6336B" w14:textId="77777777" w:rsidTr="00BD764F">
        <w:tc>
          <w:tcPr>
            <w:tcW w:w="3690" w:type="dxa"/>
          </w:tcPr>
          <w:p w14:paraId="17C54DD2"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p>
          <w:p w14:paraId="0747206C"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p>
          <w:p w14:paraId="4EB38C60" w14:textId="77777777" w:rsidR="00177ACC" w:rsidRPr="00A374DB" w:rsidRDefault="00177ACC" w:rsidP="00BD764F">
            <w:pPr>
              <w:pStyle w:val="ListParagraph"/>
              <w:spacing w:line="480" w:lineRule="auto"/>
              <w:ind w:left="0"/>
              <w:jc w:val="center"/>
              <w:rPr>
                <w:rFonts w:ascii="Times New Roman" w:hAnsi="Times New Roman" w:cs="Times New Roman"/>
                <w:b/>
                <w:bCs/>
                <w:sz w:val="26"/>
                <w:szCs w:val="26"/>
              </w:rPr>
            </w:pPr>
            <w:r w:rsidRPr="00A374DB">
              <w:rPr>
                <w:rFonts w:ascii="Times New Roman" w:hAnsi="Times New Roman" w:cs="Times New Roman"/>
                <w:b/>
                <w:bCs/>
                <w:sz w:val="28"/>
                <w:szCs w:val="28"/>
              </w:rPr>
              <w:t>Stage 2A</w:t>
            </w:r>
          </w:p>
        </w:tc>
        <w:tc>
          <w:tcPr>
            <w:tcW w:w="7020" w:type="dxa"/>
          </w:tcPr>
          <w:p w14:paraId="591D211B" w14:textId="77777777" w:rsidR="00177ACC" w:rsidRPr="00A374DB" w:rsidRDefault="00177ACC" w:rsidP="00177ACC">
            <w:pPr>
              <w:pStyle w:val="ListParagraph"/>
              <w:numPr>
                <w:ilvl w:val="0"/>
                <w:numId w:val="10"/>
              </w:numPr>
              <w:spacing w:line="276" w:lineRule="auto"/>
              <w:rPr>
                <w:rFonts w:ascii="Times New Roman" w:hAnsi="Times New Roman" w:cs="Times New Roman"/>
              </w:rPr>
            </w:pPr>
            <w:r w:rsidRPr="00A374DB">
              <w:rPr>
                <w:rFonts w:ascii="Times New Roman" w:hAnsi="Times New Roman" w:cs="Times New Roman"/>
              </w:rPr>
              <w:t>Invasive</w:t>
            </w:r>
          </w:p>
          <w:p w14:paraId="4D8BE7AB" w14:textId="77777777" w:rsidR="00177ACC" w:rsidRPr="00A374DB" w:rsidRDefault="00177ACC" w:rsidP="00BD764F">
            <w:pPr>
              <w:pStyle w:val="ListParagraph"/>
              <w:spacing w:line="276" w:lineRule="auto"/>
              <w:rPr>
                <w:rFonts w:ascii="Times New Roman" w:hAnsi="Times New Roman" w:cs="Times New Roman"/>
                <w:b/>
                <w:bCs/>
              </w:rPr>
            </w:pPr>
            <w:r w:rsidRPr="00A374DB">
              <w:rPr>
                <w:rFonts w:ascii="Times New Roman" w:hAnsi="Times New Roman" w:cs="Times New Roman"/>
                <w:b/>
                <w:bCs/>
              </w:rPr>
              <w:t>Either:</w:t>
            </w:r>
          </w:p>
          <w:p w14:paraId="0B436351"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-No tumor in the breast but cancer detected in 1-3 lymph nodes or in lymph nodes near the breast bone</w:t>
            </w:r>
          </w:p>
          <w:p w14:paraId="3345C5E3"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 xml:space="preserve">-Detected tumor measures ~2cm or less and has spread to lymph nodes </w:t>
            </w:r>
          </w:p>
          <w:p w14:paraId="16C5566E"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lastRenderedPageBreak/>
              <w:t>-Tumor is &gt;2cm but &lt;5cm and has not spread to lymph nodes</w:t>
            </w:r>
          </w:p>
          <w:p w14:paraId="2B917FF2" w14:textId="77777777" w:rsidR="00177ACC" w:rsidRPr="00A374DB" w:rsidRDefault="00177ACC" w:rsidP="00177ACC">
            <w:pPr>
              <w:pStyle w:val="ListParagraph"/>
              <w:numPr>
                <w:ilvl w:val="0"/>
                <w:numId w:val="10"/>
              </w:numPr>
              <w:spacing w:line="276" w:lineRule="auto"/>
              <w:rPr>
                <w:rFonts w:ascii="Times New Roman" w:hAnsi="Times New Roman" w:cs="Times New Roman"/>
              </w:rPr>
            </w:pPr>
            <w:r w:rsidRPr="00A374DB">
              <w:rPr>
                <w:rFonts w:ascii="Times New Roman" w:hAnsi="Times New Roman" w:cs="Times New Roman"/>
                <w:b/>
                <w:bCs/>
              </w:rPr>
              <w:t>HER2 positive cancer</w:t>
            </w:r>
            <w:r w:rsidRPr="00A374DB">
              <w:rPr>
                <w:rFonts w:ascii="Times New Roman" w:hAnsi="Times New Roman" w:cs="Times New Roman"/>
              </w:rPr>
              <w:t xml:space="preserve"> with a tumor more than 5cm across, found in 4-9 lymph nodes, “grade 3” and estrogen-receptor positive classified as this stage</w:t>
            </w:r>
          </w:p>
        </w:tc>
      </w:tr>
      <w:tr w:rsidR="00177ACC" w:rsidRPr="00A374DB" w14:paraId="43868143" w14:textId="77777777" w:rsidTr="00BD764F">
        <w:tc>
          <w:tcPr>
            <w:tcW w:w="3690" w:type="dxa"/>
          </w:tcPr>
          <w:p w14:paraId="254F54CF" w14:textId="77777777" w:rsidR="00177ACC" w:rsidRPr="00A374DB" w:rsidRDefault="00177ACC" w:rsidP="00BD764F">
            <w:pPr>
              <w:pStyle w:val="ListParagraph"/>
              <w:spacing w:line="480" w:lineRule="auto"/>
              <w:ind w:left="0"/>
              <w:jc w:val="center"/>
              <w:rPr>
                <w:rFonts w:ascii="Times New Roman" w:hAnsi="Times New Roman" w:cs="Times New Roman"/>
                <w:b/>
                <w:bCs/>
                <w:sz w:val="26"/>
                <w:szCs w:val="26"/>
              </w:rPr>
            </w:pPr>
          </w:p>
          <w:p w14:paraId="6F7540DE"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p>
          <w:p w14:paraId="00468348"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2B</w:t>
            </w:r>
          </w:p>
        </w:tc>
        <w:tc>
          <w:tcPr>
            <w:tcW w:w="7020" w:type="dxa"/>
          </w:tcPr>
          <w:p w14:paraId="2C2713BC" w14:textId="77777777" w:rsidR="00177ACC" w:rsidRPr="00A374DB" w:rsidRDefault="00177ACC" w:rsidP="00177ACC">
            <w:pPr>
              <w:pStyle w:val="ListParagraph"/>
              <w:numPr>
                <w:ilvl w:val="0"/>
                <w:numId w:val="10"/>
              </w:numPr>
              <w:spacing w:line="276" w:lineRule="auto"/>
              <w:rPr>
                <w:rFonts w:ascii="Times New Roman" w:hAnsi="Times New Roman" w:cs="Times New Roman"/>
              </w:rPr>
            </w:pPr>
            <w:r w:rsidRPr="00A374DB">
              <w:rPr>
                <w:rFonts w:ascii="Times New Roman" w:hAnsi="Times New Roman" w:cs="Times New Roman"/>
              </w:rPr>
              <w:t>Invasive</w:t>
            </w:r>
          </w:p>
          <w:p w14:paraId="722CDE13" w14:textId="77777777" w:rsidR="00177ACC" w:rsidRPr="00A374DB" w:rsidRDefault="00177ACC" w:rsidP="00177ACC">
            <w:pPr>
              <w:pStyle w:val="ListParagraph"/>
              <w:numPr>
                <w:ilvl w:val="0"/>
                <w:numId w:val="10"/>
              </w:numPr>
              <w:spacing w:line="276" w:lineRule="auto"/>
              <w:rPr>
                <w:rFonts w:ascii="Times New Roman" w:hAnsi="Times New Roman" w:cs="Times New Roman"/>
              </w:rPr>
            </w:pPr>
            <w:r w:rsidRPr="00A374DB">
              <w:rPr>
                <w:rFonts w:ascii="Times New Roman" w:hAnsi="Times New Roman" w:cs="Times New Roman"/>
              </w:rPr>
              <w:t>Inflammatory characteristics</w:t>
            </w:r>
          </w:p>
          <w:p w14:paraId="3E5071C5" w14:textId="77777777" w:rsidR="00177ACC" w:rsidRPr="00A374DB" w:rsidRDefault="00177ACC" w:rsidP="00BD764F">
            <w:pPr>
              <w:pStyle w:val="ListParagraph"/>
              <w:spacing w:line="276" w:lineRule="auto"/>
              <w:rPr>
                <w:rFonts w:ascii="Times New Roman" w:hAnsi="Times New Roman" w:cs="Times New Roman"/>
                <w:b/>
                <w:bCs/>
              </w:rPr>
            </w:pPr>
            <w:r w:rsidRPr="00A374DB">
              <w:rPr>
                <w:rFonts w:ascii="Times New Roman" w:hAnsi="Times New Roman" w:cs="Times New Roman"/>
                <w:b/>
                <w:bCs/>
              </w:rPr>
              <w:t>Either:</w:t>
            </w:r>
          </w:p>
          <w:p w14:paraId="2F295794"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-Tumor is &gt;2cm but &lt;5cm and smaller groups of cancer cells &gt;.2mm but &lt;2mm are in lymph nodes</w:t>
            </w:r>
          </w:p>
          <w:p w14:paraId="60118767"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 xml:space="preserve">-Tumor is &gt;2cm but &lt;5cm and cancer has spread to 1-3 lymph nodes or to lymph nodes near breast bone </w:t>
            </w:r>
          </w:p>
          <w:p w14:paraId="1B8474EE"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 xml:space="preserve">-Tumor is &gt;5cm but has not spread to any lymph nodes </w:t>
            </w:r>
          </w:p>
        </w:tc>
      </w:tr>
      <w:tr w:rsidR="00177ACC" w:rsidRPr="00A374DB" w14:paraId="7B37D89F" w14:textId="77777777" w:rsidTr="00BD764F">
        <w:trPr>
          <w:trHeight w:val="90"/>
        </w:trPr>
        <w:tc>
          <w:tcPr>
            <w:tcW w:w="3690" w:type="dxa"/>
          </w:tcPr>
          <w:p w14:paraId="1A19C707" w14:textId="77777777" w:rsidR="00177ACC" w:rsidRPr="00A374DB" w:rsidRDefault="00177ACC" w:rsidP="00BD764F">
            <w:pPr>
              <w:pStyle w:val="ListParagraph"/>
              <w:spacing w:line="480" w:lineRule="auto"/>
              <w:ind w:left="0"/>
              <w:jc w:val="center"/>
              <w:rPr>
                <w:rFonts w:ascii="Times New Roman" w:hAnsi="Times New Roman" w:cs="Times New Roman"/>
                <w:b/>
                <w:bCs/>
                <w:sz w:val="26"/>
                <w:szCs w:val="26"/>
              </w:rPr>
            </w:pPr>
          </w:p>
          <w:p w14:paraId="69F5094B"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p>
          <w:p w14:paraId="78727376"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3A</w:t>
            </w:r>
          </w:p>
          <w:p w14:paraId="59C46150" w14:textId="77777777" w:rsidR="00177ACC" w:rsidRPr="00A374DB" w:rsidRDefault="00177ACC" w:rsidP="00BD764F">
            <w:pPr>
              <w:pStyle w:val="ListParagraph"/>
              <w:spacing w:line="480" w:lineRule="auto"/>
              <w:ind w:left="0"/>
              <w:jc w:val="center"/>
              <w:rPr>
                <w:rFonts w:ascii="Times New Roman" w:hAnsi="Times New Roman" w:cs="Times New Roman"/>
                <w:b/>
                <w:bCs/>
                <w:sz w:val="26"/>
                <w:szCs w:val="26"/>
              </w:rPr>
            </w:pPr>
          </w:p>
          <w:p w14:paraId="5DD6262F" w14:textId="77777777" w:rsidR="00177ACC" w:rsidRPr="00A374DB" w:rsidRDefault="00177ACC" w:rsidP="00BD764F">
            <w:pPr>
              <w:pStyle w:val="ListParagraph"/>
              <w:spacing w:line="480" w:lineRule="auto"/>
              <w:ind w:left="0"/>
              <w:jc w:val="center"/>
              <w:rPr>
                <w:rFonts w:ascii="Times New Roman" w:hAnsi="Times New Roman" w:cs="Times New Roman"/>
                <w:b/>
                <w:bCs/>
                <w:sz w:val="26"/>
                <w:szCs w:val="26"/>
              </w:rPr>
            </w:pPr>
          </w:p>
          <w:p w14:paraId="7B83B708" w14:textId="77777777" w:rsidR="00177ACC" w:rsidRPr="00A374DB" w:rsidRDefault="00177ACC" w:rsidP="00BD764F">
            <w:pPr>
              <w:pStyle w:val="ListParagraph"/>
              <w:spacing w:line="480" w:lineRule="auto"/>
              <w:ind w:left="0"/>
              <w:jc w:val="center"/>
              <w:rPr>
                <w:rFonts w:ascii="Times New Roman" w:hAnsi="Times New Roman" w:cs="Times New Roman"/>
                <w:b/>
                <w:bCs/>
                <w:sz w:val="26"/>
                <w:szCs w:val="26"/>
              </w:rPr>
            </w:pPr>
          </w:p>
          <w:p w14:paraId="0711A592"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3A (cont.)</w:t>
            </w:r>
          </w:p>
        </w:tc>
        <w:tc>
          <w:tcPr>
            <w:tcW w:w="7020" w:type="dxa"/>
          </w:tcPr>
          <w:p w14:paraId="4B0988A9" w14:textId="77777777" w:rsidR="00177ACC" w:rsidRPr="00A374DB" w:rsidRDefault="00177ACC" w:rsidP="00177ACC">
            <w:pPr>
              <w:pStyle w:val="ListParagraph"/>
              <w:numPr>
                <w:ilvl w:val="0"/>
                <w:numId w:val="10"/>
              </w:numPr>
              <w:spacing w:line="276" w:lineRule="auto"/>
              <w:rPr>
                <w:rFonts w:ascii="Times New Roman" w:hAnsi="Times New Roman" w:cs="Times New Roman"/>
              </w:rPr>
            </w:pPr>
            <w:r w:rsidRPr="00A374DB">
              <w:rPr>
                <w:rFonts w:ascii="Times New Roman" w:hAnsi="Times New Roman" w:cs="Times New Roman"/>
              </w:rPr>
              <w:t>Invasive</w:t>
            </w:r>
          </w:p>
          <w:p w14:paraId="47CCA531" w14:textId="77777777" w:rsidR="00177ACC" w:rsidRPr="00A374DB" w:rsidRDefault="00177ACC" w:rsidP="00BD764F">
            <w:pPr>
              <w:pStyle w:val="ListParagraph"/>
              <w:spacing w:line="276" w:lineRule="auto"/>
              <w:rPr>
                <w:rFonts w:ascii="Times New Roman" w:hAnsi="Times New Roman" w:cs="Times New Roman"/>
                <w:b/>
                <w:bCs/>
              </w:rPr>
            </w:pPr>
            <w:r w:rsidRPr="00A374DB">
              <w:rPr>
                <w:rFonts w:ascii="Times New Roman" w:hAnsi="Times New Roman" w:cs="Times New Roman"/>
                <w:b/>
                <w:bCs/>
              </w:rPr>
              <w:t>Either:</w:t>
            </w:r>
          </w:p>
          <w:p w14:paraId="10EA34ED"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-No tumor found or tumor of any size detected with cancer cells in 4-9 lymph nodes or in lymph nodes near the breast bone</w:t>
            </w:r>
          </w:p>
          <w:p w14:paraId="03FD1FB3"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-Tumor &gt;5cm or small groups of cancer cells &gt;.2mm but &lt;2mm found in lymph nodes</w:t>
            </w:r>
          </w:p>
          <w:p w14:paraId="20B5C0F7"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 xml:space="preserve">-Tumor &gt;5cm and cancer has spread to 1-3 lymph nodes or lymph nodes near the breast bone </w:t>
            </w:r>
          </w:p>
          <w:p w14:paraId="77B87A46" w14:textId="77777777" w:rsidR="00177ACC" w:rsidRPr="00A374DB" w:rsidRDefault="00177ACC" w:rsidP="00177ACC">
            <w:pPr>
              <w:pStyle w:val="ListParagraph"/>
              <w:numPr>
                <w:ilvl w:val="0"/>
                <w:numId w:val="10"/>
              </w:numPr>
              <w:spacing w:line="276" w:lineRule="auto"/>
              <w:rPr>
                <w:rFonts w:ascii="Times New Roman" w:hAnsi="Times New Roman" w:cs="Times New Roman"/>
              </w:rPr>
            </w:pPr>
            <w:r w:rsidRPr="00A374DB">
              <w:rPr>
                <w:rFonts w:ascii="Times New Roman" w:hAnsi="Times New Roman" w:cs="Times New Roman"/>
                <w:b/>
                <w:bCs/>
              </w:rPr>
              <w:t>HER2 positive cancer</w:t>
            </w:r>
            <w:r w:rsidRPr="00A374DB">
              <w:rPr>
                <w:rFonts w:ascii="Times New Roman" w:hAnsi="Times New Roman" w:cs="Times New Roman"/>
              </w:rPr>
              <w:t xml:space="preserve"> tumor of any size that has spread to more than 10 lymph nodes or lymph nodes near the collarbone or breastbone and estrogen-receptor positive classified at this stage</w:t>
            </w:r>
          </w:p>
        </w:tc>
      </w:tr>
      <w:tr w:rsidR="00177ACC" w:rsidRPr="00A374DB" w14:paraId="02572E21" w14:textId="77777777" w:rsidTr="00BD764F">
        <w:tc>
          <w:tcPr>
            <w:tcW w:w="3690" w:type="dxa"/>
          </w:tcPr>
          <w:p w14:paraId="287E3C15" w14:textId="77777777" w:rsidR="00177ACC" w:rsidRPr="00A374DB" w:rsidRDefault="00177ACC" w:rsidP="00BD764F">
            <w:pPr>
              <w:pStyle w:val="ListParagraph"/>
              <w:spacing w:line="480" w:lineRule="auto"/>
              <w:ind w:left="0"/>
              <w:jc w:val="center"/>
              <w:rPr>
                <w:rFonts w:ascii="Times New Roman" w:hAnsi="Times New Roman" w:cs="Times New Roman"/>
                <w:b/>
                <w:bCs/>
                <w:sz w:val="26"/>
                <w:szCs w:val="26"/>
              </w:rPr>
            </w:pPr>
          </w:p>
          <w:p w14:paraId="0DD3AFE6"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3B</w:t>
            </w:r>
          </w:p>
        </w:tc>
        <w:tc>
          <w:tcPr>
            <w:tcW w:w="7020" w:type="dxa"/>
          </w:tcPr>
          <w:p w14:paraId="0D0FBBDC" w14:textId="77777777" w:rsidR="00177ACC" w:rsidRPr="00A374DB" w:rsidRDefault="00177ACC" w:rsidP="00177ACC">
            <w:pPr>
              <w:pStyle w:val="ListParagraph"/>
              <w:numPr>
                <w:ilvl w:val="0"/>
                <w:numId w:val="10"/>
              </w:numPr>
              <w:spacing w:line="276" w:lineRule="auto"/>
              <w:rPr>
                <w:rFonts w:ascii="Times New Roman" w:hAnsi="Times New Roman" w:cs="Times New Roman"/>
              </w:rPr>
            </w:pPr>
            <w:r w:rsidRPr="00A374DB">
              <w:rPr>
                <w:rFonts w:ascii="Times New Roman" w:hAnsi="Times New Roman" w:cs="Times New Roman"/>
              </w:rPr>
              <w:t>Invasive</w:t>
            </w:r>
          </w:p>
          <w:p w14:paraId="2FA6AE54" w14:textId="77777777" w:rsidR="00177ACC" w:rsidRPr="00A374DB" w:rsidRDefault="00177ACC" w:rsidP="00177ACC">
            <w:pPr>
              <w:pStyle w:val="ListParagraph"/>
              <w:numPr>
                <w:ilvl w:val="0"/>
                <w:numId w:val="10"/>
              </w:numPr>
              <w:spacing w:line="276" w:lineRule="auto"/>
              <w:rPr>
                <w:rFonts w:ascii="Times New Roman" w:hAnsi="Times New Roman" w:cs="Times New Roman"/>
              </w:rPr>
            </w:pPr>
            <w:r w:rsidRPr="00A374DB">
              <w:rPr>
                <w:rFonts w:ascii="Times New Roman" w:hAnsi="Times New Roman" w:cs="Times New Roman"/>
              </w:rPr>
              <w:t>Inflammatory breast cancer</w:t>
            </w:r>
          </w:p>
          <w:p w14:paraId="287AAA54" w14:textId="77777777" w:rsidR="00177ACC" w:rsidRPr="00A374DB" w:rsidRDefault="00177ACC" w:rsidP="00BD764F">
            <w:pPr>
              <w:pStyle w:val="ListParagraph"/>
              <w:spacing w:line="276" w:lineRule="auto"/>
              <w:rPr>
                <w:rFonts w:ascii="Times New Roman" w:hAnsi="Times New Roman" w:cs="Times New Roman"/>
                <w:b/>
                <w:bCs/>
              </w:rPr>
            </w:pPr>
            <w:r w:rsidRPr="00A374DB">
              <w:rPr>
                <w:rFonts w:ascii="Times New Roman" w:hAnsi="Times New Roman" w:cs="Times New Roman"/>
                <w:b/>
                <w:bCs/>
              </w:rPr>
              <w:t>Either:</w:t>
            </w:r>
          </w:p>
          <w:p w14:paraId="04E51BE1"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-Tumor can be any size but has spread to the chest wall, breast skin and caused swelling or an ulcer</w:t>
            </w:r>
          </w:p>
          <w:p w14:paraId="646B4587"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-Cancer spread to 9 lymph nodes or lymph nodes near the breast bone</w:t>
            </w:r>
          </w:p>
        </w:tc>
      </w:tr>
      <w:tr w:rsidR="00177ACC" w:rsidRPr="00A374DB" w14:paraId="7363F899" w14:textId="77777777" w:rsidTr="00BD764F">
        <w:tc>
          <w:tcPr>
            <w:tcW w:w="3690" w:type="dxa"/>
          </w:tcPr>
          <w:p w14:paraId="6591528C" w14:textId="77777777" w:rsidR="00177ACC" w:rsidRPr="00A374DB" w:rsidRDefault="00177ACC" w:rsidP="00BD764F">
            <w:pPr>
              <w:pStyle w:val="ListParagraph"/>
              <w:spacing w:line="480" w:lineRule="auto"/>
              <w:ind w:left="0"/>
              <w:jc w:val="center"/>
              <w:rPr>
                <w:rFonts w:ascii="Times New Roman" w:hAnsi="Times New Roman" w:cs="Times New Roman"/>
                <w:b/>
                <w:bCs/>
                <w:sz w:val="26"/>
                <w:szCs w:val="26"/>
              </w:rPr>
            </w:pPr>
          </w:p>
          <w:p w14:paraId="1318A54C"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p>
          <w:p w14:paraId="338A1653"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3C</w:t>
            </w:r>
          </w:p>
        </w:tc>
        <w:tc>
          <w:tcPr>
            <w:tcW w:w="7020" w:type="dxa"/>
          </w:tcPr>
          <w:p w14:paraId="53872D17" w14:textId="77777777" w:rsidR="00177ACC" w:rsidRPr="00A374DB" w:rsidRDefault="00177ACC" w:rsidP="00177ACC">
            <w:pPr>
              <w:pStyle w:val="ListParagraph"/>
              <w:numPr>
                <w:ilvl w:val="0"/>
                <w:numId w:val="11"/>
              </w:numPr>
              <w:spacing w:line="276" w:lineRule="auto"/>
              <w:rPr>
                <w:rFonts w:ascii="Times New Roman" w:hAnsi="Times New Roman" w:cs="Times New Roman"/>
              </w:rPr>
            </w:pPr>
            <w:r w:rsidRPr="00A374DB">
              <w:rPr>
                <w:rFonts w:ascii="Times New Roman" w:hAnsi="Times New Roman" w:cs="Times New Roman"/>
              </w:rPr>
              <w:t>Invasive</w:t>
            </w:r>
          </w:p>
          <w:p w14:paraId="03D9BB61" w14:textId="77777777" w:rsidR="00177ACC" w:rsidRPr="00A374DB" w:rsidRDefault="00177ACC" w:rsidP="00BD764F">
            <w:pPr>
              <w:pStyle w:val="ListParagraph"/>
              <w:spacing w:line="276" w:lineRule="auto"/>
              <w:rPr>
                <w:rFonts w:ascii="Times New Roman" w:hAnsi="Times New Roman" w:cs="Times New Roman"/>
                <w:b/>
                <w:bCs/>
              </w:rPr>
            </w:pPr>
            <w:r w:rsidRPr="00A374DB">
              <w:rPr>
                <w:rFonts w:ascii="Times New Roman" w:hAnsi="Times New Roman" w:cs="Times New Roman"/>
                <w:b/>
                <w:bCs/>
              </w:rPr>
              <w:t>Either:</w:t>
            </w:r>
          </w:p>
          <w:p w14:paraId="52F61A8E"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 xml:space="preserve">-May be no sign of cancer in the breast area </w:t>
            </w:r>
          </w:p>
          <w:p w14:paraId="46659AC5"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If a tumor is present, it can be any size and has spread to the chest wall, breast skin and has spread to 10+ lymph nodes</w:t>
            </w:r>
          </w:p>
          <w:p w14:paraId="42EF4199"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 xml:space="preserve">-Cancer has spread to lymph nodes above or below the collarbone </w:t>
            </w:r>
          </w:p>
          <w:p w14:paraId="6FB44FBD" w14:textId="77777777" w:rsidR="00177ACC" w:rsidRPr="00A374DB" w:rsidRDefault="00177ACC" w:rsidP="00BD764F">
            <w:pPr>
              <w:pStyle w:val="ListParagraph"/>
              <w:spacing w:line="276" w:lineRule="auto"/>
              <w:rPr>
                <w:rFonts w:ascii="Times New Roman" w:hAnsi="Times New Roman" w:cs="Times New Roman"/>
              </w:rPr>
            </w:pPr>
            <w:r w:rsidRPr="00A374DB">
              <w:rPr>
                <w:rFonts w:ascii="Times New Roman" w:hAnsi="Times New Roman" w:cs="Times New Roman"/>
              </w:rPr>
              <w:t>-Cancer has spread to lymph nodes near the breast bone</w:t>
            </w:r>
          </w:p>
        </w:tc>
      </w:tr>
      <w:tr w:rsidR="00177ACC" w:rsidRPr="00A374DB" w14:paraId="5B40B822" w14:textId="77777777" w:rsidTr="00BD764F">
        <w:trPr>
          <w:trHeight w:val="1583"/>
        </w:trPr>
        <w:tc>
          <w:tcPr>
            <w:tcW w:w="3690" w:type="dxa"/>
          </w:tcPr>
          <w:p w14:paraId="5D44F7FF"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p>
          <w:p w14:paraId="39EAD990" w14:textId="77777777" w:rsidR="00177ACC" w:rsidRPr="00A374DB" w:rsidRDefault="00177ACC" w:rsidP="00BD764F">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4</w:t>
            </w:r>
          </w:p>
        </w:tc>
        <w:tc>
          <w:tcPr>
            <w:tcW w:w="7020" w:type="dxa"/>
          </w:tcPr>
          <w:p w14:paraId="01A940AF" w14:textId="77777777" w:rsidR="00177ACC" w:rsidRPr="00A374DB" w:rsidRDefault="00177ACC" w:rsidP="00177ACC">
            <w:pPr>
              <w:pStyle w:val="ListParagraph"/>
              <w:numPr>
                <w:ilvl w:val="0"/>
                <w:numId w:val="11"/>
              </w:numPr>
              <w:spacing w:line="276" w:lineRule="auto"/>
              <w:rPr>
                <w:rFonts w:ascii="Times New Roman" w:hAnsi="Times New Roman" w:cs="Times New Roman"/>
              </w:rPr>
            </w:pPr>
            <w:r w:rsidRPr="00A374DB">
              <w:rPr>
                <w:rFonts w:ascii="Times New Roman" w:hAnsi="Times New Roman" w:cs="Times New Roman"/>
              </w:rPr>
              <w:t xml:space="preserve">Invasive </w:t>
            </w:r>
          </w:p>
          <w:p w14:paraId="5523251B" w14:textId="77777777" w:rsidR="00177ACC" w:rsidRPr="00A374DB" w:rsidRDefault="00177ACC" w:rsidP="00177ACC">
            <w:pPr>
              <w:pStyle w:val="ListParagraph"/>
              <w:numPr>
                <w:ilvl w:val="0"/>
                <w:numId w:val="11"/>
              </w:numPr>
              <w:spacing w:line="276" w:lineRule="auto"/>
              <w:rPr>
                <w:rFonts w:ascii="Times New Roman" w:hAnsi="Times New Roman" w:cs="Times New Roman"/>
              </w:rPr>
            </w:pPr>
            <w:r w:rsidRPr="00A374DB">
              <w:rPr>
                <w:rFonts w:ascii="Times New Roman" w:hAnsi="Times New Roman" w:cs="Times New Roman"/>
              </w:rPr>
              <w:t xml:space="preserve">Metastatic </w:t>
            </w:r>
          </w:p>
          <w:p w14:paraId="40536B1B" w14:textId="77777777" w:rsidR="00177ACC" w:rsidRPr="00A374DB" w:rsidRDefault="00177ACC" w:rsidP="00177ACC">
            <w:pPr>
              <w:pStyle w:val="ListParagraph"/>
              <w:numPr>
                <w:ilvl w:val="0"/>
                <w:numId w:val="11"/>
              </w:numPr>
              <w:spacing w:line="276" w:lineRule="auto"/>
              <w:rPr>
                <w:rFonts w:ascii="Times New Roman" w:hAnsi="Times New Roman" w:cs="Times New Roman"/>
              </w:rPr>
            </w:pPr>
            <w:r w:rsidRPr="00A374DB">
              <w:rPr>
                <w:rFonts w:ascii="Times New Roman" w:hAnsi="Times New Roman" w:cs="Times New Roman"/>
              </w:rPr>
              <w:t>Breast cancer has spread beyond the breast and associated lymph nodes to other organs</w:t>
            </w:r>
          </w:p>
        </w:tc>
      </w:tr>
    </w:tbl>
    <w:p w14:paraId="5CE4DB93" w14:textId="4B0B022D" w:rsidR="00177ACC" w:rsidRPr="00A374DB" w:rsidRDefault="00177ACC" w:rsidP="00177ACC">
      <w:pPr>
        <w:pStyle w:val="ListParagraph"/>
        <w:spacing w:line="480" w:lineRule="auto"/>
        <w:rPr>
          <w:rFonts w:ascii="Times New Roman" w:hAnsi="Times New Roman" w:cs="Times New Roman"/>
          <w:i/>
          <w:iCs/>
          <w:sz w:val="26"/>
          <w:szCs w:val="26"/>
        </w:rPr>
      </w:pPr>
    </w:p>
    <w:p w14:paraId="5A0C593F" w14:textId="77777777" w:rsidR="00734AAD" w:rsidRDefault="00734AAD" w:rsidP="00734AAD">
      <w:pPr>
        <w:spacing w:line="480" w:lineRule="auto"/>
        <w:rPr>
          <w:rFonts w:ascii="Times New Roman" w:hAnsi="Times New Roman" w:cs="Times New Roman"/>
          <w:b/>
          <w:bCs/>
          <w:i/>
          <w:iCs/>
        </w:rPr>
      </w:pPr>
      <w:r>
        <w:rPr>
          <w:rFonts w:ascii="Times New Roman" w:hAnsi="Times New Roman" w:cs="Times New Roman"/>
          <w:b/>
          <w:bCs/>
          <w:i/>
          <w:iCs/>
        </w:rPr>
        <w:t xml:space="preserve">Methods- Bias </w:t>
      </w:r>
    </w:p>
    <w:p w14:paraId="25AC6158" w14:textId="79EF30E0" w:rsidR="00734AAD" w:rsidRDefault="00734AAD" w:rsidP="00734AAD">
      <w:pPr>
        <w:spacing w:line="480" w:lineRule="auto"/>
        <w:rPr>
          <w:rFonts w:ascii="Times New Roman" w:hAnsi="Times New Roman" w:cs="Times New Roman"/>
        </w:rPr>
      </w:pPr>
      <w:r>
        <w:rPr>
          <w:rFonts w:ascii="Times New Roman" w:hAnsi="Times New Roman" w:cs="Times New Roman"/>
          <w:b/>
          <w:bCs/>
          <w:i/>
          <w:iCs/>
        </w:rPr>
        <w:tab/>
      </w:r>
      <w:r w:rsidRPr="00A374DB">
        <w:rPr>
          <w:rFonts w:ascii="Times New Roman" w:hAnsi="Times New Roman" w:cs="Times New Roman"/>
        </w:rPr>
        <w:t xml:space="preserve">There could potentially be selection bias during the recruitment process since not all have access to social media platforms or mobile devices to email or contact a representative to express interest in the study. In this regard, technology illiteracy and broadband access could be another imbedded issue. Additionally, the recruitment process included possibly reaching out through partnerships with breast cancer treatment centers, which could also lead to bias depending on the demographic group(s) looking into treatment options in these centers. </w:t>
      </w:r>
    </w:p>
    <w:p w14:paraId="5C3EB3FE" w14:textId="77777777" w:rsidR="00734AAD" w:rsidRDefault="00734AAD" w:rsidP="00734AAD">
      <w:pPr>
        <w:spacing w:line="480" w:lineRule="auto"/>
        <w:rPr>
          <w:rFonts w:ascii="Times New Roman" w:hAnsi="Times New Roman" w:cs="Times New Roman"/>
          <w:b/>
          <w:bCs/>
          <w:i/>
          <w:iCs/>
        </w:rPr>
      </w:pPr>
      <w:r>
        <w:rPr>
          <w:rFonts w:ascii="Times New Roman" w:hAnsi="Times New Roman" w:cs="Times New Roman"/>
          <w:b/>
          <w:bCs/>
          <w:i/>
          <w:iCs/>
        </w:rPr>
        <w:t>Methods- Study Size</w:t>
      </w:r>
    </w:p>
    <w:p w14:paraId="3706338A" w14:textId="046F623B" w:rsidR="00734AAD" w:rsidRDefault="00734AAD" w:rsidP="00734AAD">
      <w:pPr>
        <w:spacing w:line="480" w:lineRule="auto"/>
        <w:rPr>
          <w:rFonts w:ascii="Times New Roman" w:hAnsi="Times New Roman" w:cs="Times New Roman"/>
        </w:rPr>
      </w:pPr>
      <w:r>
        <w:rPr>
          <w:rFonts w:ascii="Times New Roman" w:hAnsi="Times New Roman" w:cs="Times New Roman"/>
          <w:b/>
          <w:bCs/>
          <w:i/>
          <w:iCs/>
        </w:rPr>
        <w:tab/>
      </w:r>
      <w:r w:rsidRPr="00A374DB">
        <w:rPr>
          <w:rFonts w:ascii="Times New Roman" w:hAnsi="Times New Roman" w:cs="Times New Roman"/>
        </w:rPr>
        <w:t xml:space="preserve">The recruitment process will terminate after 12 female participants within the age range of 30-65 with HER2- positive breast cancer living in Houston, TX have been identified. The maximum amount of participants in each of the randomly assigned groups will be 6. The combined two groups of  12 participants will be housed in the single floor of Baylor College of Medicine Lester and Sue Smith Breast Center dedicated to clinical trials. </w:t>
      </w:r>
    </w:p>
    <w:p w14:paraId="4018280F" w14:textId="79F13897" w:rsidR="00397D9F" w:rsidRDefault="00397D9F" w:rsidP="00734AAD">
      <w:pPr>
        <w:spacing w:line="480" w:lineRule="auto"/>
        <w:rPr>
          <w:rFonts w:ascii="Times New Roman" w:hAnsi="Times New Roman" w:cs="Times New Roman"/>
          <w:b/>
          <w:bCs/>
          <w:i/>
          <w:iCs/>
        </w:rPr>
      </w:pPr>
      <w:r>
        <w:rPr>
          <w:rFonts w:ascii="Times New Roman" w:hAnsi="Times New Roman" w:cs="Times New Roman"/>
          <w:b/>
          <w:bCs/>
          <w:i/>
          <w:iCs/>
        </w:rPr>
        <w:t xml:space="preserve">Results- </w:t>
      </w:r>
      <w:r w:rsidR="00B24533">
        <w:rPr>
          <w:rFonts w:ascii="Times New Roman" w:hAnsi="Times New Roman" w:cs="Times New Roman"/>
          <w:b/>
          <w:bCs/>
          <w:i/>
          <w:iCs/>
        </w:rPr>
        <w:t xml:space="preserve">Based on </w:t>
      </w:r>
      <w:r>
        <w:rPr>
          <w:rFonts w:ascii="Times New Roman" w:hAnsi="Times New Roman" w:cs="Times New Roman"/>
          <w:b/>
          <w:bCs/>
          <w:i/>
          <w:iCs/>
        </w:rPr>
        <w:t>Jup</w:t>
      </w:r>
      <w:r w:rsidR="00A14D6C">
        <w:rPr>
          <w:rFonts w:ascii="Times New Roman" w:hAnsi="Times New Roman" w:cs="Times New Roman"/>
          <w:b/>
          <w:bCs/>
          <w:i/>
          <w:iCs/>
        </w:rPr>
        <w:t>y</w:t>
      </w:r>
      <w:r>
        <w:rPr>
          <w:rFonts w:ascii="Times New Roman" w:hAnsi="Times New Roman" w:cs="Times New Roman"/>
          <w:b/>
          <w:bCs/>
          <w:i/>
          <w:iCs/>
        </w:rPr>
        <w:t xml:space="preserve">ter Notebook Dataset </w:t>
      </w:r>
    </w:p>
    <w:p w14:paraId="2E6D1F18" w14:textId="262EE5F2" w:rsidR="00040336" w:rsidRDefault="00740469" w:rsidP="00734AAD">
      <w:pPr>
        <w:spacing w:line="480" w:lineRule="auto"/>
        <w:rPr>
          <w:rFonts w:ascii="Times New Roman" w:hAnsi="Times New Roman" w:cs="Times New Roman"/>
        </w:rPr>
      </w:pPr>
      <w:r>
        <w:rPr>
          <w:rFonts w:ascii="Times New Roman" w:hAnsi="Times New Roman" w:cs="Times New Roman"/>
        </w:rPr>
        <w:tab/>
      </w:r>
      <w:r w:rsidR="00A14D6C">
        <w:rPr>
          <w:rFonts w:ascii="Times New Roman" w:hAnsi="Times New Roman" w:cs="Times New Roman"/>
        </w:rPr>
        <w:t>The dataset entitled, “COVID-19 Estimated Patient Impact and Hospital Capacity by State”, was used for further analysis in a Google Collab Jupyter Notebook. The data was created in December 2020 by the U.S. Department of Health and Human Services to reflect three values pertaining to capacity for each state.</w:t>
      </w:r>
      <w:r w:rsidR="00D76AD7">
        <w:rPr>
          <w:rFonts w:ascii="Times New Roman" w:hAnsi="Times New Roman" w:cs="Times New Roman"/>
          <w:vertAlign w:val="superscript"/>
        </w:rPr>
        <w:t>23</w:t>
      </w:r>
      <w:r w:rsidR="00A14D6C">
        <w:rPr>
          <w:rFonts w:ascii="Times New Roman" w:hAnsi="Times New Roman" w:cs="Times New Roman"/>
        </w:rPr>
        <w:t xml:space="preserve"> These three </w:t>
      </w:r>
      <w:r w:rsidR="00D76AD7">
        <w:rPr>
          <w:rFonts w:ascii="Times New Roman" w:hAnsi="Times New Roman" w:cs="Times New Roman"/>
        </w:rPr>
        <w:t xml:space="preserve">values include: (1) the number of total inpatient beds occupied by each state at a given time, (2) the number of inpatient beds being </w:t>
      </w:r>
      <w:r w:rsidR="00D76AD7">
        <w:rPr>
          <w:rFonts w:ascii="Times New Roman" w:hAnsi="Times New Roman" w:cs="Times New Roman"/>
        </w:rPr>
        <w:lastRenderedPageBreak/>
        <w:t>occupied by COVID-19 patients by each state at a given time, (3) the number of ICU beds occupied by each state at a given time. The number of total inpatient beds for each state was represented by the column entitled “inpatient_beds_occupied”.</w:t>
      </w:r>
      <w:r w:rsidR="00D76AD7">
        <w:rPr>
          <w:rFonts w:ascii="Times New Roman" w:hAnsi="Times New Roman" w:cs="Times New Roman"/>
          <w:vertAlign w:val="superscript"/>
        </w:rPr>
        <w:t xml:space="preserve">23 </w:t>
      </w:r>
      <w:r w:rsidR="00D76AD7">
        <w:rPr>
          <w:rFonts w:ascii="Times New Roman" w:hAnsi="Times New Roman" w:cs="Times New Roman"/>
        </w:rPr>
        <w:t>The number of inpatient beds occupied by COVID-19 patients was represented by the column entitled “inpatient_beds_occupied_by”.</w:t>
      </w:r>
      <w:r w:rsidR="00D76AD7">
        <w:rPr>
          <w:rFonts w:ascii="Times New Roman" w:hAnsi="Times New Roman" w:cs="Times New Roman"/>
          <w:vertAlign w:val="superscript"/>
        </w:rPr>
        <w:t xml:space="preserve">23 </w:t>
      </w:r>
      <w:r w:rsidR="00D76AD7">
        <w:rPr>
          <w:rFonts w:ascii="Times New Roman" w:hAnsi="Times New Roman" w:cs="Times New Roman"/>
        </w:rPr>
        <w:t>The number of ICU beds occupied for each state was represented by the column entitled “staffed_adult_icu_beds”.</w:t>
      </w:r>
      <w:r w:rsidR="00D76AD7">
        <w:rPr>
          <w:rFonts w:ascii="Times New Roman" w:hAnsi="Times New Roman" w:cs="Times New Roman"/>
          <w:vertAlign w:val="superscript"/>
        </w:rPr>
        <w:t xml:space="preserve">23 </w:t>
      </w:r>
      <w:r w:rsidR="00D76AD7">
        <w:rPr>
          <w:rFonts w:ascii="Times New Roman" w:hAnsi="Times New Roman" w:cs="Times New Roman"/>
        </w:rPr>
        <w:t xml:space="preserve">The dataset also created subcategories for additional information pertaining to these three core variables, such as percentage values as well as </w:t>
      </w:r>
      <w:r w:rsidR="00335244">
        <w:rPr>
          <w:rFonts w:ascii="Times New Roman" w:hAnsi="Times New Roman" w:cs="Times New Roman"/>
        </w:rPr>
        <w:t xml:space="preserve">the </w:t>
      </w:r>
      <w:r w:rsidR="00D76AD7">
        <w:rPr>
          <w:rFonts w:ascii="Times New Roman" w:hAnsi="Times New Roman" w:cs="Times New Roman"/>
        </w:rPr>
        <w:t xml:space="preserve">minimum and maximum amounts for </w:t>
      </w:r>
      <w:r w:rsidR="004F260B">
        <w:rPr>
          <w:rFonts w:ascii="Times New Roman" w:hAnsi="Times New Roman" w:cs="Times New Roman"/>
        </w:rPr>
        <w:t xml:space="preserve">each of the three values. </w:t>
      </w:r>
      <w:r w:rsidR="005D0BE8">
        <w:rPr>
          <w:rFonts w:ascii="Times New Roman" w:hAnsi="Times New Roman" w:cs="Times New Roman"/>
        </w:rPr>
        <w:t xml:space="preserve">The purpose of this dataset was to analyze and </w:t>
      </w:r>
      <w:r w:rsidR="00335244">
        <w:rPr>
          <w:rFonts w:ascii="Times New Roman" w:hAnsi="Times New Roman" w:cs="Times New Roman"/>
        </w:rPr>
        <w:t>show</w:t>
      </w:r>
      <w:r w:rsidR="005D0BE8">
        <w:rPr>
          <w:rFonts w:ascii="Times New Roman" w:hAnsi="Times New Roman" w:cs="Times New Roman"/>
        </w:rPr>
        <w:t xml:space="preserve"> the impact these three categories had on a selective number of states. </w:t>
      </w:r>
      <w:r w:rsidR="00D76AD7">
        <w:rPr>
          <w:rFonts w:ascii="Times New Roman" w:hAnsi="Times New Roman" w:cs="Times New Roman"/>
        </w:rPr>
        <w:t xml:space="preserve">  </w:t>
      </w:r>
      <w:r w:rsidR="00A14D6C">
        <w:rPr>
          <w:rFonts w:ascii="Times New Roman" w:hAnsi="Times New Roman" w:cs="Times New Roman"/>
        </w:rPr>
        <w:t xml:space="preserve"> </w:t>
      </w:r>
    </w:p>
    <w:p w14:paraId="0C48D6A6" w14:textId="6F82C1C9" w:rsidR="002E056F" w:rsidRDefault="005D0BE8" w:rsidP="00734AAD">
      <w:pPr>
        <w:spacing w:line="480" w:lineRule="auto"/>
        <w:rPr>
          <w:rFonts w:ascii="Times New Roman" w:hAnsi="Times New Roman" w:cs="Times New Roman"/>
        </w:rPr>
      </w:pPr>
      <w:r>
        <w:rPr>
          <w:rFonts w:ascii="Times New Roman" w:hAnsi="Times New Roman" w:cs="Times New Roman"/>
        </w:rPr>
        <w:tab/>
        <w:t xml:space="preserve">After the needed packages and dataset were uploaded into the Google collab Jupyter Notebook, the independent and dependent variables of interest were identified. The notebook focused heavily on the three core values (Inpatient beds, COVID-19 patients, and ICU beds) and the states column to generate conclusions for the dataset. </w:t>
      </w:r>
      <w:r w:rsidR="00CE76E7">
        <w:rPr>
          <w:rFonts w:ascii="Times New Roman" w:hAnsi="Times New Roman" w:cs="Times New Roman"/>
        </w:rPr>
        <w:t>After the variables were identified</w:t>
      </w:r>
      <w:r>
        <w:rPr>
          <w:rFonts w:ascii="Times New Roman" w:hAnsi="Times New Roman" w:cs="Times New Roman"/>
        </w:rPr>
        <w:t xml:space="preserve">, the columns containing missing values were addressed. The “state” column had generated a mysterious acronym “CW”, which is not representative of any U.S. state so this was deleted from the dataset to avoid skewed results during the analysis. After this transformation of the entire dataset to reflect no missing values, transformations were created to group values within the columns. The quartile ranges for the dependent variables </w:t>
      </w:r>
      <w:r>
        <w:rPr>
          <w:rFonts w:ascii="Times New Roman" w:hAnsi="Times New Roman" w:cs="Times New Roman"/>
        </w:rPr>
        <w:t>(Inpatient beds, COVID-19 patients, and ICU beds)</w:t>
      </w:r>
      <w:r>
        <w:rPr>
          <w:rFonts w:ascii="Times New Roman" w:hAnsi="Times New Roman" w:cs="Times New Roman"/>
        </w:rPr>
        <w:t xml:space="preserve"> were used to categorize the numerical values as having small, medium or large values. </w:t>
      </w:r>
      <w:r w:rsidR="001F247B">
        <w:rPr>
          <w:rFonts w:ascii="Times New Roman" w:hAnsi="Times New Roman" w:cs="Times New Roman"/>
        </w:rPr>
        <w:t xml:space="preserve">This function provided for easy compartmentalization to see which states had larger values for each of the affected areas. </w:t>
      </w:r>
    </w:p>
    <w:p w14:paraId="60A894D8" w14:textId="357465B1" w:rsidR="002E056F" w:rsidRDefault="002E056F" w:rsidP="00734AAD">
      <w:pPr>
        <w:spacing w:line="480" w:lineRule="auto"/>
        <w:rPr>
          <w:rFonts w:ascii="Times New Roman" w:hAnsi="Times New Roman" w:cs="Times New Roman"/>
        </w:rPr>
      </w:pPr>
      <w:r>
        <w:rPr>
          <w:rFonts w:ascii="Times New Roman" w:hAnsi="Times New Roman" w:cs="Times New Roman"/>
        </w:rPr>
        <w:lastRenderedPageBreak/>
        <w:tab/>
        <w:t xml:space="preserve">Since categories were enabled for the numerical values of </w:t>
      </w:r>
      <w:r w:rsidR="001F247B">
        <w:rPr>
          <w:rFonts w:ascii="Times New Roman" w:hAnsi="Times New Roman" w:cs="Times New Roman"/>
        </w:rPr>
        <w:t>the three</w:t>
      </w:r>
      <w:r>
        <w:rPr>
          <w:rFonts w:ascii="Times New Roman" w:hAnsi="Times New Roman" w:cs="Times New Roman"/>
        </w:rPr>
        <w:t xml:space="preserve"> core column</w:t>
      </w:r>
      <w:r w:rsidR="001F247B">
        <w:rPr>
          <w:rFonts w:ascii="Times New Roman" w:hAnsi="Times New Roman" w:cs="Times New Roman"/>
        </w:rPr>
        <w:t>s</w:t>
      </w:r>
      <w:r>
        <w:rPr>
          <w:rFonts w:ascii="Times New Roman" w:hAnsi="Times New Roman" w:cs="Times New Roman"/>
        </w:rPr>
        <w:t>, the issue of state</w:t>
      </w:r>
      <w:r w:rsidR="001F247B">
        <w:rPr>
          <w:rFonts w:ascii="Times New Roman" w:hAnsi="Times New Roman" w:cs="Times New Roman"/>
        </w:rPr>
        <w:t>s</w:t>
      </w:r>
      <w:r>
        <w:rPr>
          <w:rFonts w:ascii="Times New Roman" w:hAnsi="Times New Roman" w:cs="Times New Roman"/>
        </w:rPr>
        <w:t xml:space="preserve"> being “stacked” or appearing more than once in the dataset’s rows had to be addressed. As previously mentioned, a function was performed to eliminate a mysterious value the dataset had placed under the “states” columns called “CW”, so all that needed to be done was to group states by their acronyms and combine the values for each state using a mean function. This newly generated dataset allowed for cleaner visualization and easy analysis of the information being represented. Three bar graphs were created to show the relationship between total inpatient beds, inpatient beds being used for COVID-19 patients, and the total number of ICU beds occupied for each state. An additional pie graph was created to show the percentages of values that each state shared within the dataset. These are the conclusions based on these visualizations. </w:t>
      </w:r>
    </w:p>
    <w:p w14:paraId="1150B6BA" w14:textId="77777777" w:rsidR="001F247B" w:rsidRDefault="002E056F" w:rsidP="00734AAD">
      <w:pPr>
        <w:spacing w:line="480" w:lineRule="auto"/>
        <w:rPr>
          <w:rFonts w:ascii="Times New Roman" w:hAnsi="Times New Roman" w:cs="Times New Roman"/>
        </w:rPr>
      </w:pPr>
      <w:r>
        <w:rPr>
          <w:rFonts w:ascii="Times New Roman" w:hAnsi="Times New Roman" w:cs="Times New Roman"/>
        </w:rPr>
        <w:tab/>
      </w:r>
      <w:r w:rsidR="00880D85">
        <w:rPr>
          <w:rFonts w:ascii="Times New Roman" w:hAnsi="Times New Roman" w:cs="Times New Roman"/>
        </w:rPr>
        <w:t xml:space="preserve">In the graph showing the relationship between the total number of inpatient beds occupied for each state, the states with the highest occupancy included California, Florida, and New York. This means that these three states had the highest amounts of inpatient beds in use for the time periods that this data was collected. In the graph showing the relationship between the total number of inpatient beds occupied by COVID-19 patients for each state, the states with the highest occupancy levels included California, Illinois, Michigan, and Pennsylvania. According to the dataset, these four states had the highest impact pertaining to both COVID-19 and hospital occupancy. In the graph showing the relationship between the total number of ICU beds occupied for each state, the states with the highest occupancy included California, Florida, and New York. This means that these three states had the highest use for ICU beds and hospital capacity impact during the collection of this data. Conclusively, California was the state who had experienced the most impact for all three categories. </w:t>
      </w:r>
    </w:p>
    <w:p w14:paraId="76F68E3B" w14:textId="6C5B9ADB" w:rsidR="00880D85" w:rsidRPr="001F247B" w:rsidRDefault="00880D85" w:rsidP="00734AAD">
      <w:pPr>
        <w:spacing w:line="480" w:lineRule="auto"/>
        <w:rPr>
          <w:rFonts w:ascii="Times New Roman" w:hAnsi="Times New Roman" w:cs="Times New Roman"/>
        </w:rPr>
      </w:pPr>
      <w:r>
        <w:rPr>
          <w:rFonts w:ascii="Times New Roman" w:hAnsi="Times New Roman" w:cs="Times New Roman"/>
          <w:b/>
          <w:bCs/>
          <w:i/>
          <w:iCs/>
        </w:rPr>
        <w:lastRenderedPageBreak/>
        <w:t>Conclusion</w:t>
      </w:r>
    </w:p>
    <w:p w14:paraId="47010441" w14:textId="77777777" w:rsidR="00E15730" w:rsidRDefault="00895972" w:rsidP="00734AAD">
      <w:pPr>
        <w:spacing w:line="480" w:lineRule="auto"/>
        <w:rPr>
          <w:rFonts w:ascii="Times New Roman" w:hAnsi="Times New Roman" w:cs="Times New Roman"/>
        </w:rPr>
      </w:pPr>
      <w:r>
        <w:rPr>
          <w:rFonts w:ascii="Times New Roman" w:hAnsi="Times New Roman" w:cs="Times New Roman"/>
        </w:rPr>
        <w:tab/>
        <w:t>Both of these assignments helped me realize how much goes in to creating a research study a</w:t>
      </w:r>
      <w:r w:rsidR="00E15730">
        <w:rPr>
          <w:rFonts w:ascii="Times New Roman" w:hAnsi="Times New Roman" w:cs="Times New Roman"/>
        </w:rPr>
        <w:t>nd</w:t>
      </w:r>
      <w:r>
        <w:rPr>
          <w:rFonts w:ascii="Times New Roman" w:hAnsi="Times New Roman" w:cs="Times New Roman"/>
        </w:rPr>
        <w:t xml:space="preserve"> the extent organizations have to go to create a meta-dataset</w:t>
      </w:r>
      <w:r w:rsidR="00E15730">
        <w:rPr>
          <w:rFonts w:ascii="Times New Roman" w:hAnsi="Times New Roman" w:cs="Times New Roman"/>
        </w:rPr>
        <w:t xml:space="preserve"> for public use</w:t>
      </w:r>
      <w:r>
        <w:rPr>
          <w:rFonts w:ascii="Times New Roman" w:hAnsi="Times New Roman" w:cs="Times New Roman"/>
        </w:rPr>
        <w:t xml:space="preserve">. For the research question and research method portion, I would have never taken the time to acknowledge all of the different variables and steps needed to make an effective research study if it were not for this assignment. </w:t>
      </w:r>
      <w:r w:rsidR="00E15730">
        <w:rPr>
          <w:rFonts w:ascii="Times New Roman" w:hAnsi="Times New Roman" w:cs="Times New Roman"/>
        </w:rPr>
        <w:t xml:space="preserve">There were small variables that one would think did not matter but actually make a huge difference in the entire process, such as the recruitment process for finding participants for a study. For the coding and data analysis portion of this assignment, the exposure to different value types and how information is represented was nothing that I had any knowledge of before this session’s instruction. Overall, I realized how much goes in to planning a research study, the significance of knowing what the variables amid the study will be and how they are to be dealt with, and stepped into the world of getting familiar with taking a dataset and analyzing it to make conclusions. </w:t>
      </w:r>
    </w:p>
    <w:p w14:paraId="07F1673E" w14:textId="4BAF0BBD" w:rsidR="00880D85" w:rsidRDefault="00E15730" w:rsidP="00734AAD">
      <w:pPr>
        <w:spacing w:line="480" w:lineRule="auto"/>
        <w:rPr>
          <w:rFonts w:ascii="Times New Roman" w:hAnsi="Times New Roman" w:cs="Times New Roman"/>
        </w:rPr>
      </w:pPr>
      <w:r>
        <w:rPr>
          <w:rFonts w:ascii="Times New Roman" w:hAnsi="Times New Roman" w:cs="Times New Roman"/>
        </w:rPr>
        <w:tab/>
        <w:t xml:space="preserve">If I had the expertise and time, I would have liked to dive into the collection date and geocoded state columns. It would have been interesting to see if the time of year affected the amount of impact for the </w:t>
      </w:r>
      <w:r w:rsidR="0042532E">
        <w:rPr>
          <w:rFonts w:ascii="Times New Roman" w:hAnsi="Times New Roman" w:cs="Times New Roman"/>
        </w:rPr>
        <w:t xml:space="preserve">different sectors of occupancy that the dataset was covering, For example, were the number of inpatient beds occupied by COVID-19 patients per state higher in the spring than in the fall? By looking at the collection dates, questions such as these could be answered. Additionally, exploring the geocoded states columns could have been fun and used to create map images for the different occupancy sectors in each state. This could have answered the question of which regions in each state had the highest impact versus just comparing entire states to each other. These were two columns that I was intrigued in further analyzing but could not figure out the coding side of making them work. </w:t>
      </w:r>
    </w:p>
    <w:p w14:paraId="15622EE0" w14:textId="7858D527" w:rsidR="0042532E" w:rsidRPr="00880D85" w:rsidRDefault="0042532E" w:rsidP="00734AAD">
      <w:pPr>
        <w:spacing w:line="480" w:lineRule="auto"/>
        <w:rPr>
          <w:rFonts w:ascii="Times New Roman" w:hAnsi="Times New Roman" w:cs="Times New Roman"/>
        </w:rPr>
      </w:pPr>
      <w:r>
        <w:rPr>
          <w:rFonts w:ascii="Times New Roman" w:hAnsi="Times New Roman" w:cs="Times New Roman"/>
        </w:rPr>
        <w:lastRenderedPageBreak/>
        <w:tab/>
        <w:t>According to the dataset, California was the state who suffered from the most hospital capacity impact for the number of inpatient beds occupied in general, for COVID-19 patients,  and for the total number of ICU beds being occupied for the entire time period that this data was being collected. For this reason, I would strongly suggest political reform and action in providing the state of California with more resources and space for all of the patients that are occupying their facilities. Providers, nurses, and other healthcare workers should also be taken into account. These large amounts of patients, including the cases of COVID-19 seen for California in 2020, could easily lead to physician burnout and shortages of staff members. All in all, California</w:t>
      </w:r>
      <w:r w:rsidR="00704A27">
        <w:rPr>
          <w:rFonts w:ascii="Times New Roman" w:hAnsi="Times New Roman" w:cs="Times New Roman"/>
        </w:rPr>
        <w:t xml:space="preserve"> needs better support, resources, and guidance in navigating the influx of people utilizing medical resources. </w:t>
      </w:r>
    </w:p>
    <w:p w14:paraId="4EB10FFD" w14:textId="77777777" w:rsidR="00734AAD" w:rsidRPr="00734AAD" w:rsidRDefault="00734AAD" w:rsidP="00734AAD">
      <w:pPr>
        <w:spacing w:line="480" w:lineRule="auto"/>
        <w:rPr>
          <w:rFonts w:ascii="Times New Roman" w:hAnsi="Times New Roman" w:cs="Times New Roman"/>
          <w:b/>
          <w:bCs/>
          <w:i/>
          <w:iCs/>
        </w:rPr>
      </w:pPr>
    </w:p>
    <w:p w14:paraId="4176809A" w14:textId="77777777" w:rsidR="00734AAD" w:rsidRPr="00734AAD" w:rsidRDefault="00734AAD" w:rsidP="00B11A0C">
      <w:pPr>
        <w:spacing w:line="480" w:lineRule="auto"/>
        <w:rPr>
          <w:rFonts w:ascii="Times New Roman" w:hAnsi="Times New Roman" w:cs="Times New Roman"/>
          <w:b/>
          <w:bCs/>
          <w:i/>
          <w:iCs/>
        </w:rPr>
      </w:pPr>
    </w:p>
    <w:p w14:paraId="1AF4C381" w14:textId="3DF274A8" w:rsidR="00B77724" w:rsidRDefault="00B77724" w:rsidP="00B04BF4">
      <w:pPr>
        <w:spacing w:line="480" w:lineRule="auto"/>
        <w:rPr>
          <w:rFonts w:ascii="Times New Roman" w:hAnsi="Times New Roman" w:cs="Times New Roman"/>
          <w:b/>
          <w:bCs/>
          <w:i/>
          <w:iCs/>
        </w:rPr>
      </w:pPr>
    </w:p>
    <w:p w14:paraId="58689A2D" w14:textId="430AA5F5" w:rsidR="00740469" w:rsidRDefault="00740469" w:rsidP="00FE7775">
      <w:pPr>
        <w:spacing w:line="480" w:lineRule="auto"/>
        <w:jc w:val="center"/>
        <w:rPr>
          <w:rFonts w:ascii="Times New Roman" w:hAnsi="Times New Roman" w:cs="Times New Roman"/>
        </w:rPr>
      </w:pPr>
    </w:p>
    <w:p w14:paraId="0A8D8465" w14:textId="721CC8BE" w:rsidR="005123E5" w:rsidRDefault="005123E5" w:rsidP="00FE7775">
      <w:pPr>
        <w:spacing w:line="480" w:lineRule="auto"/>
        <w:jc w:val="center"/>
        <w:rPr>
          <w:rFonts w:ascii="Times New Roman" w:hAnsi="Times New Roman" w:cs="Times New Roman"/>
        </w:rPr>
      </w:pPr>
    </w:p>
    <w:p w14:paraId="554E07C0" w14:textId="2D8C2BCA" w:rsidR="005123E5" w:rsidRDefault="005123E5" w:rsidP="00FE7775">
      <w:pPr>
        <w:spacing w:line="480" w:lineRule="auto"/>
        <w:jc w:val="center"/>
        <w:rPr>
          <w:rFonts w:ascii="Times New Roman" w:hAnsi="Times New Roman" w:cs="Times New Roman"/>
        </w:rPr>
      </w:pPr>
    </w:p>
    <w:p w14:paraId="7578B275" w14:textId="326316AF" w:rsidR="005123E5" w:rsidRDefault="005123E5" w:rsidP="00FE7775">
      <w:pPr>
        <w:spacing w:line="480" w:lineRule="auto"/>
        <w:jc w:val="center"/>
        <w:rPr>
          <w:rFonts w:ascii="Times New Roman" w:hAnsi="Times New Roman" w:cs="Times New Roman"/>
        </w:rPr>
      </w:pPr>
    </w:p>
    <w:p w14:paraId="1E6A0BDF" w14:textId="65562ABF" w:rsidR="005123E5" w:rsidRDefault="005123E5" w:rsidP="00FE7775">
      <w:pPr>
        <w:spacing w:line="480" w:lineRule="auto"/>
        <w:jc w:val="center"/>
        <w:rPr>
          <w:rFonts w:ascii="Times New Roman" w:hAnsi="Times New Roman" w:cs="Times New Roman"/>
        </w:rPr>
      </w:pPr>
    </w:p>
    <w:p w14:paraId="35B2DF31" w14:textId="2A2933AB" w:rsidR="005123E5" w:rsidRDefault="005123E5" w:rsidP="00FE7775">
      <w:pPr>
        <w:spacing w:line="480" w:lineRule="auto"/>
        <w:jc w:val="center"/>
        <w:rPr>
          <w:rFonts w:ascii="Times New Roman" w:hAnsi="Times New Roman" w:cs="Times New Roman"/>
        </w:rPr>
      </w:pPr>
    </w:p>
    <w:p w14:paraId="09AFEAEF" w14:textId="3CD49510" w:rsidR="005123E5" w:rsidRDefault="005123E5" w:rsidP="00FE7775">
      <w:pPr>
        <w:spacing w:line="480" w:lineRule="auto"/>
        <w:jc w:val="center"/>
        <w:rPr>
          <w:rFonts w:ascii="Times New Roman" w:hAnsi="Times New Roman" w:cs="Times New Roman"/>
        </w:rPr>
      </w:pPr>
    </w:p>
    <w:p w14:paraId="4267502B" w14:textId="107B54CB" w:rsidR="005123E5" w:rsidRDefault="005123E5" w:rsidP="00FE7775">
      <w:pPr>
        <w:spacing w:line="480" w:lineRule="auto"/>
        <w:jc w:val="center"/>
        <w:rPr>
          <w:rFonts w:ascii="Times New Roman" w:hAnsi="Times New Roman" w:cs="Times New Roman"/>
        </w:rPr>
      </w:pPr>
    </w:p>
    <w:p w14:paraId="6670BB0C" w14:textId="0DC4AA42" w:rsidR="005123E5" w:rsidRDefault="005123E5" w:rsidP="00FE7775">
      <w:pPr>
        <w:spacing w:line="480" w:lineRule="auto"/>
        <w:jc w:val="center"/>
        <w:rPr>
          <w:rFonts w:ascii="Times New Roman" w:hAnsi="Times New Roman" w:cs="Times New Roman"/>
        </w:rPr>
      </w:pPr>
    </w:p>
    <w:p w14:paraId="07570766" w14:textId="77777777" w:rsidR="001D2212" w:rsidRDefault="001D2212" w:rsidP="00FE7775">
      <w:pPr>
        <w:spacing w:line="480" w:lineRule="auto"/>
        <w:jc w:val="center"/>
        <w:rPr>
          <w:rFonts w:ascii="Times New Roman" w:hAnsi="Times New Roman" w:cs="Times New Roman"/>
        </w:rPr>
      </w:pPr>
    </w:p>
    <w:p w14:paraId="0A9B5C6D" w14:textId="3A9BD56A" w:rsidR="00FE7775" w:rsidRDefault="00FE7775" w:rsidP="00FE7775">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References </w:t>
      </w:r>
    </w:p>
    <w:p w14:paraId="783D506F" w14:textId="64BDF87E" w:rsidR="00FE7775" w:rsidRDefault="00FE7775" w:rsidP="00FE7775">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American Cancer Society. Breast Cancer: Facts and Figures 2019-2020. Atlanta: American Cancer Society Inc. 2019; 3. </w:t>
      </w:r>
      <w:hyperlink r:id="rId7" w:history="1">
        <w:r w:rsidRPr="00DC563B">
          <w:rPr>
            <w:rStyle w:val="Hyperlink"/>
            <w:rFonts w:ascii="Times New Roman" w:hAnsi="Times New Roman" w:cs="Times New Roman"/>
          </w:rPr>
          <w:t>https://www.cancer.org/content/dam/cancer-org/research/cancer-facts-and-statistics/breast-cancer-facts-and-figures/breast-cancer-facts-and-figures-2019-2020.pdf</w:t>
        </w:r>
      </w:hyperlink>
      <w:r>
        <w:rPr>
          <w:rFonts w:ascii="Times New Roman" w:hAnsi="Times New Roman" w:cs="Times New Roman"/>
        </w:rPr>
        <w:t xml:space="preserve">. Accessed August 10, 2021. </w:t>
      </w:r>
    </w:p>
    <w:p w14:paraId="66F2DFE6" w14:textId="294517E1" w:rsidR="00F16894" w:rsidRDefault="00F16894" w:rsidP="00FE7775">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American Cancer Society. Breast Cancer HER2 Status. 2019. </w:t>
      </w:r>
      <w:hyperlink r:id="rId8" w:history="1">
        <w:r w:rsidRPr="00DC563B">
          <w:rPr>
            <w:rStyle w:val="Hyperlink"/>
            <w:rFonts w:ascii="Times New Roman" w:hAnsi="Times New Roman" w:cs="Times New Roman"/>
          </w:rPr>
          <w:t>https://www.cancer.org/cancer/breast-cancer/understanding-a-breast-cancer-diagnosis/breast-cancer-her2-status.html</w:t>
        </w:r>
      </w:hyperlink>
      <w:r>
        <w:rPr>
          <w:rFonts w:ascii="Times New Roman" w:hAnsi="Times New Roman" w:cs="Times New Roman"/>
        </w:rPr>
        <w:t xml:space="preserve">. Accessed August 10, 2021. </w:t>
      </w:r>
    </w:p>
    <w:p w14:paraId="5AB1D3A0" w14:textId="6AF2903F" w:rsidR="00F16894" w:rsidRDefault="007A79A9" w:rsidP="00FE7775">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Levitan, D. What Characterizes Breast Cancer in Adolescent and Young Adult Patients? The Cancer Network. 2019. </w:t>
      </w:r>
      <w:hyperlink r:id="rId9" w:history="1">
        <w:r w:rsidRPr="00DC563B">
          <w:rPr>
            <w:rStyle w:val="Hyperlink"/>
            <w:rFonts w:ascii="Times New Roman" w:hAnsi="Times New Roman" w:cs="Times New Roman"/>
          </w:rPr>
          <w:t>https://www.cancernetwork.com/view/what-characterizes-breast-cancer-adolescent-and-young-adult-patients</w:t>
        </w:r>
      </w:hyperlink>
      <w:r>
        <w:rPr>
          <w:rFonts w:ascii="Times New Roman" w:hAnsi="Times New Roman" w:cs="Times New Roman"/>
        </w:rPr>
        <w:t xml:space="preserve">. Accessed August 10, 2021. </w:t>
      </w:r>
    </w:p>
    <w:p w14:paraId="08EE02EB" w14:textId="45FDF72E" w:rsidR="009D3F41" w:rsidRDefault="009D3F41" w:rsidP="00FE7775">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Healthline Media. HER2-Positive Breast Cancer Survival Rates and Other Statistics. 2020. </w:t>
      </w:r>
      <w:hyperlink r:id="rId10" w:anchor="outlook" w:history="1">
        <w:r w:rsidRPr="006232AB">
          <w:rPr>
            <w:rStyle w:val="Hyperlink"/>
            <w:rFonts w:ascii="Times New Roman" w:hAnsi="Times New Roman" w:cs="Times New Roman"/>
          </w:rPr>
          <w:t>https://www.healthline.com/health/breast-cancer/her2-positive-survival-rates-statistics#outlook</w:t>
        </w:r>
      </w:hyperlink>
      <w:r>
        <w:rPr>
          <w:rFonts w:ascii="Times New Roman" w:hAnsi="Times New Roman" w:cs="Times New Roman"/>
        </w:rPr>
        <w:t xml:space="preserve">. Accessed August 11, 2021. </w:t>
      </w:r>
    </w:p>
    <w:p w14:paraId="44146A38" w14:textId="1E74BFE3" w:rsidR="00AD589E" w:rsidRDefault="000633D3" w:rsidP="00AD589E">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Giridhar, K. HER2-positive breast cancer: What is it? Mayo Clinic. 2020. </w:t>
      </w:r>
      <w:hyperlink r:id="rId11" w:history="1">
        <w:r w:rsidRPr="006232AB">
          <w:rPr>
            <w:rStyle w:val="Hyperlink"/>
            <w:rFonts w:ascii="Times New Roman" w:hAnsi="Times New Roman" w:cs="Times New Roman"/>
          </w:rPr>
          <w:t>https://www.mayoclinic.org/breast-cancer/expert-answers/faq-20058066</w:t>
        </w:r>
      </w:hyperlink>
      <w:r>
        <w:rPr>
          <w:rFonts w:ascii="Times New Roman" w:hAnsi="Times New Roman" w:cs="Times New Roman"/>
        </w:rPr>
        <w:t xml:space="preserve">. Accessed August 11, 2021. </w:t>
      </w:r>
    </w:p>
    <w:p w14:paraId="7FF2194A" w14:textId="634ADA83" w:rsidR="00AF2215" w:rsidRDefault="00AF2215" w:rsidP="00AD589E">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Breastcancer.org. HER2 Status. Ardmore, PA: Breastcancer.org. 2020. </w:t>
      </w:r>
      <w:hyperlink r:id="rId12" w:history="1">
        <w:r w:rsidRPr="00DA443F">
          <w:rPr>
            <w:rStyle w:val="Hyperlink"/>
            <w:rFonts w:ascii="Times New Roman" w:hAnsi="Times New Roman" w:cs="Times New Roman"/>
          </w:rPr>
          <w:t>https://www.breastcancer.org/symptoms/diagnosis/her2</w:t>
        </w:r>
      </w:hyperlink>
      <w:r>
        <w:rPr>
          <w:rFonts w:ascii="Times New Roman" w:hAnsi="Times New Roman" w:cs="Times New Roman"/>
        </w:rPr>
        <w:t xml:space="preserve">. Accessed August 11, 2021. </w:t>
      </w:r>
    </w:p>
    <w:p w14:paraId="49ADD212" w14:textId="02F077E7" w:rsidR="00976A6F" w:rsidRDefault="00976A6F" w:rsidP="00AD589E">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Pernas, S., Barroso-Sousa, R. &amp; Tolaney, S. Optimal Treatment of Early Stage HER2-Positive Breast Cancer. Cancer. 2018. 1;124(23):4455-4466. </w:t>
      </w:r>
      <w:hyperlink r:id="rId13" w:history="1">
        <w:r w:rsidRPr="00DA443F">
          <w:rPr>
            <w:rStyle w:val="Hyperlink"/>
            <w:rFonts w:ascii="Times New Roman" w:hAnsi="Times New Roman" w:cs="Times New Roman"/>
          </w:rPr>
          <w:t>https://pubmed.ncbi.nlm.nih.gov/30291791/</w:t>
        </w:r>
      </w:hyperlink>
      <w:r>
        <w:rPr>
          <w:rFonts w:ascii="Times New Roman" w:hAnsi="Times New Roman" w:cs="Times New Roman"/>
        </w:rPr>
        <w:t xml:space="preserve">. Accessed August 11, 2021. </w:t>
      </w:r>
    </w:p>
    <w:p w14:paraId="5E348E91" w14:textId="75834AEA" w:rsidR="00ED79E9" w:rsidRDefault="00ED79E9" w:rsidP="00AD589E">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HHS, FDA, OCE, CDER &amp; CBER. Pathological Complete Response in Neoadjuvant Treatment of High-Risk Early-State Breast Cancer: Use as an Endpoint to Support Accelerated Approval: Guidance for Industry. Clinical/Medical Revision 1. 2020. </w:t>
      </w:r>
      <w:hyperlink r:id="rId14" w:history="1">
        <w:r w:rsidRPr="00DA443F">
          <w:rPr>
            <w:rStyle w:val="Hyperlink"/>
            <w:rFonts w:ascii="Times New Roman" w:hAnsi="Times New Roman" w:cs="Times New Roman"/>
          </w:rPr>
          <w:t>https://www.fda.gov/media/83507/download</w:t>
        </w:r>
      </w:hyperlink>
      <w:r>
        <w:rPr>
          <w:rFonts w:ascii="Times New Roman" w:hAnsi="Times New Roman" w:cs="Times New Roman"/>
        </w:rPr>
        <w:t xml:space="preserve">. Accessed August 11, 2021. </w:t>
      </w:r>
    </w:p>
    <w:p w14:paraId="74D2D136" w14:textId="71C9F376" w:rsidR="00DC0A2A" w:rsidRDefault="00DC0A2A" w:rsidP="00B27ADA">
      <w:pPr>
        <w:pStyle w:val="ListParagraph"/>
        <w:numPr>
          <w:ilvl w:val="0"/>
          <w:numId w:val="1"/>
        </w:numPr>
        <w:spacing w:line="276" w:lineRule="auto"/>
        <w:rPr>
          <w:rFonts w:ascii="Times New Roman" w:hAnsi="Times New Roman" w:cs="Times New Roman"/>
        </w:rPr>
      </w:pPr>
      <w:r w:rsidRPr="007601D2">
        <w:rPr>
          <w:rFonts w:ascii="Times New Roman" w:hAnsi="Times New Roman" w:cs="Times New Roman"/>
        </w:rPr>
        <w:t xml:space="preserve">Barok, M., Joensuu, H. &amp; Isola, J. Trastuzumab emtansine: mechanisms of action and drug resistance. Breast Cancer Res. 5;16(2): 209. 2014. </w:t>
      </w:r>
      <w:hyperlink r:id="rId15" w:history="1">
        <w:r w:rsidRPr="007601D2">
          <w:rPr>
            <w:rStyle w:val="Hyperlink"/>
            <w:rFonts w:ascii="Times New Roman" w:hAnsi="Times New Roman" w:cs="Times New Roman"/>
          </w:rPr>
          <w:t>https://pubmed.ncbi.nlm.nih.gov/24887180/</w:t>
        </w:r>
      </w:hyperlink>
      <w:r w:rsidRPr="007601D2">
        <w:rPr>
          <w:rFonts w:ascii="Times New Roman" w:hAnsi="Times New Roman" w:cs="Times New Roman"/>
        </w:rPr>
        <w:t xml:space="preserve">. Accessed August 11, 2021. </w:t>
      </w:r>
    </w:p>
    <w:p w14:paraId="6B8DDDCA" w14:textId="7E990C7B" w:rsidR="00AD7E18" w:rsidRDefault="00AD7E18" w:rsidP="00B27ADA">
      <w:pPr>
        <w:pStyle w:val="ListParagraph"/>
        <w:numPr>
          <w:ilvl w:val="0"/>
          <w:numId w:val="1"/>
        </w:numPr>
        <w:spacing w:line="276" w:lineRule="auto"/>
        <w:rPr>
          <w:rFonts w:ascii="Times New Roman" w:hAnsi="Times New Roman" w:cs="Times New Roman"/>
        </w:rPr>
      </w:pPr>
      <w:r>
        <w:rPr>
          <w:rFonts w:ascii="Times New Roman" w:hAnsi="Times New Roman" w:cs="Times New Roman"/>
        </w:rPr>
        <w:t>Jahangirian, H., Kalantari, K., Izadiyan, Z.</w:t>
      </w:r>
      <w:r w:rsidR="00674567">
        <w:rPr>
          <w:rFonts w:ascii="Times New Roman" w:hAnsi="Times New Roman" w:cs="Times New Roman"/>
        </w:rPr>
        <w:t xml:space="preserve">, Rafiee-Moghaddam, R., Shameli, K. &amp; Webster, T. A review of small molecules and drug delivery applications using gold and iron nanoparticles. International Journal of Nanomedicine. 2019.14; 1633-1657. </w:t>
      </w:r>
      <w:hyperlink r:id="rId16" w:history="1">
        <w:r w:rsidR="00674567" w:rsidRPr="00DA443F">
          <w:rPr>
            <w:rStyle w:val="Hyperlink"/>
            <w:rFonts w:ascii="Times New Roman" w:hAnsi="Times New Roman" w:cs="Times New Roman"/>
          </w:rPr>
          <w:t>https://www.dovepress.com/a-review-of-small-molecules-and-drug-delivery-applications-using-gold--peer-reviewed-fulltext-article-IJN#</w:t>
        </w:r>
      </w:hyperlink>
      <w:r w:rsidR="00674567">
        <w:rPr>
          <w:rFonts w:ascii="Times New Roman" w:hAnsi="Times New Roman" w:cs="Times New Roman"/>
        </w:rPr>
        <w:t xml:space="preserve">. Accessed August 11, 2021. </w:t>
      </w:r>
    </w:p>
    <w:p w14:paraId="5080C27E" w14:textId="485D947F" w:rsidR="00B06715" w:rsidRDefault="00B06715" w:rsidP="00B27ADA">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Mohandas, R., Gayathri, R. &amp; Priya, V. Cancer nanotechnology: A Review. Drug Invention Today. 2018. 10:2719-2726. </w:t>
      </w:r>
      <w:hyperlink r:id="rId17" w:history="1">
        <w:r w:rsidRPr="00DA443F">
          <w:rPr>
            <w:rStyle w:val="Hyperlink"/>
            <w:rFonts w:ascii="Times New Roman" w:hAnsi="Times New Roman" w:cs="Times New Roman"/>
          </w:rPr>
          <w:t>http://web.b.ebscohost.com.proxy.library.stonybrook.edu/ehost/pdfviewer/pdfviewer?vid=0&amp;sid=b11bc482-4dc2-49dd-9599-feb5e78ae13f%40pdc-v-sessmgr01</w:t>
        </w:r>
      </w:hyperlink>
      <w:r>
        <w:rPr>
          <w:rFonts w:ascii="Times New Roman" w:hAnsi="Times New Roman" w:cs="Times New Roman"/>
        </w:rPr>
        <w:t xml:space="preserve">. Accessed August 11, 2021. </w:t>
      </w:r>
    </w:p>
    <w:p w14:paraId="49169D22" w14:textId="7F85AF53" w:rsidR="000128A6" w:rsidRDefault="000128A6" w:rsidP="00B27ADA">
      <w:pPr>
        <w:pStyle w:val="ListParagraph"/>
        <w:numPr>
          <w:ilvl w:val="0"/>
          <w:numId w:val="1"/>
        </w:numPr>
        <w:spacing w:line="276" w:lineRule="auto"/>
        <w:rPr>
          <w:rFonts w:ascii="Times New Roman" w:hAnsi="Times New Roman" w:cs="Times New Roman"/>
        </w:rPr>
      </w:pPr>
      <w:r>
        <w:rPr>
          <w:rFonts w:ascii="Times New Roman" w:hAnsi="Times New Roman" w:cs="Times New Roman"/>
        </w:rPr>
        <w:lastRenderedPageBreak/>
        <w:t xml:space="preserve">PubChem. Lapatinib (Compound). National Library of Medicine &amp; National Center for Biotechnology Information. 2021. </w:t>
      </w:r>
      <w:hyperlink r:id="rId18" w:history="1">
        <w:r w:rsidRPr="00DA443F">
          <w:rPr>
            <w:rStyle w:val="Hyperlink"/>
            <w:rFonts w:ascii="Times New Roman" w:hAnsi="Times New Roman" w:cs="Times New Roman"/>
          </w:rPr>
          <w:t>https://pubchem.ncbi.nlm.nih.gov/compound/Lapatinib</w:t>
        </w:r>
      </w:hyperlink>
      <w:r>
        <w:rPr>
          <w:rFonts w:ascii="Times New Roman" w:hAnsi="Times New Roman" w:cs="Times New Roman"/>
        </w:rPr>
        <w:t xml:space="preserve">. Accessed August 11, 2021. </w:t>
      </w:r>
    </w:p>
    <w:p w14:paraId="46A3F318" w14:textId="3FB4952C" w:rsidR="007A497F" w:rsidRDefault="007A497F" w:rsidP="00B27ADA">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Susan G Komen. Lapatinib (Tykerb) for treatment of metastatic breast cancer. 2020. </w:t>
      </w:r>
      <w:hyperlink r:id="rId19" w:history="1">
        <w:r w:rsidRPr="00DA443F">
          <w:rPr>
            <w:rStyle w:val="Hyperlink"/>
            <w:rFonts w:ascii="Times New Roman" w:hAnsi="Times New Roman" w:cs="Times New Roman"/>
          </w:rPr>
          <w:t>https://www.komen.org/breast-cancer/facts-statistics/research-studies/topics/lapatinib-tykerb-treatment-for-metastatic-breast-cancer/</w:t>
        </w:r>
      </w:hyperlink>
      <w:r>
        <w:rPr>
          <w:rFonts w:ascii="Times New Roman" w:hAnsi="Times New Roman" w:cs="Times New Roman"/>
        </w:rPr>
        <w:t xml:space="preserve">. Accessed August 11, 2021. </w:t>
      </w:r>
    </w:p>
    <w:p w14:paraId="0DCB8052" w14:textId="39559E59" w:rsidR="00535ED8" w:rsidRDefault="00535ED8" w:rsidP="00B27ADA">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Krukemeyer, M. Krenn, V., Huebner, F., Wagner, W. &amp; Resch, R. History and Possible Uses of Nanomedicine Based on Nanoparticles and Nanotechnological Progress. Journal of Nanomedicine &amp; Nanotechnology. 2015. </w:t>
      </w:r>
      <w:hyperlink r:id="rId20" w:history="1">
        <w:r w:rsidRPr="00DA443F">
          <w:rPr>
            <w:rStyle w:val="Hyperlink"/>
            <w:rFonts w:ascii="Times New Roman" w:hAnsi="Times New Roman" w:cs="Times New Roman"/>
          </w:rPr>
          <w:t>https://www.longdom.org/open-access/history-and-possible-uses-of-nanomedicine-based-on-nanoparticles-and-nanotechnological-progress-2157-7439-1000336.pdf</w:t>
        </w:r>
      </w:hyperlink>
      <w:r>
        <w:rPr>
          <w:rFonts w:ascii="Times New Roman" w:hAnsi="Times New Roman" w:cs="Times New Roman"/>
        </w:rPr>
        <w:t xml:space="preserve">. Accessed August 11, 2021. </w:t>
      </w:r>
    </w:p>
    <w:p w14:paraId="24A89161" w14:textId="15B094A5" w:rsidR="000E3D9A" w:rsidRDefault="000E3D9A" w:rsidP="00B27ADA">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Accomasso, L., Cristallini, C. &amp; Giachino, C. Risk Assessment and Risk Minimization in Nanomedicine: A Need for Predictive, Alternative, and 3Rs Strategies. Frontiers in Pharmacology. 2018. 9:228. </w:t>
      </w:r>
      <w:hyperlink r:id="rId21" w:history="1">
        <w:r w:rsidRPr="00DA443F">
          <w:rPr>
            <w:rStyle w:val="Hyperlink"/>
            <w:rFonts w:ascii="Times New Roman" w:hAnsi="Times New Roman" w:cs="Times New Roman"/>
          </w:rPr>
          <w:t>https://www.ncbi.nlm.nih.gov/pmc/articles/PMC5890110/.Accessed</w:t>
        </w:r>
      </w:hyperlink>
      <w:r>
        <w:rPr>
          <w:rFonts w:ascii="Times New Roman" w:hAnsi="Times New Roman" w:cs="Times New Roman"/>
        </w:rPr>
        <w:t xml:space="preserve"> August 11, 2021. </w:t>
      </w:r>
    </w:p>
    <w:p w14:paraId="32434353" w14:textId="07FEF614" w:rsidR="00472924" w:rsidRDefault="00472924" w:rsidP="00B27ADA">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Academy of Nutrition and Dietetics. Study Designs: Glossary of Terms Related to Research Design. AND Evidence Analysis Library. 2021. </w:t>
      </w:r>
      <w:hyperlink r:id="rId22" w:history="1">
        <w:r w:rsidRPr="00DA443F">
          <w:rPr>
            <w:rStyle w:val="Hyperlink"/>
            <w:rFonts w:ascii="Times New Roman" w:hAnsi="Times New Roman" w:cs="Times New Roman"/>
          </w:rPr>
          <w:t>https://www.andeal.org/study-designs</w:t>
        </w:r>
      </w:hyperlink>
      <w:r>
        <w:rPr>
          <w:rFonts w:ascii="Times New Roman" w:hAnsi="Times New Roman" w:cs="Times New Roman"/>
        </w:rPr>
        <w:t xml:space="preserve">. Accessed August 11, 2021. </w:t>
      </w:r>
    </w:p>
    <w:p w14:paraId="5B3320B3" w14:textId="407E6311" w:rsidR="00472924" w:rsidRDefault="00472924" w:rsidP="00B27ADA">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Sibbald, B. &amp; Roberts, C. Understanding controlled trials Crossover trials. BMJ Clinical Research. 1998. 316(7146): 1719-1720. </w:t>
      </w:r>
      <w:hyperlink r:id="rId23" w:history="1">
        <w:r w:rsidRPr="00DA443F">
          <w:rPr>
            <w:rStyle w:val="Hyperlink"/>
            <w:rFonts w:ascii="Times New Roman" w:hAnsi="Times New Roman" w:cs="Times New Roman"/>
          </w:rPr>
          <w:t>https://www.ncbi.nlm.nih.gov/pmc/articles/PMC1113275/</w:t>
        </w:r>
      </w:hyperlink>
      <w:r>
        <w:rPr>
          <w:rFonts w:ascii="Times New Roman" w:hAnsi="Times New Roman" w:cs="Times New Roman"/>
        </w:rPr>
        <w:t xml:space="preserve">. Accessed August 21, 2021. </w:t>
      </w:r>
    </w:p>
    <w:p w14:paraId="4BAB65C8" w14:textId="2FCD62EC" w:rsidR="00472924" w:rsidRDefault="00472924" w:rsidP="00B27ADA">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Georgia State University Library Research Guides. Literature Reviews: Types of Clinical Study Designs. 2021. </w:t>
      </w:r>
      <w:hyperlink r:id="rId24" w:history="1">
        <w:r w:rsidRPr="00DA443F">
          <w:rPr>
            <w:rStyle w:val="Hyperlink"/>
            <w:rFonts w:ascii="Times New Roman" w:hAnsi="Times New Roman" w:cs="Times New Roman"/>
          </w:rPr>
          <w:t>https://research.library.gsu.edu/c.php?g=115595&amp;p=755213</w:t>
        </w:r>
      </w:hyperlink>
      <w:r>
        <w:rPr>
          <w:rFonts w:ascii="Times New Roman" w:hAnsi="Times New Roman" w:cs="Times New Roman"/>
        </w:rPr>
        <w:t xml:space="preserve">. Accessed August 11, 2021. </w:t>
      </w:r>
    </w:p>
    <w:p w14:paraId="7558C43C" w14:textId="0264E595" w:rsidR="00F027F2" w:rsidRDefault="00F027F2" w:rsidP="00B27ADA">
      <w:pPr>
        <w:pStyle w:val="ListParagraph"/>
        <w:numPr>
          <w:ilvl w:val="0"/>
          <w:numId w:val="1"/>
        </w:numPr>
        <w:spacing w:line="276" w:lineRule="auto"/>
        <w:rPr>
          <w:rStyle w:val="Hyperlink"/>
          <w:rFonts w:ascii="Times New Roman" w:hAnsi="Times New Roman" w:cs="Times New Roman"/>
          <w:color w:val="auto"/>
          <w:u w:val="none"/>
        </w:rPr>
      </w:pPr>
      <w:r>
        <w:rPr>
          <w:rFonts w:ascii="Times New Roman" w:hAnsi="Times New Roman" w:cs="Times New Roman"/>
        </w:rPr>
        <w:t xml:space="preserve">Baylor College of Medicine. Lester and Sue Smith Breast Center. n.d. </w:t>
      </w:r>
      <w:hyperlink r:id="rId25" w:history="1">
        <w:r w:rsidRPr="00A374DB">
          <w:rPr>
            <w:rStyle w:val="Hyperlink"/>
            <w:rFonts w:ascii="Times New Roman" w:hAnsi="Times New Roman" w:cs="Times New Roman"/>
          </w:rPr>
          <w:t>https://www.bcm.edu/academic-centers/lester-and-sue-smith-breast-center</w:t>
        </w:r>
      </w:hyperlink>
      <w:r>
        <w:rPr>
          <w:rStyle w:val="Hyperlink"/>
          <w:rFonts w:ascii="Times New Roman" w:hAnsi="Times New Roman" w:cs="Times New Roman"/>
          <w:color w:val="auto"/>
        </w:rPr>
        <w:t>.</w:t>
      </w:r>
      <w:r>
        <w:rPr>
          <w:rStyle w:val="Hyperlink"/>
          <w:rFonts w:ascii="Times New Roman" w:hAnsi="Times New Roman" w:cs="Times New Roman"/>
          <w:color w:val="auto"/>
          <w:u w:val="none"/>
        </w:rPr>
        <w:t xml:space="preserve"> Accessed August 11, 2021. </w:t>
      </w:r>
    </w:p>
    <w:p w14:paraId="73C843EA" w14:textId="7A673370" w:rsidR="00BB51CA" w:rsidRDefault="00BB51CA" w:rsidP="00B27ADA">
      <w:pPr>
        <w:pStyle w:val="ListParagraph"/>
        <w:numPr>
          <w:ilvl w:val="0"/>
          <w:numId w:val="1"/>
        </w:numPr>
        <w:spacing w:line="276" w:lineRule="auto"/>
        <w:rPr>
          <w:rFonts w:ascii="Times New Roman" w:hAnsi="Times New Roman" w:cs="Times New Roman"/>
        </w:rPr>
      </w:pPr>
      <w:r>
        <w:rPr>
          <w:rStyle w:val="Hyperlink"/>
          <w:rFonts w:ascii="Times New Roman" w:hAnsi="Times New Roman" w:cs="Times New Roman"/>
          <w:color w:val="auto"/>
          <w:u w:val="none"/>
        </w:rPr>
        <w:t xml:space="preserve">Egan, T. Monitoring Patients Undergoing Cancer Therapy. 2000. pp 666-670. </w:t>
      </w:r>
      <w:hyperlink r:id="rId26" w:history="1">
        <w:r w:rsidRPr="00BB51CA">
          <w:rPr>
            <w:rStyle w:val="Hyperlink"/>
            <w:rFonts w:ascii="Times New Roman" w:hAnsi="Times New Roman" w:cs="Times New Roman"/>
          </w:rPr>
          <w:t>https://academic.oup.com/labmed/article-pdf/31/12/666/24957721/labmed31-0666.pdf</w:t>
        </w:r>
      </w:hyperlink>
      <w:r w:rsidRPr="00BB51CA">
        <w:rPr>
          <w:rFonts w:ascii="Times New Roman" w:hAnsi="Times New Roman" w:cs="Times New Roman"/>
        </w:rPr>
        <w:t>.</w:t>
      </w:r>
      <w:r>
        <w:rPr>
          <w:rFonts w:ascii="Times New Roman" w:hAnsi="Times New Roman" w:cs="Times New Roman"/>
        </w:rPr>
        <w:t xml:space="preserve"> Accessed August 11, 2021. </w:t>
      </w:r>
    </w:p>
    <w:p w14:paraId="0A47A421" w14:textId="38E9CE6B" w:rsidR="00AD589E" w:rsidRDefault="00960A6D" w:rsidP="00AD589E">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Chavez-MacGregor, M., Clarke, C., Lichtensztajin, D. &amp; Giordano, S. Delayed Initiation of Adjuvant Chemotherapy Among Patients With Breast Cancer. JAMA Oncology. 2016. </w:t>
      </w:r>
      <w:hyperlink r:id="rId27" w:history="1">
        <w:r w:rsidRPr="00960A6D">
          <w:rPr>
            <w:rStyle w:val="Hyperlink"/>
            <w:rFonts w:ascii="Times New Roman" w:hAnsi="Times New Roman" w:cs="Times New Roman"/>
          </w:rPr>
          <w:t>https://jamanetwork.com/journals/jamaoncology/fullarticle/2474437</w:t>
        </w:r>
      </w:hyperlink>
      <w:r w:rsidRPr="00960A6D">
        <w:rPr>
          <w:rFonts w:ascii="Times New Roman" w:hAnsi="Times New Roman" w:cs="Times New Roman"/>
        </w:rPr>
        <w:t xml:space="preserve">. </w:t>
      </w:r>
      <w:r>
        <w:rPr>
          <w:rFonts w:ascii="Times New Roman" w:hAnsi="Times New Roman" w:cs="Times New Roman"/>
        </w:rPr>
        <w:t xml:space="preserve">Accessed August 11, 2021. </w:t>
      </w:r>
    </w:p>
    <w:p w14:paraId="087F479F" w14:textId="3FEF914E" w:rsidR="00C26DE0" w:rsidRDefault="008B3F0C" w:rsidP="00C26DE0">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BreastCancer.org. Breast Cancer Stages. 2021. </w:t>
      </w:r>
      <w:hyperlink r:id="rId28" w:anchor="stage0" w:history="1">
        <w:r w:rsidRPr="00DA443F">
          <w:rPr>
            <w:rStyle w:val="Hyperlink"/>
            <w:rFonts w:ascii="Times New Roman" w:hAnsi="Times New Roman" w:cs="Times New Roman"/>
          </w:rPr>
          <w:t>https://www.breastcancer.org/symptoms/diagnosis/staging#stage0</w:t>
        </w:r>
      </w:hyperlink>
      <w:r>
        <w:rPr>
          <w:rFonts w:ascii="Times New Roman" w:hAnsi="Times New Roman" w:cs="Times New Roman"/>
        </w:rPr>
        <w:t xml:space="preserve">. Accessed August 11, 2021. </w:t>
      </w:r>
    </w:p>
    <w:p w14:paraId="4530CF3F" w14:textId="0BB02276" w:rsidR="00066948" w:rsidRPr="00583B0A" w:rsidRDefault="00740469" w:rsidP="00583B0A">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HHS Office of the Chief Data Officer. COVID-19 Estimated Patient Impact and Hospital Capacity by State. HealthData.gov. 2021. </w:t>
      </w:r>
      <w:hyperlink r:id="rId29" w:history="1">
        <w:r w:rsidRPr="00546B1E">
          <w:rPr>
            <w:rStyle w:val="Hyperlink"/>
            <w:rFonts w:ascii="Times New Roman" w:hAnsi="Times New Roman" w:cs="Times New Roman"/>
          </w:rPr>
          <w:t>https://healthdata.gov/dataset/COVID-19-Estimated-Patient-Impact-and-Hospital-Cap/vzfs-79pr</w:t>
        </w:r>
      </w:hyperlink>
      <w:r>
        <w:rPr>
          <w:rFonts w:ascii="Times New Roman" w:hAnsi="Times New Roman" w:cs="Times New Roman"/>
        </w:rPr>
        <w:t xml:space="preserve">. Accessed August 2021. </w:t>
      </w:r>
    </w:p>
    <w:sectPr w:rsidR="00066948" w:rsidRPr="00583B0A">
      <w:headerReference w:type="even" r:id="rId30"/>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7686B" w14:textId="77777777" w:rsidR="009022A8" w:rsidRDefault="009022A8" w:rsidP="00B04BF4">
      <w:r>
        <w:separator/>
      </w:r>
    </w:p>
  </w:endnote>
  <w:endnote w:type="continuationSeparator" w:id="0">
    <w:p w14:paraId="33A30953" w14:textId="77777777" w:rsidR="009022A8" w:rsidRDefault="009022A8" w:rsidP="00B0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95B08" w14:textId="77777777" w:rsidR="009022A8" w:rsidRDefault="009022A8" w:rsidP="00B04BF4">
      <w:r>
        <w:separator/>
      </w:r>
    </w:p>
  </w:footnote>
  <w:footnote w:type="continuationSeparator" w:id="0">
    <w:p w14:paraId="4569B83E" w14:textId="77777777" w:rsidR="009022A8" w:rsidRDefault="009022A8" w:rsidP="00B0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3262738"/>
      <w:docPartObj>
        <w:docPartGallery w:val="Page Numbers (Top of Page)"/>
        <w:docPartUnique/>
      </w:docPartObj>
    </w:sdtPr>
    <w:sdtEndPr>
      <w:rPr>
        <w:rStyle w:val="PageNumber"/>
      </w:rPr>
    </w:sdtEndPr>
    <w:sdtContent>
      <w:p w14:paraId="03D6840A" w14:textId="6A3448C3" w:rsidR="00B04BF4" w:rsidRDefault="00B04BF4" w:rsidP="00556F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6DDD7B" w14:textId="77777777" w:rsidR="00B04BF4" w:rsidRDefault="00B04BF4" w:rsidP="00B04B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47648253"/>
      <w:docPartObj>
        <w:docPartGallery w:val="Page Numbers (Top of Page)"/>
        <w:docPartUnique/>
      </w:docPartObj>
    </w:sdtPr>
    <w:sdtEndPr>
      <w:rPr>
        <w:rStyle w:val="PageNumber"/>
      </w:rPr>
    </w:sdtEndPr>
    <w:sdtContent>
      <w:p w14:paraId="41E7E3B0" w14:textId="44556DBC" w:rsidR="00B04BF4" w:rsidRPr="009A731D" w:rsidRDefault="00B04BF4" w:rsidP="00556F2B">
        <w:pPr>
          <w:pStyle w:val="Header"/>
          <w:framePr w:wrap="none" w:vAnchor="text" w:hAnchor="margin" w:xAlign="right" w:y="1"/>
          <w:rPr>
            <w:rStyle w:val="PageNumber"/>
            <w:rFonts w:ascii="Times New Roman" w:hAnsi="Times New Roman" w:cs="Times New Roman"/>
          </w:rPr>
        </w:pPr>
        <w:r w:rsidRPr="009A731D">
          <w:rPr>
            <w:rStyle w:val="PageNumber"/>
            <w:rFonts w:ascii="Times New Roman" w:hAnsi="Times New Roman" w:cs="Times New Roman"/>
          </w:rPr>
          <w:fldChar w:fldCharType="begin"/>
        </w:r>
        <w:r w:rsidRPr="009A731D">
          <w:rPr>
            <w:rStyle w:val="PageNumber"/>
            <w:rFonts w:ascii="Times New Roman" w:hAnsi="Times New Roman" w:cs="Times New Roman"/>
          </w:rPr>
          <w:instrText xml:space="preserve"> PAGE </w:instrText>
        </w:r>
        <w:r w:rsidRPr="009A731D">
          <w:rPr>
            <w:rStyle w:val="PageNumber"/>
            <w:rFonts w:ascii="Times New Roman" w:hAnsi="Times New Roman" w:cs="Times New Roman"/>
          </w:rPr>
          <w:fldChar w:fldCharType="separate"/>
        </w:r>
        <w:r w:rsidRPr="009A731D">
          <w:rPr>
            <w:rStyle w:val="PageNumber"/>
            <w:rFonts w:ascii="Times New Roman" w:hAnsi="Times New Roman" w:cs="Times New Roman"/>
            <w:noProof/>
          </w:rPr>
          <w:t>1</w:t>
        </w:r>
        <w:r w:rsidRPr="009A731D">
          <w:rPr>
            <w:rStyle w:val="PageNumber"/>
            <w:rFonts w:ascii="Times New Roman" w:hAnsi="Times New Roman" w:cs="Times New Roman"/>
          </w:rPr>
          <w:fldChar w:fldCharType="end"/>
        </w:r>
      </w:p>
    </w:sdtContent>
  </w:sdt>
  <w:p w14:paraId="228776DE" w14:textId="77777777" w:rsidR="00B04BF4" w:rsidRPr="009A731D" w:rsidRDefault="00B04BF4" w:rsidP="00B04BF4">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BEF"/>
    <w:multiLevelType w:val="hybridMultilevel"/>
    <w:tmpl w:val="E28EF28A"/>
    <w:lvl w:ilvl="0" w:tplc="837486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B7761"/>
    <w:multiLevelType w:val="hybridMultilevel"/>
    <w:tmpl w:val="05947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86DC1"/>
    <w:multiLevelType w:val="hybridMultilevel"/>
    <w:tmpl w:val="05CCD0C0"/>
    <w:lvl w:ilvl="0" w:tplc="BDA63C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3A6F7F"/>
    <w:multiLevelType w:val="hybridMultilevel"/>
    <w:tmpl w:val="FB8E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61E67"/>
    <w:multiLevelType w:val="hybridMultilevel"/>
    <w:tmpl w:val="CD98C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E7BED"/>
    <w:multiLevelType w:val="hybridMultilevel"/>
    <w:tmpl w:val="71F2EA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16FD6"/>
    <w:multiLevelType w:val="hybridMultilevel"/>
    <w:tmpl w:val="775C6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00D63"/>
    <w:multiLevelType w:val="hybridMultilevel"/>
    <w:tmpl w:val="750CCDD8"/>
    <w:lvl w:ilvl="0" w:tplc="4A8A03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C97230"/>
    <w:multiLevelType w:val="hybridMultilevel"/>
    <w:tmpl w:val="079E7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573FE"/>
    <w:multiLevelType w:val="hybridMultilevel"/>
    <w:tmpl w:val="F07435AE"/>
    <w:lvl w:ilvl="0" w:tplc="A546FC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757D38"/>
    <w:multiLevelType w:val="hybridMultilevel"/>
    <w:tmpl w:val="EDCEAE98"/>
    <w:lvl w:ilvl="0" w:tplc="B37C28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9"/>
  </w:num>
  <w:num w:numId="4">
    <w:abstractNumId w:val="8"/>
  </w:num>
  <w:num w:numId="5">
    <w:abstractNumId w:val="2"/>
  </w:num>
  <w:num w:numId="6">
    <w:abstractNumId w:val="0"/>
  </w:num>
  <w:num w:numId="7">
    <w:abstractNumId w:val="10"/>
  </w:num>
  <w:num w:numId="8">
    <w:abstractNumId w:val="4"/>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49"/>
    <w:rsid w:val="000128A6"/>
    <w:rsid w:val="00040336"/>
    <w:rsid w:val="00047211"/>
    <w:rsid w:val="000633D3"/>
    <w:rsid w:val="000668CA"/>
    <w:rsid w:val="00066948"/>
    <w:rsid w:val="000756DF"/>
    <w:rsid w:val="000A0F7D"/>
    <w:rsid w:val="000B2B0F"/>
    <w:rsid w:val="000B42D9"/>
    <w:rsid w:val="000C2C08"/>
    <w:rsid w:val="000E3D9A"/>
    <w:rsid w:val="00164942"/>
    <w:rsid w:val="00177ACC"/>
    <w:rsid w:val="001905B1"/>
    <w:rsid w:val="001A51BB"/>
    <w:rsid w:val="001B67AD"/>
    <w:rsid w:val="001D1992"/>
    <w:rsid w:val="001D1D2F"/>
    <w:rsid w:val="001D2212"/>
    <w:rsid w:val="001F247B"/>
    <w:rsid w:val="001F3D7F"/>
    <w:rsid w:val="001F630B"/>
    <w:rsid w:val="002460C6"/>
    <w:rsid w:val="00290AD0"/>
    <w:rsid w:val="0029544F"/>
    <w:rsid w:val="002C3CA3"/>
    <w:rsid w:val="002E056F"/>
    <w:rsid w:val="00321EF6"/>
    <w:rsid w:val="00335244"/>
    <w:rsid w:val="00352D84"/>
    <w:rsid w:val="0038451C"/>
    <w:rsid w:val="00397D9F"/>
    <w:rsid w:val="003A2466"/>
    <w:rsid w:val="003A40CF"/>
    <w:rsid w:val="0042371B"/>
    <w:rsid w:val="0042532E"/>
    <w:rsid w:val="004311E5"/>
    <w:rsid w:val="00463365"/>
    <w:rsid w:val="00472924"/>
    <w:rsid w:val="004A4328"/>
    <w:rsid w:val="004F260B"/>
    <w:rsid w:val="005123E5"/>
    <w:rsid w:val="005225B6"/>
    <w:rsid w:val="00535ED8"/>
    <w:rsid w:val="005462D2"/>
    <w:rsid w:val="005672F1"/>
    <w:rsid w:val="005707B8"/>
    <w:rsid w:val="00583B0A"/>
    <w:rsid w:val="005A3549"/>
    <w:rsid w:val="005B3566"/>
    <w:rsid w:val="005D0BE8"/>
    <w:rsid w:val="005D159D"/>
    <w:rsid w:val="005D5A51"/>
    <w:rsid w:val="005E44D3"/>
    <w:rsid w:val="006102CF"/>
    <w:rsid w:val="00615097"/>
    <w:rsid w:val="006267C4"/>
    <w:rsid w:val="00637B39"/>
    <w:rsid w:val="00647785"/>
    <w:rsid w:val="00654AEA"/>
    <w:rsid w:val="0066085A"/>
    <w:rsid w:val="00674567"/>
    <w:rsid w:val="006808A1"/>
    <w:rsid w:val="006A5446"/>
    <w:rsid w:val="006B3975"/>
    <w:rsid w:val="006D267A"/>
    <w:rsid w:val="006F4E58"/>
    <w:rsid w:val="007040CC"/>
    <w:rsid w:val="00704A27"/>
    <w:rsid w:val="0072073D"/>
    <w:rsid w:val="00734AAD"/>
    <w:rsid w:val="00740469"/>
    <w:rsid w:val="00742E1A"/>
    <w:rsid w:val="007601D2"/>
    <w:rsid w:val="007A497F"/>
    <w:rsid w:val="007A79A9"/>
    <w:rsid w:val="007D10DE"/>
    <w:rsid w:val="007E4FA8"/>
    <w:rsid w:val="008052FD"/>
    <w:rsid w:val="00812208"/>
    <w:rsid w:val="00836F98"/>
    <w:rsid w:val="0084062D"/>
    <w:rsid w:val="00861580"/>
    <w:rsid w:val="00880D85"/>
    <w:rsid w:val="00895972"/>
    <w:rsid w:val="008A5FFF"/>
    <w:rsid w:val="008B3F0C"/>
    <w:rsid w:val="008C7057"/>
    <w:rsid w:val="008D561A"/>
    <w:rsid w:val="008F16FD"/>
    <w:rsid w:val="009005EE"/>
    <w:rsid w:val="009022A8"/>
    <w:rsid w:val="0091506D"/>
    <w:rsid w:val="009219FA"/>
    <w:rsid w:val="00921E3A"/>
    <w:rsid w:val="009455CA"/>
    <w:rsid w:val="00950069"/>
    <w:rsid w:val="0095180B"/>
    <w:rsid w:val="00954171"/>
    <w:rsid w:val="00960A6D"/>
    <w:rsid w:val="00976A6F"/>
    <w:rsid w:val="009A731D"/>
    <w:rsid w:val="009B12F6"/>
    <w:rsid w:val="009B18B7"/>
    <w:rsid w:val="009D3F41"/>
    <w:rsid w:val="009D72FE"/>
    <w:rsid w:val="00A14D6C"/>
    <w:rsid w:val="00A22454"/>
    <w:rsid w:val="00A571F1"/>
    <w:rsid w:val="00A61EB8"/>
    <w:rsid w:val="00A834BF"/>
    <w:rsid w:val="00A871E4"/>
    <w:rsid w:val="00A95B92"/>
    <w:rsid w:val="00AA4873"/>
    <w:rsid w:val="00AA5ED2"/>
    <w:rsid w:val="00AB0C1A"/>
    <w:rsid w:val="00AB1891"/>
    <w:rsid w:val="00AD27D9"/>
    <w:rsid w:val="00AD589E"/>
    <w:rsid w:val="00AD7746"/>
    <w:rsid w:val="00AD7C29"/>
    <w:rsid w:val="00AD7E18"/>
    <w:rsid w:val="00AF2215"/>
    <w:rsid w:val="00AF604D"/>
    <w:rsid w:val="00AF638A"/>
    <w:rsid w:val="00B04BF4"/>
    <w:rsid w:val="00B06715"/>
    <w:rsid w:val="00B11A0C"/>
    <w:rsid w:val="00B12655"/>
    <w:rsid w:val="00B15E4A"/>
    <w:rsid w:val="00B24533"/>
    <w:rsid w:val="00B27ADA"/>
    <w:rsid w:val="00B366B9"/>
    <w:rsid w:val="00B44AA7"/>
    <w:rsid w:val="00B77724"/>
    <w:rsid w:val="00B90BB9"/>
    <w:rsid w:val="00BA28D2"/>
    <w:rsid w:val="00BB2963"/>
    <w:rsid w:val="00BB3C80"/>
    <w:rsid w:val="00BB51CA"/>
    <w:rsid w:val="00BC0C5E"/>
    <w:rsid w:val="00BD000E"/>
    <w:rsid w:val="00BF78F4"/>
    <w:rsid w:val="00C153D1"/>
    <w:rsid w:val="00C20001"/>
    <w:rsid w:val="00C26DE0"/>
    <w:rsid w:val="00C44813"/>
    <w:rsid w:val="00C44ECC"/>
    <w:rsid w:val="00C91C14"/>
    <w:rsid w:val="00C94B32"/>
    <w:rsid w:val="00CA3AEA"/>
    <w:rsid w:val="00CE76E7"/>
    <w:rsid w:val="00D02B13"/>
    <w:rsid w:val="00D076F9"/>
    <w:rsid w:val="00D173E9"/>
    <w:rsid w:val="00D457BE"/>
    <w:rsid w:val="00D56A15"/>
    <w:rsid w:val="00D6023E"/>
    <w:rsid w:val="00D76AD7"/>
    <w:rsid w:val="00DA55B9"/>
    <w:rsid w:val="00DC0A2A"/>
    <w:rsid w:val="00DE3E3B"/>
    <w:rsid w:val="00DF5C72"/>
    <w:rsid w:val="00E00CD2"/>
    <w:rsid w:val="00E02290"/>
    <w:rsid w:val="00E0414A"/>
    <w:rsid w:val="00E049F8"/>
    <w:rsid w:val="00E10283"/>
    <w:rsid w:val="00E15730"/>
    <w:rsid w:val="00E214FD"/>
    <w:rsid w:val="00E21ACF"/>
    <w:rsid w:val="00E37B45"/>
    <w:rsid w:val="00E43449"/>
    <w:rsid w:val="00E46F9C"/>
    <w:rsid w:val="00E80656"/>
    <w:rsid w:val="00E86AD5"/>
    <w:rsid w:val="00E87D35"/>
    <w:rsid w:val="00E97294"/>
    <w:rsid w:val="00EB2BD1"/>
    <w:rsid w:val="00ED79E9"/>
    <w:rsid w:val="00F027F2"/>
    <w:rsid w:val="00F16894"/>
    <w:rsid w:val="00F2052D"/>
    <w:rsid w:val="00F71C7F"/>
    <w:rsid w:val="00F810FC"/>
    <w:rsid w:val="00FA240E"/>
    <w:rsid w:val="00FB0246"/>
    <w:rsid w:val="00FD1C78"/>
    <w:rsid w:val="00FE0E3A"/>
    <w:rsid w:val="00FE7775"/>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B459F"/>
  <w15:chartTrackingRefBased/>
  <w15:docId w15:val="{7DEC9218-DACC-894E-A3FE-2297A509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BF4"/>
    <w:pPr>
      <w:tabs>
        <w:tab w:val="center" w:pos="4680"/>
        <w:tab w:val="right" w:pos="9360"/>
      </w:tabs>
    </w:pPr>
  </w:style>
  <w:style w:type="character" w:customStyle="1" w:styleId="HeaderChar">
    <w:name w:val="Header Char"/>
    <w:basedOn w:val="DefaultParagraphFont"/>
    <w:link w:val="Header"/>
    <w:uiPriority w:val="99"/>
    <w:rsid w:val="00B04BF4"/>
  </w:style>
  <w:style w:type="character" w:styleId="PageNumber">
    <w:name w:val="page number"/>
    <w:basedOn w:val="DefaultParagraphFont"/>
    <w:uiPriority w:val="99"/>
    <w:semiHidden/>
    <w:unhideWhenUsed/>
    <w:rsid w:val="00B04BF4"/>
  </w:style>
  <w:style w:type="paragraph" w:styleId="Footer">
    <w:name w:val="footer"/>
    <w:basedOn w:val="Normal"/>
    <w:link w:val="FooterChar"/>
    <w:uiPriority w:val="99"/>
    <w:unhideWhenUsed/>
    <w:rsid w:val="009A731D"/>
    <w:pPr>
      <w:tabs>
        <w:tab w:val="center" w:pos="4680"/>
        <w:tab w:val="right" w:pos="9360"/>
      </w:tabs>
    </w:pPr>
  </w:style>
  <w:style w:type="character" w:customStyle="1" w:styleId="FooterChar">
    <w:name w:val="Footer Char"/>
    <w:basedOn w:val="DefaultParagraphFont"/>
    <w:link w:val="Footer"/>
    <w:uiPriority w:val="99"/>
    <w:rsid w:val="009A731D"/>
  </w:style>
  <w:style w:type="paragraph" w:styleId="ListParagraph">
    <w:name w:val="List Paragraph"/>
    <w:basedOn w:val="Normal"/>
    <w:uiPriority w:val="34"/>
    <w:qFormat/>
    <w:rsid w:val="00FE7775"/>
    <w:pPr>
      <w:ind w:left="720"/>
      <w:contextualSpacing/>
    </w:pPr>
  </w:style>
  <w:style w:type="character" w:styleId="Hyperlink">
    <w:name w:val="Hyperlink"/>
    <w:basedOn w:val="DefaultParagraphFont"/>
    <w:uiPriority w:val="99"/>
    <w:unhideWhenUsed/>
    <w:rsid w:val="00FE7775"/>
    <w:rPr>
      <w:color w:val="0563C1" w:themeColor="hyperlink"/>
      <w:u w:val="single"/>
    </w:rPr>
  </w:style>
  <w:style w:type="character" w:styleId="UnresolvedMention">
    <w:name w:val="Unresolved Mention"/>
    <w:basedOn w:val="DefaultParagraphFont"/>
    <w:uiPriority w:val="99"/>
    <w:semiHidden/>
    <w:unhideWhenUsed/>
    <w:rsid w:val="00FE7775"/>
    <w:rPr>
      <w:color w:val="605E5C"/>
      <w:shd w:val="clear" w:color="auto" w:fill="E1DFDD"/>
    </w:rPr>
  </w:style>
  <w:style w:type="character" w:styleId="FollowedHyperlink">
    <w:name w:val="FollowedHyperlink"/>
    <w:basedOn w:val="DefaultParagraphFont"/>
    <w:uiPriority w:val="99"/>
    <w:semiHidden/>
    <w:unhideWhenUsed/>
    <w:rsid w:val="00E0414A"/>
    <w:rPr>
      <w:color w:val="954F72" w:themeColor="followedHyperlink"/>
      <w:u w:val="single"/>
    </w:rPr>
  </w:style>
  <w:style w:type="paragraph" w:styleId="NormalWeb">
    <w:name w:val="Normal (Web)"/>
    <w:basedOn w:val="Normal"/>
    <w:uiPriority w:val="99"/>
    <w:semiHidden/>
    <w:unhideWhenUsed/>
    <w:rsid w:val="00B06715"/>
    <w:rPr>
      <w:rFonts w:ascii="Times New Roman" w:hAnsi="Times New Roman" w:cs="Times New Roman"/>
    </w:rPr>
  </w:style>
  <w:style w:type="table" w:styleId="TableGrid">
    <w:name w:val="Table Grid"/>
    <w:basedOn w:val="TableNormal"/>
    <w:uiPriority w:val="39"/>
    <w:rsid w:val="006A5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6294">
      <w:bodyDiv w:val="1"/>
      <w:marLeft w:val="0"/>
      <w:marRight w:val="0"/>
      <w:marTop w:val="0"/>
      <w:marBottom w:val="0"/>
      <w:divBdr>
        <w:top w:val="none" w:sz="0" w:space="0" w:color="auto"/>
        <w:left w:val="none" w:sz="0" w:space="0" w:color="auto"/>
        <w:bottom w:val="none" w:sz="0" w:space="0" w:color="auto"/>
        <w:right w:val="none" w:sz="0" w:space="0" w:color="auto"/>
      </w:divBdr>
    </w:div>
    <w:div w:id="184559035">
      <w:bodyDiv w:val="1"/>
      <w:marLeft w:val="0"/>
      <w:marRight w:val="0"/>
      <w:marTop w:val="0"/>
      <w:marBottom w:val="0"/>
      <w:divBdr>
        <w:top w:val="none" w:sz="0" w:space="0" w:color="auto"/>
        <w:left w:val="none" w:sz="0" w:space="0" w:color="auto"/>
        <w:bottom w:val="none" w:sz="0" w:space="0" w:color="auto"/>
        <w:right w:val="none" w:sz="0" w:space="0" w:color="auto"/>
      </w:divBdr>
    </w:div>
    <w:div w:id="187452613">
      <w:bodyDiv w:val="1"/>
      <w:marLeft w:val="0"/>
      <w:marRight w:val="0"/>
      <w:marTop w:val="0"/>
      <w:marBottom w:val="0"/>
      <w:divBdr>
        <w:top w:val="none" w:sz="0" w:space="0" w:color="auto"/>
        <w:left w:val="none" w:sz="0" w:space="0" w:color="auto"/>
        <w:bottom w:val="none" w:sz="0" w:space="0" w:color="auto"/>
        <w:right w:val="none" w:sz="0" w:space="0" w:color="auto"/>
      </w:divBdr>
    </w:div>
    <w:div w:id="335500910">
      <w:bodyDiv w:val="1"/>
      <w:marLeft w:val="0"/>
      <w:marRight w:val="0"/>
      <w:marTop w:val="0"/>
      <w:marBottom w:val="0"/>
      <w:divBdr>
        <w:top w:val="none" w:sz="0" w:space="0" w:color="auto"/>
        <w:left w:val="none" w:sz="0" w:space="0" w:color="auto"/>
        <w:bottom w:val="none" w:sz="0" w:space="0" w:color="auto"/>
        <w:right w:val="none" w:sz="0" w:space="0" w:color="auto"/>
      </w:divBdr>
    </w:div>
    <w:div w:id="396902530">
      <w:bodyDiv w:val="1"/>
      <w:marLeft w:val="0"/>
      <w:marRight w:val="0"/>
      <w:marTop w:val="0"/>
      <w:marBottom w:val="0"/>
      <w:divBdr>
        <w:top w:val="none" w:sz="0" w:space="0" w:color="auto"/>
        <w:left w:val="none" w:sz="0" w:space="0" w:color="auto"/>
        <w:bottom w:val="none" w:sz="0" w:space="0" w:color="auto"/>
        <w:right w:val="none" w:sz="0" w:space="0" w:color="auto"/>
      </w:divBdr>
    </w:div>
    <w:div w:id="448820040">
      <w:bodyDiv w:val="1"/>
      <w:marLeft w:val="0"/>
      <w:marRight w:val="0"/>
      <w:marTop w:val="0"/>
      <w:marBottom w:val="0"/>
      <w:divBdr>
        <w:top w:val="none" w:sz="0" w:space="0" w:color="auto"/>
        <w:left w:val="none" w:sz="0" w:space="0" w:color="auto"/>
        <w:bottom w:val="none" w:sz="0" w:space="0" w:color="auto"/>
        <w:right w:val="none" w:sz="0" w:space="0" w:color="auto"/>
      </w:divBdr>
    </w:div>
    <w:div w:id="448862806">
      <w:bodyDiv w:val="1"/>
      <w:marLeft w:val="0"/>
      <w:marRight w:val="0"/>
      <w:marTop w:val="0"/>
      <w:marBottom w:val="0"/>
      <w:divBdr>
        <w:top w:val="none" w:sz="0" w:space="0" w:color="auto"/>
        <w:left w:val="none" w:sz="0" w:space="0" w:color="auto"/>
        <w:bottom w:val="none" w:sz="0" w:space="0" w:color="auto"/>
        <w:right w:val="none" w:sz="0" w:space="0" w:color="auto"/>
      </w:divBdr>
    </w:div>
    <w:div w:id="468860450">
      <w:bodyDiv w:val="1"/>
      <w:marLeft w:val="0"/>
      <w:marRight w:val="0"/>
      <w:marTop w:val="0"/>
      <w:marBottom w:val="0"/>
      <w:divBdr>
        <w:top w:val="none" w:sz="0" w:space="0" w:color="auto"/>
        <w:left w:val="none" w:sz="0" w:space="0" w:color="auto"/>
        <w:bottom w:val="none" w:sz="0" w:space="0" w:color="auto"/>
        <w:right w:val="none" w:sz="0" w:space="0" w:color="auto"/>
      </w:divBdr>
    </w:div>
    <w:div w:id="478307045">
      <w:bodyDiv w:val="1"/>
      <w:marLeft w:val="0"/>
      <w:marRight w:val="0"/>
      <w:marTop w:val="0"/>
      <w:marBottom w:val="0"/>
      <w:divBdr>
        <w:top w:val="none" w:sz="0" w:space="0" w:color="auto"/>
        <w:left w:val="none" w:sz="0" w:space="0" w:color="auto"/>
        <w:bottom w:val="none" w:sz="0" w:space="0" w:color="auto"/>
        <w:right w:val="none" w:sz="0" w:space="0" w:color="auto"/>
      </w:divBdr>
    </w:div>
    <w:div w:id="522011722">
      <w:bodyDiv w:val="1"/>
      <w:marLeft w:val="0"/>
      <w:marRight w:val="0"/>
      <w:marTop w:val="0"/>
      <w:marBottom w:val="0"/>
      <w:divBdr>
        <w:top w:val="none" w:sz="0" w:space="0" w:color="auto"/>
        <w:left w:val="none" w:sz="0" w:space="0" w:color="auto"/>
        <w:bottom w:val="none" w:sz="0" w:space="0" w:color="auto"/>
        <w:right w:val="none" w:sz="0" w:space="0" w:color="auto"/>
      </w:divBdr>
    </w:div>
    <w:div w:id="527446325">
      <w:bodyDiv w:val="1"/>
      <w:marLeft w:val="0"/>
      <w:marRight w:val="0"/>
      <w:marTop w:val="0"/>
      <w:marBottom w:val="0"/>
      <w:divBdr>
        <w:top w:val="none" w:sz="0" w:space="0" w:color="auto"/>
        <w:left w:val="none" w:sz="0" w:space="0" w:color="auto"/>
        <w:bottom w:val="none" w:sz="0" w:space="0" w:color="auto"/>
        <w:right w:val="none" w:sz="0" w:space="0" w:color="auto"/>
      </w:divBdr>
    </w:div>
    <w:div w:id="537396849">
      <w:bodyDiv w:val="1"/>
      <w:marLeft w:val="0"/>
      <w:marRight w:val="0"/>
      <w:marTop w:val="0"/>
      <w:marBottom w:val="0"/>
      <w:divBdr>
        <w:top w:val="none" w:sz="0" w:space="0" w:color="auto"/>
        <w:left w:val="none" w:sz="0" w:space="0" w:color="auto"/>
        <w:bottom w:val="none" w:sz="0" w:space="0" w:color="auto"/>
        <w:right w:val="none" w:sz="0" w:space="0" w:color="auto"/>
      </w:divBdr>
    </w:div>
    <w:div w:id="617949947">
      <w:bodyDiv w:val="1"/>
      <w:marLeft w:val="0"/>
      <w:marRight w:val="0"/>
      <w:marTop w:val="0"/>
      <w:marBottom w:val="0"/>
      <w:divBdr>
        <w:top w:val="none" w:sz="0" w:space="0" w:color="auto"/>
        <w:left w:val="none" w:sz="0" w:space="0" w:color="auto"/>
        <w:bottom w:val="none" w:sz="0" w:space="0" w:color="auto"/>
        <w:right w:val="none" w:sz="0" w:space="0" w:color="auto"/>
      </w:divBdr>
    </w:div>
    <w:div w:id="635255945">
      <w:bodyDiv w:val="1"/>
      <w:marLeft w:val="0"/>
      <w:marRight w:val="0"/>
      <w:marTop w:val="0"/>
      <w:marBottom w:val="0"/>
      <w:divBdr>
        <w:top w:val="none" w:sz="0" w:space="0" w:color="auto"/>
        <w:left w:val="none" w:sz="0" w:space="0" w:color="auto"/>
        <w:bottom w:val="none" w:sz="0" w:space="0" w:color="auto"/>
        <w:right w:val="none" w:sz="0" w:space="0" w:color="auto"/>
      </w:divBdr>
    </w:div>
    <w:div w:id="677780557">
      <w:bodyDiv w:val="1"/>
      <w:marLeft w:val="0"/>
      <w:marRight w:val="0"/>
      <w:marTop w:val="0"/>
      <w:marBottom w:val="0"/>
      <w:divBdr>
        <w:top w:val="none" w:sz="0" w:space="0" w:color="auto"/>
        <w:left w:val="none" w:sz="0" w:space="0" w:color="auto"/>
        <w:bottom w:val="none" w:sz="0" w:space="0" w:color="auto"/>
        <w:right w:val="none" w:sz="0" w:space="0" w:color="auto"/>
      </w:divBdr>
    </w:div>
    <w:div w:id="713771906">
      <w:bodyDiv w:val="1"/>
      <w:marLeft w:val="0"/>
      <w:marRight w:val="0"/>
      <w:marTop w:val="0"/>
      <w:marBottom w:val="0"/>
      <w:divBdr>
        <w:top w:val="none" w:sz="0" w:space="0" w:color="auto"/>
        <w:left w:val="none" w:sz="0" w:space="0" w:color="auto"/>
        <w:bottom w:val="none" w:sz="0" w:space="0" w:color="auto"/>
        <w:right w:val="none" w:sz="0" w:space="0" w:color="auto"/>
      </w:divBdr>
    </w:div>
    <w:div w:id="715546238">
      <w:bodyDiv w:val="1"/>
      <w:marLeft w:val="0"/>
      <w:marRight w:val="0"/>
      <w:marTop w:val="0"/>
      <w:marBottom w:val="0"/>
      <w:divBdr>
        <w:top w:val="none" w:sz="0" w:space="0" w:color="auto"/>
        <w:left w:val="none" w:sz="0" w:space="0" w:color="auto"/>
        <w:bottom w:val="none" w:sz="0" w:space="0" w:color="auto"/>
        <w:right w:val="none" w:sz="0" w:space="0" w:color="auto"/>
      </w:divBdr>
    </w:div>
    <w:div w:id="726220755">
      <w:bodyDiv w:val="1"/>
      <w:marLeft w:val="0"/>
      <w:marRight w:val="0"/>
      <w:marTop w:val="0"/>
      <w:marBottom w:val="0"/>
      <w:divBdr>
        <w:top w:val="none" w:sz="0" w:space="0" w:color="auto"/>
        <w:left w:val="none" w:sz="0" w:space="0" w:color="auto"/>
        <w:bottom w:val="none" w:sz="0" w:space="0" w:color="auto"/>
        <w:right w:val="none" w:sz="0" w:space="0" w:color="auto"/>
      </w:divBdr>
    </w:div>
    <w:div w:id="755513647">
      <w:bodyDiv w:val="1"/>
      <w:marLeft w:val="0"/>
      <w:marRight w:val="0"/>
      <w:marTop w:val="0"/>
      <w:marBottom w:val="0"/>
      <w:divBdr>
        <w:top w:val="none" w:sz="0" w:space="0" w:color="auto"/>
        <w:left w:val="none" w:sz="0" w:space="0" w:color="auto"/>
        <w:bottom w:val="none" w:sz="0" w:space="0" w:color="auto"/>
        <w:right w:val="none" w:sz="0" w:space="0" w:color="auto"/>
      </w:divBdr>
    </w:div>
    <w:div w:id="801115873">
      <w:bodyDiv w:val="1"/>
      <w:marLeft w:val="0"/>
      <w:marRight w:val="0"/>
      <w:marTop w:val="0"/>
      <w:marBottom w:val="0"/>
      <w:divBdr>
        <w:top w:val="none" w:sz="0" w:space="0" w:color="auto"/>
        <w:left w:val="none" w:sz="0" w:space="0" w:color="auto"/>
        <w:bottom w:val="none" w:sz="0" w:space="0" w:color="auto"/>
        <w:right w:val="none" w:sz="0" w:space="0" w:color="auto"/>
      </w:divBdr>
    </w:div>
    <w:div w:id="863786577">
      <w:bodyDiv w:val="1"/>
      <w:marLeft w:val="0"/>
      <w:marRight w:val="0"/>
      <w:marTop w:val="0"/>
      <w:marBottom w:val="0"/>
      <w:divBdr>
        <w:top w:val="none" w:sz="0" w:space="0" w:color="auto"/>
        <w:left w:val="none" w:sz="0" w:space="0" w:color="auto"/>
        <w:bottom w:val="none" w:sz="0" w:space="0" w:color="auto"/>
        <w:right w:val="none" w:sz="0" w:space="0" w:color="auto"/>
      </w:divBdr>
    </w:div>
    <w:div w:id="959217092">
      <w:bodyDiv w:val="1"/>
      <w:marLeft w:val="0"/>
      <w:marRight w:val="0"/>
      <w:marTop w:val="0"/>
      <w:marBottom w:val="0"/>
      <w:divBdr>
        <w:top w:val="none" w:sz="0" w:space="0" w:color="auto"/>
        <w:left w:val="none" w:sz="0" w:space="0" w:color="auto"/>
        <w:bottom w:val="none" w:sz="0" w:space="0" w:color="auto"/>
        <w:right w:val="none" w:sz="0" w:space="0" w:color="auto"/>
      </w:divBdr>
    </w:div>
    <w:div w:id="971983787">
      <w:bodyDiv w:val="1"/>
      <w:marLeft w:val="0"/>
      <w:marRight w:val="0"/>
      <w:marTop w:val="0"/>
      <w:marBottom w:val="0"/>
      <w:divBdr>
        <w:top w:val="none" w:sz="0" w:space="0" w:color="auto"/>
        <w:left w:val="none" w:sz="0" w:space="0" w:color="auto"/>
        <w:bottom w:val="none" w:sz="0" w:space="0" w:color="auto"/>
        <w:right w:val="none" w:sz="0" w:space="0" w:color="auto"/>
      </w:divBdr>
    </w:div>
    <w:div w:id="1001659491">
      <w:bodyDiv w:val="1"/>
      <w:marLeft w:val="0"/>
      <w:marRight w:val="0"/>
      <w:marTop w:val="0"/>
      <w:marBottom w:val="0"/>
      <w:divBdr>
        <w:top w:val="none" w:sz="0" w:space="0" w:color="auto"/>
        <w:left w:val="none" w:sz="0" w:space="0" w:color="auto"/>
        <w:bottom w:val="none" w:sz="0" w:space="0" w:color="auto"/>
        <w:right w:val="none" w:sz="0" w:space="0" w:color="auto"/>
      </w:divBdr>
    </w:div>
    <w:div w:id="1045912880">
      <w:bodyDiv w:val="1"/>
      <w:marLeft w:val="0"/>
      <w:marRight w:val="0"/>
      <w:marTop w:val="0"/>
      <w:marBottom w:val="0"/>
      <w:divBdr>
        <w:top w:val="none" w:sz="0" w:space="0" w:color="auto"/>
        <w:left w:val="none" w:sz="0" w:space="0" w:color="auto"/>
        <w:bottom w:val="none" w:sz="0" w:space="0" w:color="auto"/>
        <w:right w:val="none" w:sz="0" w:space="0" w:color="auto"/>
      </w:divBdr>
    </w:div>
    <w:div w:id="1096755961">
      <w:bodyDiv w:val="1"/>
      <w:marLeft w:val="0"/>
      <w:marRight w:val="0"/>
      <w:marTop w:val="0"/>
      <w:marBottom w:val="0"/>
      <w:divBdr>
        <w:top w:val="none" w:sz="0" w:space="0" w:color="auto"/>
        <w:left w:val="none" w:sz="0" w:space="0" w:color="auto"/>
        <w:bottom w:val="none" w:sz="0" w:space="0" w:color="auto"/>
        <w:right w:val="none" w:sz="0" w:space="0" w:color="auto"/>
      </w:divBdr>
    </w:div>
    <w:div w:id="1110590194">
      <w:bodyDiv w:val="1"/>
      <w:marLeft w:val="0"/>
      <w:marRight w:val="0"/>
      <w:marTop w:val="0"/>
      <w:marBottom w:val="0"/>
      <w:divBdr>
        <w:top w:val="none" w:sz="0" w:space="0" w:color="auto"/>
        <w:left w:val="none" w:sz="0" w:space="0" w:color="auto"/>
        <w:bottom w:val="none" w:sz="0" w:space="0" w:color="auto"/>
        <w:right w:val="none" w:sz="0" w:space="0" w:color="auto"/>
      </w:divBdr>
    </w:div>
    <w:div w:id="1252815328">
      <w:bodyDiv w:val="1"/>
      <w:marLeft w:val="0"/>
      <w:marRight w:val="0"/>
      <w:marTop w:val="0"/>
      <w:marBottom w:val="0"/>
      <w:divBdr>
        <w:top w:val="none" w:sz="0" w:space="0" w:color="auto"/>
        <w:left w:val="none" w:sz="0" w:space="0" w:color="auto"/>
        <w:bottom w:val="none" w:sz="0" w:space="0" w:color="auto"/>
        <w:right w:val="none" w:sz="0" w:space="0" w:color="auto"/>
      </w:divBdr>
    </w:div>
    <w:div w:id="1263757756">
      <w:bodyDiv w:val="1"/>
      <w:marLeft w:val="0"/>
      <w:marRight w:val="0"/>
      <w:marTop w:val="0"/>
      <w:marBottom w:val="0"/>
      <w:divBdr>
        <w:top w:val="none" w:sz="0" w:space="0" w:color="auto"/>
        <w:left w:val="none" w:sz="0" w:space="0" w:color="auto"/>
        <w:bottom w:val="none" w:sz="0" w:space="0" w:color="auto"/>
        <w:right w:val="none" w:sz="0" w:space="0" w:color="auto"/>
      </w:divBdr>
    </w:div>
    <w:div w:id="1282301044">
      <w:bodyDiv w:val="1"/>
      <w:marLeft w:val="0"/>
      <w:marRight w:val="0"/>
      <w:marTop w:val="0"/>
      <w:marBottom w:val="0"/>
      <w:divBdr>
        <w:top w:val="none" w:sz="0" w:space="0" w:color="auto"/>
        <w:left w:val="none" w:sz="0" w:space="0" w:color="auto"/>
        <w:bottom w:val="none" w:sz="0" w:space="0" w:color="auto"/>
        <w:right w:val="none" w:sz="0" w:space="0" w:color="auto"/>
      </w:divBdr>
    </w:div>
    <w:div w:id="1319528975">
      <w:bodyDiv w:val="1"/>
      <w:marLeft w:val="0"/>
      <w:marRight w:val="0"/>
      <w:marTop w:val="0"/>
      <w:marBottom w:val="0"/>
      <w:divBdr>
        <w:top w:val="none" w:sz="0" w:space="0" w:color="auto"/>
        <w:left w:val="none" w:sz="0" w:space="0" w:color="auto"/>
        <w:bottom w:val="none" w:sz="0" w:space="0" w:color="auto"/>
        <w:right w:val="none" w:sz="0" w:space="0" w:color="auto"/>
      </w:divBdr>
    </w:div>
    <w:div w:id="1448234866">
      <w:bodyDiv w:val="1"/>
      <w:marLeft w:val="0"/>
      <w:marRight w:val="0"/>
      <w:marTop w:val="0"/>
      <w:marBottom w:val="0"/>
      <w:divBdr>
        <w:top w:val="none" w:sz="0" w:space="0" w:color="auto"/>
        <w:left w:val="none" w:sz="0" w:space="0" w:color="auto"/>
        <w:bottom w:val="none" w:sz="0" w:space="0" w:color="auto"/>
        <w:right w:val="none" w:sz="0" w:space="0" w:color="auto"/>
      </w:divBdr>
    </w:div>
    <w:div w:id="1551577968">
      <w:bodyDiv w:val="1"/>
      <w:marLeft w:val="0"/>
      <w:marRight w:val="0"/>
      <w:marTop w:val="0"/>
      <w:marBottom w:val="0"/>
      <w:divBdr>
        <w:top w:val="none" w:sz="0" w:space="0" w:color="auto"/>
        <w:left w:val="none" w:sz="0" w:space="0" w:color="auto"/>
        <w:bottom w:val="none" w:sz="0" w:space="0" w:color="auto"/>
        <w:right w:val="none" w:sz="0" w:space="0" w:color="auto"/>
      </w:divBdr>
    </w:div>
    <w:div w:id="1594361397">
      <w:bodyDiv w:val="1"/>
      <w:marLeft w:val="0"/>
      <w:marRight w:val="0"/>
      <w:marTop w:val="0"/>
      <w:marBottom w:val="0"/>
      <w:divBdr>
        <w:top w:val="none" w:sz="0" w:space="0" w:color="auto"/>
        <w:left w:val="none" w:sz="0" w:space="0" w:color="auto"/>
        <w:bottom w:val="none" w:sz="0" w:space="0" w:color="auto"/>
        <w:right w:val="none" w:sz="0" w:space="0" w:color="auto"/>
      </w:divBdr>
    </w:div>
    <w:div w:id="1736857738">
      <w:bodyDiv w:val="1"/>
      <w:marLeft w:val="0"/>
      <w:marRight w:val="0"/>
      <w:marTop w:val="0"/>
      <w:marBottom w:val="0"/>
      <w:divBdr>
        <w:top w:val="none" w:sz="0" w:space="0" w:color="auto"/>
        <w:left w:val="none" w:sz="0" w:space="0" w:color="auto"/>
        <w:bottom w:val="none" w:sz="0" w:space="0" w:color="auto"/>
        <w:right w:val="none" w:sz="0" w:space="0" w:color="auto"/>
      </w:divBdr>
    </w:div>
    <w:div w:id="2061200751">
      <w:bodyDiv w:val="1"/>
      <w:marLeft w:val="0"/>
      <w:marRight w:val="0"/>
      <w:marTop w:val="0"/>
      <w:marBottom w:val="0"/>
      <w:divBdr>
        <w:top w:val="none" w:sz="0" w:space="0" w:color="auto"/>
        <w:left w:val="none" w:sz="0" w:space="0" w:color="auto"/>
        <w:bottom w:val="none" w:sz="0" w:space="0" w:color="auto"/>
        <w:right w:val="none" w:sz="0" w:space="0" w:color="auto"/>
      </w:divBdr>
    </w:div>
    <w:div w:id="21054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30291791/" TargetMode="External"/><Relationship Id="rId18" Type="http://schemas.openxmlformats.org/officeDocument/2006/relationships/hyperlink" Target="https://pubchem.ncbi.nlm.nih.gov/compound/Lapatinib" TargetMode="External"/><Relationship Id="rId26" Type="http://schemas.openxmlformats.org/officeDocument/2006/relationships/hyperlink" Target="https://academic.oup.com/labmed/article-pdf/31/12/666/24957721/labmed31-0666.pdf" TargetMode="External"/><Relationship Id="rId3" Type="http://schemas.openxmlformats.org/officeDocument/2006/relationships/settings" Target="settings.xml"/><Relationship Id="rId21" Type="http://schemas.openxmlformats.org/officeDocument/2006/relationships/hyperlink" Target="https://www.ncbi.nlm.nih.gov/pmc/articles/PMC5890110/.Accessed" TargetMode="External"/><Relationship Id="rId7" Type="http://schemas.openxmlformats.org/officeDocument/2006/relationships/hyperlink" Target="https://www.cancer.org/content/dam/cancer-org/research/cancer-facts-and-statistics/breast-cancer-facts-and-figures/breast-cancer-facts-and-figures-2019-2020.pdf" TargetMode="External"/><Relationship Id="rId12" Type="http://schemas.openxmlformats.org/officeDocument/2006/relationships/hyperlink" Target="https://www.breastcancer.org/symptoms/diagnosis/her2" TargetMode="External"/><Relationship Id="rId17" Type="http://schemas.openxmlformats.org/officeDocument/2006/relationships/hyperlink" Target="http://web.b.ebscohost.com.proxy.library.stonybrook.edu/ehost/pdfviewer/pdfviewer?vid=0&amp;sid=b11bc482-4dc2-49dd-9599-feb5e78ae13f%40pdc-v-sessmgr01" TargetMode="External"/><Relationship Id="rId25" Type="http://schemas.openxmlformats.org/officeDocument/2006/relationships/hyperlink" Target="https://www.bcm.edu/academic-centers/lester-and-sue-smith-breast-cent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ovepress.com/a-review-of-small-molecules-and-drug-delivery-applications-using-gold--peer-reviewed-fulltext-article-IJN" TargetMode="External"/><Relationship Id="rId20" Type="http://schemas.openxmlformats.org/officeDocument/2006/relationships/hyperlink" Target="https://www.longdom.org/open-access/history-and-possible-uses-of-nanomedicine-based-on-nanoparticles-and-nanotechnological-progress-2157-7439-1000336.pdf" TargetMode="External"/><Relationship Id="rId29" Type="http://schemas.openxmlformats.org/officeDocument/2006/relationships/hyperlink" Target="https://healthdata.gov/dataset/COVID-19-Estimated-Patient-Impact-and-Hospital-Cap/vzfs-79p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yoclinic.org/breast-cancer/expert-answers/faq-20058066" TargetMode="External"/><Relationship Id="rId24" Type="http://schemas.openxmlformats.org/officeDocument/2006/relationships/hyperlink" Target="https://research.library.gsu.edu/c.php?g=115595&amp;p=75521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ubmed.ncbi.nlm.nih.gov/24887180/" TargetMode="External"/><Relationship Id="rId23" Type="http://schemas.openxmlformats.org/officeDocument/2006/relationships/hyperlink" Target="https://www.ncbi.nlm.nih.gov/pmc/articles/PMC1113275/" TargetMode="External"/><Relationship Id="rId28" Type="http://schemas.openxmlformats.org/officeDocument/2006/relationships/hyperlink" Target="https://www.breastcancer.org/symptoms/diagnosis/staging" TargetMode="External"/><Relationship Id="rId10" Type="http://schemas.openxmlformats.org/officeDocument/2006/relationships/hyperlink" Target="https://www.healthline.com/health/breast-cancer/her2-positive-survival-rates-statistics" TargetMode="External"/><Relationship Id="rId19" Type="http://schemas.openxmlformats.org/officeDocument/2006/relationships/hyperlink" Target="https://www.komen.org/breast-cancer/facts-statistics/research-studies/topics/lapatinib-tykerb-treatment-for-metastatic-breast-cancer/"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cancernetwork.com/view/what-characterizes-breast-cancer-adolescent-and-young-adult-patients" TargetMode="External"/><Relationship Id="rId14" Type="http://schemas.openxmlformats.org/officeDocument/2006/relationships/hyperlink" Target="https://www.fda.gov/media/83507/download" TargetMode="External"/><Relationship Id="rId22" Type="http://schemas.openxmlformats.org/officeDocument/2006/relationships/hyperlink" Target="https://www.andeal.org/study-designs" TargetMode="External"/><Relationship Id="rId27" Type="http://schemas.openxmlformats.org/officeDocument/2006/relationships/hyperlink" Target="https://jamanetwork.com/journals/jamaoncology/fullarticle/2474437" TargetMode="External"/><Relationship Id="rId30" Type="http://schemas.openxmlformats.org/officeDocument/2006/relationships/header" Target="header1.xml"/><Relationship Id="rId8" Type="http://schemas.openxmlformats.org/officeDocument/2006/relationships/hyperlink" Target="https://www.cancer.org/cancer/breast-cancer/understanding-a-breast-cancer-diagnosis/breast-cancer-her2-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18</Pages>
  <Words>5171</Words>
  <Characters>29479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Rodriguez</dc:creator>
  <cp:keywords/>
  <dc:description/>
  <cp:lastModifiedBy>Victoria Rodriguez</cp:lastModifiedBy>
  <cp:revision>355</cp:revision>
  <dcterms:created xsi:type="dcterms:W3CDTF">2021-08-08T01:49:00Z</dcterms:created>
  <dcterms:modified xsi:type="dcterms:W3CDTF">2021-08-14T04:51:00Z</dcterms:modified>
</cp:coreProperties>
</file>