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登录：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url: /login.do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type:post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输入参数：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参数名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userName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用户名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password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密码</w:t>
            </w:r>
          </w:p>
        </w:tc>
      </w:tr>
    </w:tbl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返回参数：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成功：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"data":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"login": true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失败：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"data":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"login": </w:t>
      </w:r>
      <w:r>
        <w:rPr>
          <w:rFonts w:ascii="Helvetica" w:cs="Arial Unicode MS" w:hAnsi="Helvetica"/>
          <w:rtl w:val="0"/>
        </w:rPr>
        <w:t>false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}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学生信息确认表提交</w:t>
      </w: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zh-CN" w:eastAsia="zh-CN"/>
        </w:rPr>
        <w:t>url: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/register.do</w:t>
      </w: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zh-CN" w:eastAsia="zh-CN"/>
        </w:rPr>
        <w:t>type:post</w:t>
      </w: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输入参数：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参数名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366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json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{     "student": { "name":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张三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"gender":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"age": 23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"phone": 15811193221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"qq": 274927444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"isWork":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"jobSort": {             "code":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}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"stuInfo": {         "clsInterests":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[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"             }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],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"clsTimes":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[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"             }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],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"approachs":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[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"             }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],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"learnGoals":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[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"             }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],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"learnTimes":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[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"             }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],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"expectations":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[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"             }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],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"reasons":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[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   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{                 "code": 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        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"             }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]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"query": {         "userid":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   "userName":"1"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   "remark": "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备注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"     } }</w:t>
            </w:r>
          </w:p>
        </w:tc>
      </w:tr>
    </w:tbl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返回参数：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成功：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"data": </w:t>
      </w:r>
      <w:r>
        <w:rPr>
          <w:rFonts w:ascii="Helvetica" w:cs="Arial Unicode MS" w:hAnsi="Helvetica" w:hint="default"/>
          <w:rtl w:val="0"/>
          <w:lang w:val="en-US"/>
        </w:rPr>
        <w:t>“</w:t>
      </w:r>
      <w:r>
        <w:rPr>
          <w:rFonts w:ascii="Helvetica" w:cs="Arial Unicode MS" w:hAnsi="Helvetica"/>
          <w:rtl w:val="0"/>
          <w:lang w:val="en-US"/>
        </w:rPr>
        <w:t>success</w:t>
      </w:r>
      <w:r>
        <w:rPr>
          <w:rFonts w:ascii="Helvetica" w:cs="Arial Unicode MS" w:hAnsi="Helvetica" w:hint="default"/>
          <w:rtl w:val="0"/>
          <w:lang w:val="en-US"/>
        </w:rPr>
        <w:t>”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ArialUnicode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