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4C1D95"/>
          <w:sz w:val="18"/>
          <w:szCs w:val="18"/>
        </w:rPr>
        <w:t xml:space="preserve">SOLUCIONARIO (USO DOCENTE)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4"/>
              <w:left w:val="single" w:color="4C1D95" w:sz="24"/>
              <w:bottom w:val="single" w:color="4C1D95" w:sz="24"/>
              <w:right w:val="single" w:color="4C1D95" w:sz="24"/>
            </w:tcBorders>
            <w:shd w:fill="F8FAFC" w:color="auto" w:val="clear"/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24"/>
                <w:szCs w:val="24"/>
              </w:rPr>
              <w:t xml:space="preserve">ENSAYAMOS LA DECLAMACION DE UNA LEYENDA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Comunicacion · 2do 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8"/>
              <w:left w:val="single" w:color="4C1D95" w:sz="8"/>
              <w:bottom w:val="single" w:color="4C1D95" w:sz="8"/>
              <w:right w:val="single" w:color="4C1D95" w:sz="8"/>
            </w:tcBorders>
            <w:shd w:fill="4C1D95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SOLUCIONARIO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1. Ejemplo de ficha de personaje completada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Nombre del personaje: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El Narrador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Rasgos de voz (grave/ágil):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Grave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2. Ejemplo de Guion breve para role-play (tabla completada)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Escena / Personaje</w:t>
            </w:r>
          </w:p>
        </w:tc>
        <w:tc>
          <w:tcPr>
            <w:tcW w:type="dxa" w:w="3120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Frases clave (cita textual)</w:t>
            </w:r>
          </w:p>
        </w:tc>
        <w:tc>
          <w:tcPr>
            <w:tcW w:type="dxa" w:w="3120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Recursos paraverbales (entonación, pausas, gestos)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1. Escena: Entrada al bosque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«El sendero crujía bajo mis pies»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Tono misterioso, pausa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Personaje: Narrador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«Había una vez…»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Voz grave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2. Escena: Encuentro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«¿Quién eres?»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Gestos abiertos</w:t>
            </w:r>
          </w:p>
        </w:tc>
      </w:tr>
      <w:tr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Personaje: Héroe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«Soy el guardián»</w:t>
            </w:r>
          </w:p>
        </w:tc>
        <w:tc>
          <w:tcPr>
            <w:tcW w:type="dxa" w:w="312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Entonación firme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3. Ejemplo de registro de observaciones tras ensayo en grupo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Sugerencia 1: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Bajar el volumen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Sugerencia 2: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Marcar pausas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4. Ejemplo de hoja de reflexión completada</w:t>
      </w:r>
    </w:p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¿Qué recursos paraverbales usé mejor? Pausas y gestos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2026-08-05T03:17:30.273Z</dcterms:created>
  <dcterms:modified xsi:type="dcterms:W3CDTF">2026-08-05T03:17:30.275Z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