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EEB2C" w14:textId="77777777" w:rsidR="00000000" w:rsidRPr="00490140" w:rsidRDefault="00A74448" w:rsidP="0003051A">
      <w:pPr>
        <w:pStyle w:val="1"/>
        <w:jc w:val="center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拜訪效率提升圖表</w:t>
      </w:r>
    </w:p>
    <w:p w14:paraId="4B00DA57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一、每日拜訪量對比</w:t>
      </w:r>
    </w:p>
    <w:p w14:paraId="7AC50FE6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1-1</w:t>
      </w:r>
      <w:r w:rsidRPr="00490140">
        <w:rPr>
          <w:rFonts w:ascii="標楷體" w:eastAsia="標楷體" w:hAnsi="標楷體" w:cs="Arial"/>
        </w:rPr>
        <w:t>：單位社工每日拜訪量對比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81"/>
        <w:gridCol w:w="781"/>
        <w:gridCol w:w="781"/>
        <w:gridCol w:w="796"/>
      </w:tblGrid>
      <w:tr w:rsidR="00000000" w:rsidRPr="00490140" w14:paraId="36058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FD1A7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51AF17A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0" w:type="auto"/>
            <w:vAlign w:val="center"/>
            <w:hideMark/>
          </w:tcPr>
          <w:p w14:paraId="45AE87E6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0" w:type="auto"/>
            <w:vAlign w:val="center"/>
            <w:hideMark/>
          </w:tcPr>
          <w:p w14:paraId="53A04D55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增長數</w:t>
            </w:r>
          </w:p>
        </w:tc>
        <w:tc>
          <w:tcPr>
            <w:tcW w:w="0" w:type="auto"/>
            <w:vAlign w:val="center"/>
            <w:hideMark/>
          </w:tcPr>
          <w:p w14:paraId="47C39A5C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提升率</w:t>
            </w:r>
          </w:p>
        </w:tc>
      </w:tr>
      <w:tr w:rsidR="00000000" w:rsidRPr="00490140" w14:paraId="7B4D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F8D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每日拜訪量</w:t>
            </w:r>
          </w:p>
        </w:tc>
        <w:tc>
          <w:tcPr>
            <w:tcW w:w="0" w:type="auto"/>
            <w:vAlign w:val="center"/>
            <w:hideMark/>
          </w:tcPr>
          <w:p w14:paraId="6E4346F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607225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ABC3F2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+3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2CF070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</w:tr>
    </w:tbl>
    <w:p w14:paraId="57172EA3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1-2</w:t>
      </w:r>
      <w:r w:rsidRPr="00490140">
        <w:rPr>
          <w:rFonts w:ascii="標楷體" w:eastAsia="標楷體" w:hAnsi="標楷體" w:cs="Arial"/>
        </w:rPr>
        <w:t>：</w:t>
      </w:r>
      <w:r w:rsidRPr="00490140">
        <w:rPr>
          <w:rFonts w:ascii="標楷體" w:eastAsia="標楷體" w:hAnsi="標楷體" w:cs="Arial"/>
        </w:rPr>
        <w:t xml:space="preserve">15 </w:t>
      </w:r>
      <w:r w:rsidRPr="00490140">
        <w:rPr>
          <w:rFonts w:ascii="標楷體" w:eastAsia="標楷體" w:hAnsi="標楷體" w:cs="Arial"/>
        </w:rPr>
        <w:t>人團隊每日拜訪總量對比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1"/>
        <w:gridCol w:w="781"/>
        <w:gridCol w:w="781"/>
        <w:gridCol w:w="796"/>
      </w:tblGrid>
      <w:tr w:rsidR="00000000" w:rsidRPr="00490140" w14:paraId="3D26A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5048C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16C46D3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0" w:type="auto"/>
            <w:vAlign w:val="center"/>
            <w:hideMark/>
          </w:tcPr>
          <w:p w14:paraId="41E5EFEF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0" w:type="auto"/>
            <w:vAlign w:val="center"/>
            <w:hideMark/>
          </w:tcPr>
          <w:p w14:paraId="2D327127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增長數</w:t>
            </w:r>
          </w:p>
        </w:tc>
        <w:tc>
          <w:tcPr>
            <w:tcW w:w="0" w:type="auto"/>
            <w:vAlign w:val="center"/>
            <w:hideMark/>
          </w:tcPr>
          <w:p w14:paraId="032BAA08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提升率</w:t>
            </w:r>
          </w:p>
        </w:tc>
      </w:tr>
      <w:tr w:rsidR="00000000" w:rsidRPr="00490140" w14:paraId="25C2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2E1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團隊每日總量</w:t>
            </w:r>
          </w:p>
        </w:tc>
        <w:tc>
          <w:tcPr>
            <w:tcW w:w="0" w:type="auto"/>
            <w:vAlign w:val="center"/>
            <w:hideMark/>
          </w:tcPr>
          <w:p w14:paraId="7E6FE4D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30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5ABF65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11510A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+45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02C122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</w:tr>
    </w:tbl>
    <w:p w14:paraId="2F0919F9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1_</w:t>
      </w:r>
      <w:r w:rsidRPr="00490140">
        <w:rPr>
          <w:rStyle w:val="HTML"/>
          <w:rFonts w:ascii="標楷體" w:eastAsia="標楷體" w:hAnsi="標楷體"/>
        </w:rPr>
        <w:t>每日拜訪量對比</w:t>
      </w:r>
      <w:r w:rsidRPr="00490140">
        <w:rPr>
          <w:rStyle w:val="HTML"/>
          <w:rFonts w:ascii="標楷體" w:eastAsia="標楷體" w:hAnsi="標楷體"/>
        </w:rPr>
        <w:t>.png</w:t>
      </w:r>
    </w:p>
    <w:p w14:paraId="0B3641B3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01782EDF">
          <v:rect id="_x0000_i1025" style="width:0;height:1.5pt" o:hralign="center" o:hrstd="t" o:hr="t" fillcolor="#a0a0a0" stroked="f"/>
        </w:pict>
      </w:r>
    </w:p>
    <w:p w14:paraId="3B831425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二、月度服務覆蓋對比</w:t>
      </w:r>
    </w:p>
    <w:p w14:paraId="2EA8980C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2-1</w:t>
      </w:r>
      <w:r w:rsidRPr="00490140">
        <w:rPr>
          <w:rFonts w:ascii="標楷體" w:eastAsia="標楷體" w:hAnsi="標楷體" w:cs="Arial"/>
        </w:rPr>
        <w:t>：月度服務量統計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781"/>
        <w:gridCol w:w="1020"/>
        <w:gridCol w:w="2115"/>
      </w:tblGrid>
      <w:tr w:rsidR="00000000" w:rsidRPr="00490140" w14:paraId="36E17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DE93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1EB07B8E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0" w:type="auto"/>
            <w:vAlign w:val="center"/>
            <w:hideMark/>
          </w:tcPr>
          <w:p w14:paraId="7380BB5E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0" w:type="auto"/>
            <w:vAlign w:val="center"/>
            <w:hideMark/>
          </w:tcPr>
          <w:p w14:paraId="2CA0FB9D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增長</w:t>
            </w:r>
          </w:p>
        </w:tc>
      </w:tr>
      <w:tr w:rsidR="00000000" w:rsidRPr="00490140" w14:paraId="253C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4CA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單人月度拜訪</w:t>
            </w:r>
          </w:p>
        </w:tc>
        <w:tc>
          <w:tcPr>
            <w:tcW w:w="0" w:type="auto"/>
            <w:vAlign w:val="center"/>
            <w:hideMark/>
          </w:tcPr>
          <w:p w14:paraId="643455E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6CFD56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E3AEA5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+90 </w:t>
            </w:r>
            <w:r w:rsidRPr="00490140">
              <w:rPr>
                <w:rFonts w:ascii="標楷體" w:eastAsia="標楷體" w:hAnsi="標楷體" w:cs="Arial"/>
              </w:rPr>
              <w:t>位</w:t>
            </w:r>
            <w:r w:rsidRPr="00490140">
              <w:rPr>
                <w:rFonts w:ascii="標楷體" w:eastAsia="標楷體" w:hAnsi="標楷體" w:cs="Arial"/>
              </w:rPr>
              <w:t xml:space="preserve"> (+150%)</w:t>
            </w:r>
          </w:p>
        </w:tc>
      </w:tr>
      <w:tr w:rsidR="00000000" w:rsidRPr="00490140" w14:paraId="787B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9D3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團隊月度拜訪</w:t>
            </w:r>
          </w:p>
        </w:tc>
        <w:tc>
          <w:tcPr>
            <w:tcW w:w="0" w:type="auto"/>
            <w:vAlign w:val="center"/>
            <w:hideMark/>
          </w:tcPr>
          <w:p w14:paraId="029BFC4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529291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2,250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719811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+1,350 </w:t>
            </w:r>
            <w:r w:rsidRPr="00490140">
              <w:rPr>
                <w:rFonts w:ascii="標楷體" w:eastAsia="標楷體" w:hAnsi="標楷體" w:cs="Arial"/>
              </w:rPr>
              <w:t>位</w:t>
            </w:r>
            <w:r w:rsidRPr="00490140">
              <w:rPr>
                <w:rFonts w:ascii="標楷體" w:eastAsia="標楷體" w:hAnsi="標楷體" w:cs="Arial"/>
              </w:rPr>
              <w:t xml:space="preserve"> (+150%)</w:t>
            </w:r>
          </w:p>
        </w:tc>
      </w:tr>
      <w:tr w:rsidR="00000000" w:rsidRPr="00490140" w14:paraId="0D13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845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實地拜訪比例</w:t>
            </w:r>
          </w:p>
        </w:tc>
        <w:tc>
          <w:tcPr>
            <w:tcW w:w="0" w:type="auto"/>
            <w:vAlign w:val="center"/>
            <w:hideMark/>
          </w:tcPr>
          <w:p w14:paraId="4C3E01A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1D27F6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36D243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-60%</w:t>
            </w:r>
          </w:p>
        </w:tc>
      </w:tr>
      <w:tr w:rsidR="00000000" w:rsidRPr="00490140" w14:paraId="4ED40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785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AI </w:t>
            </w:r>
            <w:r w:rsidRPr="00490140">
              <w:rPr>
                <w:rFonts w:ascii="標楷體" w:eastAsia="標楷體" w:hAnsi="標楷體" w:cs="Arial"/>
              </w:rPr>
              <w:t>語音關懷比例</w:t>
            </w:r>
          </w:p>
        </w:tc>
        <w:tc>
          <w:tcPr>
            <w:tcW w:w="0" w:type="auto"/>
            <w:vAlign w:val="center"/>
            <w:hideMark/>
          </w:tcPr>
          <w:p w14:paraId="1AAD6D7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A4E485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83971E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+60%</w:t>
            </w:r>
          </w:p>
        </w:tc>
      </w:tr>
    </w:tbl>
    <w:p w14:paraId="3853297D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2_</w:t>
      </w:r>
      <w:r w:rsidRPr="00490140">
        <w:rPr>
          <w:rStyle w:val="HTML"/>
          <w:rFonts w:ascii="標楷體" w:eastAsia="標楷體" w:hAnsi="標楷體"/>
        </w:rPr>
        <w:t>月度服務覆蓋對比</w:t>
      </w:r>
      <w:r w:rsidRPr="00490140">
        <w:rPr>
          <w:rStyle w:val="HTML"/>
          <w:rFonts w:ascii="標楷體" w:eastAsia="標楷體" w:hAnsi="標楷體"/>
        </w:rPr>
        <w:t>.png</w:t>
      </w:r>
    </w:p>
    <w:p w14:paraId="696B753A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7AAACC8B">
          <v:rect id="_x0000_i1026" style="width:0;height:1.5pt" o:hralign="center" o:hrstd="t" o:hr="t" fillcolor="#a0a0a0" stroked="f"/>
        </w:pict>
      </w:r>
    </w:p>
    <w:p w14:paraId="5A7D2396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三、工作時間分配變化</w:t>
      </w:r>
    </w:p>
    <w:p w14:paraId="0DCB1274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3-1</w:t>
      </w:r>
      <w:r w:rsidRPr="00490140">
        <w:rPr>
          <w:rFonts w:ascii="標楷體" w:eastAsia="標楷體" w:hAnsi="標楷體" w:cs="Arial"/>
        </w:rPr>
        <w:t>：每日工作時間分配（</w:t>
      </w:r>
      <w:r w:rsidRPr="00490140">
        <w:rPr>
          <w:rFonts w:ascii="標楷體" w:eastAsia="標楷體" w:hAnsi="標楷體" w:cs="Arial"/>
        </w:rPr>
        <w:t xml:space="preserve">8 </w:t>
      </w:r>
      <w:r w:rsidRPr="00490140">
        <w:rPr>
          <w:rFonts w:ascii="標楷體" w:eastAsia="標楷體" w:hAnsi="標楷體" w:cs="Arial"/>
        </w:rPr>
        <w:t>小時制）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742"/>
        <w:gridCol w:w="1382"/>
        <w:gridCol w:w="1742"/>
        <w:gridCol w:w="1382"/>
        <w:gridCol w:w="795"/>
      </w:tblGrid>
      <w:tr w:rsidR="00000000" w:rsidRPr="00490140" w14:paraId="46688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FA14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時間類型</w:t>
            </w:r>
          </w:p>
        </w:tc>
        <w:tc>
          <w:tcPr>
            <w:tcW w:w="0" w:type="auto"/>
            <w:vAlign w:val="center"/>
            <w:hideMark/>
          </w:tcPr>
          <w:p w14:paraId="1B2A7F3A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導入前（小時）</w:t>
            </w:r>
          </w:p>
        </w:tc>
        <w:tc>
          <w:tcPr>
            <w:tcW w:w="0" w:type="auto"/>
            <w:vAlign w:val="center"/>
            <w:hideMark/>
          </w:tcPr>
          <w:p w14:paraId="485F9F86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導入前（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%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777AE26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導入後（小時）</w:t>
            </w:r>
          </w:p>
        </w:tc>
        <w:tc>
          <w:tcPr>
            <w:tcW w:w="0" w:type="auto"/>
            <w:vAlign w:val="center"/>
            <w:hideMark/>
          </w:tcPr>
          <w:p w14:paraId="6560B2CE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導入後（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%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9B88238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變化</w:t>
            </w:r>
          </w:p>
        </w:tc>
      </w:tr>
      <w:tr w:rsidR="00000000" w:rsidRPr="00490140" w14:paraId="302D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E3A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通勤時間</w:t>
            </w:r>
          </w:p>
        </w:tc>
        <w:tc>
          <w:tcPr>
            <w:tcW w:w="0" w:type="auto"/>
            <w:vAlign w:val="center"/>
            <w:hideMark/>
          </w:tcPr>
          <w:p w14:paraId="30F5365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4A32A74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44862C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8023C2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8CB093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-50%</w:t>
            </w:r>
          </w:p>
        </w:tc>
      </w:tr>
      <w:tr w:rsidR="00000000" w:rsidRPr="00490140" w14:paraId="6EA3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7F4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拜訪時間</w:t>
            </w:r>
          </w:p>
        </w:tc>
        <w:tc>
          <w:tcPr>
            <w:tcW w:w="0" w:type="auto"/>
            <w:vAlign w:val="center"/>
            <w:hideMark/>
          </w:tcPr>
          <w:p w14:paraId="58175A6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2F317E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2E9AD0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99F956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62.5%</w:t>
            </w:r>
          </w:p>
        </w:tc>
        <w:tc>
          <w:tcPr>
            <w:tcW w:w="0" w:type="auto"/>
            <w:vAlign w:val="center"/>
            <w:hideMark/>
          </w:tcPr>
          <w:p w14:paraId="6A342CB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+25%</w:t>
            </w:r>
          </w:p>
        </w:tc>
      </w:tr>
      <w:tr w:rsidR="00000000" w:rsidRPr="00490140" w14:paraId="7EA7A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16F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行政時間</w:t>
            </w:r>
          </w:p>
        </w:tc>
        <w:tc>
          <w:tcPr>
            <w:tcW w:w="0" w:type="auto"/>
            <w:vAlign w:val="center"/>
            <w:hideMark/>
          </w:tcPr>
          <w:p w14:paraId="2F28DD1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DB5BF2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072025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0CFD98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12.5%</w:t>
            </w:r>
          </w:p>
        </w:tc>
        <w:tc>
          <w:tcPr>
            <w:tcW w:w="0" w:type="auto"/>
            <w:vAlign w:val="center"/>
            <w:hideMark/>
          </w:tcPr>
          <w:p w14:paraId="00D8224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+12.5%</w:t>
            </w:r>
          </w:p>
        </w:tc>
      </w:tr>
      <w:tr w:rsidR="00000000" w:rsidRPr="00490140" w14:paraId="6D15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1C9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lastRenderedPageBreak/>
              <w:t>總計</w:t>
            </w:r>
          </w:p>
        </w:tc>
        <w:tc>
          <w:tcPr>
            <w:tcW w:w="0" w:type="auto"/>
            <w:vAlign w:val="center"/>
            <w:hideMark/>
          </w:tcPr>
          <w:p w14:paraId="5C45CC7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7CC18B2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804688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4C2AEB9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59C026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-</w:t>
            </w:r>
          </w:p>
        </w:tc>
      </w:tr>
    </w:tbl>
    <w:p w14:paraId="7C4783C1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3_</w:t>
      </w:r>
      <w:r w:rsidRPr="00490140">
        <w:rPr>
          <w:rStyle w:val="HTML"/>
          <w:rFonts w:ascii="標楷體" w:eastAsia="標楷體" w:hAnsi="標楷體"/>
        </w:rPr>
        <w:t>工作時間分配變化</w:t>
      </w:r>
      <w:r w:rsidRPr="00490140">
        <w:rPr>
          <w:rStyle w:val="HTML"/>
          <w:rFonts w:ascii="標楷體" w:eastAsia="標楷體" w:hAnsi="標楷體"/>
        </w:rPr>
        <w:t>.png</w:t>
      </w:r>
    </w:p>
    <w:p w14:paraId="5E967587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0575DECC">
          <v:rect id="_x0000_i1027" style="width:0;height:1.5pt" o:hralign="center" o:hrstd="t" o:hr="t" fillcolor="#a0a0a0" stroked="f"/>
        </w:pict>
      </w:r>
    </w:p>
    <w:p w14:paraId="4D27A3F8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四、服務模式分布</w:t>
      </w:r>
    </w:p>
    <w:p w14:paraId="04CA3877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4-1</w:t>
      </w:r>
      <w:r w:rsidRPr="00490140">
        <w:rPr>
          <w:rFonts w:ascii="標楷體" w:eastAsia="標楷體" w:hAnsi="標楷體" w:cs="Arial"/>
        </w:rPr>
        <w:t>：導入後混合服務模式（單人月度</w:t>
      </w:r>
      <w:r w:rsidRPr="00490140">
        <w:rPr>
          <w:rFonts w:ascii="標楷體" w:eastAsia="標楷體" w:hAnsi="標楷體" w:cs="Arial"/>
        </w:rPr>
        <w:t xml:space="preserve"> 150 </w:t>
      </w:r>
      <w:r w:rsidRPr="00490140">
        <w:rPr>
          <w:rFonts w:ascii="標楷體" w:eastAsia="標楷體" w:hAnsi="標楷體" w:cs="Arial"/>
        </w:rPr>
        <w:t>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21"/>
        <w:gridCol w:w="541"/>
        <w:gridCol w:w="1275"/>
      </w:tblGrid>
      <w:tr w:rsidR="00000000" w:rsidRPr="00490140" w14:paraId="381F6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4D8C3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服務類型</w:t>
            </w:r>
          </w:p>
        </w:tc>
        <w:tc>
          <w:tcPr>
            <w:tcW w:w="0" w:type="auto"/>
            <w:vAlign w:val="center"/>
            <w:hideMark/>
          </w:tcPr>
          <w:p w14:paraId="525C9F22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服務人次</w:t>
            </w:r>
          </w:p>
        </w:tc>
        <w:tc>
          <w:tcPr>
            <w:tcW w:w="0" w:type="auto"/>
            <w:vAlign w:val="center"/>
            <w:hideMark/>
          </w:tcPr>
          <w:p w14:paraId="4651C39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佔比</w:t>
            </w:r>
          </w:p>
        </w:tc>
        <w:tc>
          <w:tcPr>
            <w:tcW w:w="0" w:type="auto"/>
            <w:vAlign w:val="center"/>
            <w:hideMark/>
          </w:tcPr>
          <w:p w14:paraId="49C8D1A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平均時長</w:t>
            </w:r>
          </w:p>
        </w:tc>
      </w:tr>
      <w:tr w:rsidR="00000000" w:rsidRPr="00490140" w14:paraId="12CF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347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3831798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D10DD6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B0AA7A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45 </w:t>
            </w:r>
            <w:r w:rsidRPr="00490140">
              <w:rPr>
                <w:rFonts w:ascii="標楷體" w:eastAsia="標楷體" w:hAnsi="標楷體" w:cs="Arial"/>
              </w:rPr>
              <w:t>分鐘</w:t>
            </w:r>
            <w:r w:rsidRPr="00490140">
              <w:rPr>
                <w:rFonts w:ascii="標楷體" w:eastAsia="標楷體" w:hAnsi="標楷體" w:cs="Arial"/>
              </w:rPr>
              <w:t>/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490140" w14:paraId="4C29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696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AI </w:t>
            </w:r>
            <w:r w:rsidRPr="00490140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034D40E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5BEE01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6A8935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8 </w:t>
            </w:r>
            <w:r w:rsidRPr="00490140">
              <w:rPr>
                <w:rFonts w:ascii="標楷體" w:eastAsia="標楷體" w:hAnsi="標楷體" w:cs="Arial"/>
              </w:rPr>
              <w:t>分鐘</w:t>
            </w:r>
            <w:r w:rsidRPr="00490140">
              <w:rPr>
                <w:rFonts w:ascii="標楷體" w:eastAsia="標楷體" w:hAnsi="標楷體" w:cs="Arial"/>
              </w:rPr>
              <w:t>/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490140" w14:paraId="27CA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331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7844268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Style w:val="a3"/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69878D1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03DA40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-</w:t>
            </w:r>
          </w:p>
        </w:tc>
      </w:tr>
    </w:tbl>
    <w:p w14:paraId="12E47098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4-2</w:t>
      </w:r>
      <w:r w:rsidRPr="00490140">
        <w:rPr>
          <w:rFonts w:ascii="標楷體" w:eastAsia="標楷體" w:hAnsi="標楷體" w:cs="Arial"/>
        </w:rPr>
        <w:t>：拜訪頻率優化策略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60"/>
        <w:gridCol w:w="1502"/>
        <w:gridCol w:w="1382"/>
        <w:gridCol w:w="1277"/>
      </w:tblGrid>
      <w:tr w:rsidR="00000000" w:rsidRPr="00490140" w14:paraId="5DFAE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02DC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長者類型</w:t>
            </w:r>
          </w:p>
        </w:tc>
        <w:tc>
          <w:tcPr>
            <w:tcW w:w="0" w:type="auto"/>
            <w:vAlign w:val="center"/>
            <w:hideMark/>
          </w:tcPr>
          <w:p w14:paraId="47A89B09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人數</w:t>
            </w:r>
          </w:p>
        </w:tc>
        <w:tc>
          <w:tcPr>
            <w:tcW w:w="0" w:type="auto"/>
            <w:vAlign w:val="center"/>
            <w:hideMark/>
          </w:tcPr>
          <w:p w14:paraId="2A507227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實地拜訪頻率</w:t>
            </w:r>
          </w:p>
        </w:tc>
        <w:tc>
          <w:tcPr>
            <w:tcW w:w="0" w:type="auto"/>
            <w:vAlign w:val="center"/>
            <w:hideMark/>
          </w:tcPr>
          <w:p w14:paraId="6B37F963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語音頻率</w:t>
            </w:r>
          </w:p>
        </w:tc>
        <w:tc>
          <w:tcPr>
            <w:tcW w:w="0" w:type="auto"/>
            <w:vAlign w:val="center"/>
            <w:hideMark/>
          </w:tcPr>
          <w:p w14:paraId="5D674625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月度總接觸</w:t>
            </w:r>
          </w:p>
        </w:tc>
      </w:tr>
      <w:tr w:rsidR="00000000" w:rsidRPr="00490140" w14:paraId="2894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99F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高需求長者</w:t>
            </w:r>
          </w:p>
        </w:tc>
        <w:tc>
          <w:tcPr>
            <w:tcW w:w="0" w:type="auto"/>
            <w:vAlign w:val="center"/>
            <w:hideMark/>
          </w:tcPr>
          <w:p w14:paraId="77634DD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7AE9C2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每週</w:t>
            </w:r>
            <w:r w:rsidRPr="00490140">
              <w:rPr>
                <w:rFonts w:ascii="標楷體" w:eastAsia="標楷體" w:hAnsi="標楷體" w:cs="Arial"/>
              </w:rPr>
              <w:t xml:space="preserve"> 1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0A97D0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每週</w:t>
            </w:r>
            <w:r w:rsidRPr="00490140">
              <w:rPr>
                <w:rFonts w:ascii="標楷體" w:eastAsia="標楷體" w:hAnsi="標楷體" w:cs="Arial"/>
              </w:rPr>
              <w:t xml:space="preserve"> 2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412E4ED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12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490140" w14:paraId="52CE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559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中需求長者</w:t>
            </w:r>
          </w:p>
        </w:tc>
        <w:tc>
          <w:tcPr>
            <w:tcW w:w="0" w:type="auto"/>
            <w:vAlign w:val="center"/>
            <w:hideMark/>
          </w:tcPr>
          <w:p w14:paraId="38C9271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7EDA82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每兩週</w:t>
            </w:r>
            <w:r w:rsidRPr="00490140">
              <w:rPr>
                <w:rFonts w:ascii="標楷體" w:eastAsia="標楷體" w:hAnsi="標楷體" w:cs="Arial"/>
              </w:rPr>
              <w:t xml:space="preserve"> 1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1357966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每週</w:t>
            </w:r>
            <w:r w:rsidRPr="00490140">
              <w:rPr>
                <w:rFonts w:ascii="標楷體" w:eastAsia="標楷體" w:hAnsi="標楷體" w:cs="Arial"/>
              </w:rPr>
              <w:t xml:space="preserve"> 1.5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23127B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8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490140" w14:paraId="7A25C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187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低需求長者</w:t>
            </w:r>
          </w:p>
        </w:tc>
        <w:tc>
          <w:tcPr>
            <w:tcW w:w="0" w:type="auto"/>
            <w:vAlign w:val="center"/>
            <w:hideMark/>
          </w:tcPr>
          <w:p w14:paraId="4A90B03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BC470F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每月</w:t>
            </w:r>
            <w:r w:rsidRPr="00490140">
              <w:rPr>
                <w:rFonts w:ascii="標楷體" w:eastAsia="標楷體" w:hAnsi="標楷體" w:cs="Arial"/>
              </w:rPr>
              <w:t xml:space="preserve"> 1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2A2F794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每週</w:t>
            </w:r>
            <w:r w:rsidRPr="00490140">
              <w:rPr>
                <w:rFonts w:ascii="標楷體" w:eastAsia="標楷體" w:hAnsi="標楷體" w:cs="Arial"/>
              </w:rPr>
              <w:t xml:space="preserve"> 2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7A4D14D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490140" w14:paraId="33BA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AD6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新案評估</w:t>
            </w:r>
          </w:p>
        </w:tc>
        <w:tc>
          <w:tcPr>
            <w:tcW w:w="0" w:type="auto"/>
            <w:vAlign w:val="center"/>
            <w:hideMark/>
          </w:tcPr>
          <w:p w14:paraId="6B252FB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CA3BE9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每兩週</w:t>
            </w:r>
            <w:r w:rsidRPr="00490140">
              <w:rPr>
                <w:rFonts w:ascii="標楷體" w:eastAsia="標楷體" w:hAnsi="標楷體" w:cs="Arial"/>
              </w:rPr>
              <w:t xml:space="preserve"> 1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0D39BA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每週</w:t>
            </w:r>
            <w:r w:rsidRPr="00490140">
              <w:rPr>
                <w:rFonts w:ascii="標楷體" w:eastAsia="標楷體" w:hAnsi="標楷體" w:cs="Arial"/>
              </w:rPr>
              <w:t xml:space="preserve"> 1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107CFC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  <w:tr w:rsidR="00000000" w:rsidRPr="00490140" w14:paraId="3B48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A38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AI </w:t>
            </w:r>
            <w:r w:rsidRPr="00490140">
              <w:rPr>
                <w:rFonts w:ascii="標楷體" w:eastAsia="標楷體" w:hAnsi="標楷體" w:cs="Arial"/>
              </w:rPr>
              <w:t>主導</w:t>
            </w:r>
          </w:p>
        </w:tc>
        <w:tc>
          <w:tcPr>
            <w:tcW w:w="0" w:type="auto"/>
            <w:vAlign w:val="center"/>
            <w:hideMark/>
          </w:tcPr>
          <w:p w14:paraId="58EEA71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68C316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0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5B4F604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每週</w:t>
            </w:r>
            <w:r w:rsidRPr="00490140">
              <w:rPr>
                <w:rFonts w:ascii="標楷體" w:eastAsia="標楷體" w:hAnsi="標楷體" w:cs="Arial"/>
              </w:rPr>
              <w:t xml:space="preserve"> 2-3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  <w:tc>
          <w:tcPr>
            <w:tcW w:w="0" w:type="auto"/>
            <w:vAlign w:val="center"/>
            <w:hideMark/>
          </w:tcPr>
          <w:p w14:paraId="0F2C8DC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8-12 </w:t>
            </w:r>
            <w:r w:rsidRPr="00490140">
              <w:rPr>
                <w:rFonts w:ascii="標楷體" w:eastAsia="標楷體" w:hAnsi="標楷體" w:cs="Arial"/>
              </w:rPr>
              <w:t>次</w:t>
            </w:r>
          </w:p>
        </w:tc>
      </w:tr>
    </w:tbl>
    <w:p w14:paraId="55723E5E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4_</w:t>
      </w:r>
      <w:r w:rsidRPr="00490140">
        <w:rPr>
          <w:rStyle w:val="HTML"/>
          <w:rFonts w:ascii="標楷體" w:eastAsia="標楷體" w:hAnsi="標楷體"/>
        </w:rPr>
        <w:t>服務模式分布</w:t>
      </w:r>
      <w:r w:rsidRPr="00490140">
        <w:rPr>
          <w:rStyle w:val="HTML"/>
          <w:rFonts w:ascii="標楷體" w:eastAsia="標楷體" w:hAnsi="標楷體"/>
        </w:rPr>
        <w:t>.png</w:t>
      </w:r>
    </w:p>
    <w:p w14:paraId="1ACF8D4B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15F0DF26">
          <v:rect id="_x0000_i1028" style="width:0;height:1.5pt" o:hralign="center" o:hrstd="t" o:hr="t" fillcolor="#a0a0a0" stroked="f"/>
        </w:pict>
      </w:r>
    </w:p>
    <w:p w14:paraId="276C345D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五、效率提升趨勢</w:t>
      </w:r>
    </w:p>
    <w:p w14:paraId="7D219D83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5-1</w:t>
      </w:r>
      <w:r w:rsidRPr="00490140">
        <w:rPr>
          <w:rFonts w:ascii="標楷體" w:eastAsia="標楷體" w:hAnsi="標楷體" w:cs="Arial"/>
        </w:rPr>
        <w:t>：月度拜訪量趨勢（單位社工）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1"/>
        <w:gridCol w:w="902"/>
        <w:gridCol w:w="780"/>
        <w:gridCol w:w="1262"/>
        <w:gridCol w:w="1035"/>
      </w:tblGrid>
      <w:tr w:rsidR="00000000" w:rsidRPr="00490140" w14:paraId="2562D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4A09B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7FB2111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6D462400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語音</w:t>
            </w:r>
          </w:p>
        </w:tc>
        <w:tc>
          <w:tcPr>
            <w:tcW w:w="0" w:type="auto"/>
            <w:vAlign w:val="center"/>
            <w:hideMark/>
          </w:tcPr>
          <w:p w14:paraId="36DFF808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493B114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較基準成長</w:t>
            </w:r>
          </w:p>
        </w:tc>
        <w:tc>
          <w:tcPr>
            <w:tcW w:w="0" w:type="auto"/>
            <w:vAlign w:val="center"/>
            <w:hideMark/>
          </w:tcPr>
          <w:p w14:paraId="7A1226AE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階段</w:t>
            </w:r>
          </w:p>
        </w:tc>
      </w:tr>
      <w:tr w:rsidR="00000000" w:rsidRPr="00490140" w14:paraId="24AB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B6A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2025/2</w:t>
            </w:r>
          </w:p>
        </w:tc>
        <w:tc>
          <w:tcPr>
            <w:tcW w:w="0" w:type="auto"/>
            <w:vAlign w:val="center"/>
            <w:hideMark/>
          </w:tcPr>
          <w:p w14:paraId="596E4B9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755B40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DE8F6F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D56599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4B7A7C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基準期</w:t>
            </w:r>
          </w:p>
        </w:tc>
      </w:tr>
      <w:tr w:rsidR="00000000" w:rsidRPr="00490140" w14:paraId="44A0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91E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2025/3</w:t>
            </w:r>
          </w:p>
        </w:tc>
        <w:tc>
          <w:tcPr>
            <w:tcW w:w="0" w:type="auto"/>
            <w:vAlign w:val="center"/>
            <w:hideMark/>
          </w:tcPr>
          <w:p w14:paraId="41DA5E0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155155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30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6820A7A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7CCDE6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+50%</w:t>
            </w:r>
          </w:p>
        </w:tc>
        <w:tc>
          <w:tcPr>
            <w:tcW w:w="0" w:type="auto"/>
            <w:vAlign w:val="center"/>
            <w:hideMark/>
          </w:tcPr>
          <w:p w14:paraId="197BFCD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試運行</w:t>
            </w:r>
          </w:p>
        </w:tc>
      </w:tr>
      <w:tr w:rsidR="00000000" w:rsidRPr="00490140" w14:paraId="2D830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056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2025/4</w:t>
            </w:r>
          </w:p>
        </w:tc>
        <w:tc>
          <w:tcPr>
            <w:tcW w:w="0" w:type="auto"/>
            <w:vAlign w:val="center"/>
            <w:hideMark/>
          </w:tcPr>
          <w:p w14:paraId="0E95F7F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A55A2E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45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25672C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105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97DD20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+75%</w:t>
            </w:r>
          </w:p>
        </w:tc>
        <w:tc>
          <w:tcPr>
            <w:tcW w:w="0" w:type="auto"/>
            <w:vAlign w:val="center"/>
            <w:hideMark/>
          </w:tcPr>
          <w:p w14:paraId="2AEEFD9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逐步導入</w:t>
            </w:r>
          </w:p>
        </w:tc>
      </w:tr>
      <w:tr w:rsidR="00000000" w:rsidRPr="00490140" w14:paraId="6954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71F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2025/5</w:t>
            </w:r>
          </w:p>
        </w:tc>
        <w:tc>
          <w:tcPr>
            <w:tcW w:w="0" w:type="auto"/>
            <w:vAlign w:val="center"/>
            <w:hideMark/>
          </w:tcPr>
          <w:p w14:paraId="474F540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957D88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A1A852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120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673791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+100%</w:t>
            </w:r>
          </w:p>
        </w:tc>
        <w:tc>
          <w:tcPr>
            <w:tcW w:w="0" w:type="auto"/>
            <w:vAlign w:val="center"/>
            <w:hideMark/>
          </w:tcPr>
          <w:p w14:paraId="46F9699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持續優化</w:t>
            </w:r>
          </w:p>
        </w:tc>
      </w:tr>
      <w:tr w:rsidR="00000000" w:rsidRPr="00490140" w14:paraId="79E82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59F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2025/6</w:t>
            </w:r>
          </w:p>
        </w:tc>
        <w:tc>
          <w:tcPr>
            <w:tcW w:w="0" w:type="auto"/>
            <w:vAlign w:val="center"/>
            <w:hideMark/>
          </w:tcPr>
          <w:p w14:paraId="566A42A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58BBAD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C8A959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135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B9A1F3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+125%</w:t>
            </w:r>
          </w:p>
        </w:tc>
        <w:tc>
          <w:tcPr>
            <w:tcW w:w="0" w:type="auto"/>
            <w:vAlign w:val="center"/>
            <w:hideMark/>
          </w:tcPr>
          <w:p w14:paraId="32AB8A5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接近目標</w:t>
            </w:r>
          </w:p>
        </w:tc>
      </w:tr>
      <w:tr w:rsidR="00000000" w:rsidRPr="00490140" w14:paraId="40F01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29E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2025/7</w:t>
            </w:r>
          </w:p>
        </w:tc>
        <w:tc>
          <w:tcPr>
            <w:tcW w:w="0" w:type="auto"/>
            <w:vAlign w:val="center"/>
            <w:hideMark/>
          </w:tcPr>
          <w:p w14:paraId="56457DA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2F35D7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85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D55959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145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758A94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+142%</w:t>
            </w:r>
          </w:p>
        </w:tc>
        <w:tc>
          <w:tcPr>
            <w:tcW w:w="0" w:type="auto"/>
            <w:vAlign w:val="center"/>
            <w:hideMark/>
          </w:tcPr>
          <w:p w14:paraId="0F6215E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接近目標</w:t>
            </w:r>
          </w:p>
        </w:tc>
      </w:tr>
      <w:tr w:rsidR="00000000" w:rsidRPr="00490140" w14:paraId="7361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0AC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lastRenderedPageBreak/>
              <w:t>2025/8</w:t>
            </w:r>
          </w:p>
        </w:tc>
        <w:tc>
          <w:tcPr>
            <w:tcW w:w="0" w:type="auto"/>
            <w:vAlign w:val="center"/>
            <w:hideMark/>
          </w:tcPr>
          <w:p w14:paraId="15484EC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2041ED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320B89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956241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  <w:tc>
          <w:tcPr>
            <w:tcW w:w="0" w:type="auto"/>
            <w:vAlign w:val="center"/>
            <w:hideMark/>
          </w:tcPr>
          <w:p w14:paraId="58B358C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達成目標</w:t>
            </w:r>
          </w:p>
        </w:tc>
      </w:tr>
      <w:tr w:rsidR="00000000" w:rsidRPr="00490140" w14:paraId="28CA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0AF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2025/9</w:t>
            </w:r>
          </w:p>
        </w:tc>
        <w:tc>
          <w:tcPr>
            <w:tcW w:w="0" w:type="auto"/>
            <w:vAlign w:val="center"/>
            <w:hideMark/>
          </w:tcPr>
          <w:p w14:paraId="0F8828A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58C6BB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70DC65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67ED68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  <w:tc>
          <w:tcPr>
            <w:tcW w:w="0" w:type="auto"/>
            <w:vAlign w:val="center"/>
            <w:hideMark/>
          </w:tcPr>
          <w:p w14:paraId="5AF94B4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穩定運行</w:t>
            </w:r>
          </w:p>
        </w:tc>
      </w:tr>
      <w:tr w:rsidR="00000000" w:rsidRPr="00490140" w14:paraId="3ACF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B09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2025/10</w:t>
            </w:r>
          </w:p>
        </w:tc>
        <w:tc>
          <w:tcPr>
            <w:tcW w:w="0" w:type="auto"/>
            <w:vAlign w:val="center"/>
            <w:hideMark/>
          </w:tcPr>
          <w:p w14:paraId="1E1B5FD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B39594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22206C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6E69E26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  <w:tc>
          <w:tcPr>
            <w:tcW w:w="0" w:type="auto"/>
            <w:vAlign w:val="center"/>
            <w:hideMark/>
          </w:tcPr>
          <w:p w14:paraId="6F20079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穩定運行</w:t>
            </w:r>
          </w:p>
        </w:tc>
      </w:tr>
    </w:tbl>
    <w:p w14:paraId="46A5A829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5-2</w:t>
      </w:r>
      <w:r w:rsidRPr="00490140">
        <w:rPr>
          <w:rFonts w:ascii="標楷體" w:eastAsia="標楷體" w:hAnsi="標楷體" w:cs="Arial"/>
        </w:rPr>
        <w:t>：</w:t>
      </w:r>
      <w:r w:rsidRPr="00490140">
        <w:rPr>
          <w:rFonts w:ascii="標楷體" w:eastAsia="標楷體" w:hAnsi="標楷體" w:cs="Arial"/>
        </w:rPr>
        <w:t xml:space="preserve">15 </w:t>
      </w:r>
      <w:r w:rsidRPr="00490140">
        <w:rPr>
          <w:rFonts w:ascii="標楷體" w:eastAsia="標楷體" w:hAnsi="標楷體" w:cs="Arial"/>
        </w:rPr>
        <w:t>人團隊月度總量趨勢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1"/>
        <w:gridCol w:w="1020"/>
        <w:gridCol w:w="1020"/>
        <w:gridCol w:w="1277"/>
      </w:tblGrid>
      <w:tr w:rsidR="00000000" w:rsidRPr="00490140" w14:paraId="4A373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10EC0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月份</w:t>
            </w:r>
          </w:p>
        </w:tc>
        <w:tc>
          <w:tcPr>
            <w:tcW w:w="0" w:type="auto"/>
            <w:vAlign w:val="center"/>
            <w:hideMark/>
          </w:tcPr>
          <w:p w14:paraId="610FBE21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實地拜訪</w:t>
            </w:r>
          </w:p>
        </w:tc>
        <w:tc>
          <w:tcPr>
            <w:tcW w:w="0" w:type="auto"/>
            <w:vAlign w:val="center"/>
            <w:hideMark/>
          </w:tcPr>
          <w:p w14:paraId="33FDE4C9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 xml:space="preserve">AI 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語音</w:t>
            </w:r>
          </w:p>
        </w:tc>
        <w:tc>
          <w:tcPr>
            <w:tcW w:w="0" w:type="auto"/>
            <w:vAlign w:val="center"/>
            <w:hideMark/>
          </w:tcPr>
          <w:p w14:paraId="2E3EC2F8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38CA76AA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較基準成長</w:t>
            </w:r>
          </w:p>
        </w:tc>
      </w:tr>
      <w:tr w:rsidR="00000000" w:rsidRPr="00490140" w14:paraId="4CF8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C12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2025/2</w:t>
            </w:r>
          </w:p>
        </w:tc>
        <w:tc>
          <w:tcPr>
            <w:tcW w:w="0" w:type="auto"/>
            <w:vAlign w:val="center"/>
            <w:hideMark/>
          </w:tcPr>
          <w:p w14:paraId="6497059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0BEAD0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E00B55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C39B59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0%</w:t>
            </w:r>
          </w:p>
        </w:tc>
      </w:tr>
      <w:tr w:rsidR="00000000" w:rsidRPr="00490140" w14:paraId="436E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8D6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2025/3</w:t>
            </w:r>
          </w:p>
        </w:tc>
        <w:tc>
          <w:tcPr>
            <w:tcW w:w="0" w:type="auto"/>
            <w:vAlign w:val="center"/>
            <w:hideMark/>
          </w:tcPr>
          <w:p w14:paraId="2103202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FF47F5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450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1C4D41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1,350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670845E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+50%</w:t>
            </w:r>
          </w:p>
        </w:tc>
      </w:tr>
      <w:tr w:rsidR="00000000" w:rsidRPr="00490140" w14:paraId="3F6D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EB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2025/4</w:t>
            </w:r>
          </w:p>
        </w:tc>
        <w:tc>
          <w:tcPr>
            <w:tcW w:w="0" w:type="auto"/>
            <w:vAlign w:val="center"/>
            <w:hideMark/>
          </w:tcPr>
          <w:p w14:paraId="47C76BF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884F84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675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034D18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1,575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557ABF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+75%</w:t>
            </w:r>
          </w:p>
        </w:tc>
      </w:tr>
      <w:tr w:rsidR="00000000" w:rsidRPr="00490140" w14:paraId="79EDD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D52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2025/5</w:t>
            </w:r>
          </w:p>
        </w:tc>
        <w:tc>
          <w:tcPr>
            <w:tcW w:w="0" w:type="auto"/>
            <w:vAlign w:val="center"/>
            <w:hideMark/>
          </w:tcPr>
          <w:p w14:paraId="7E4E014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1947DD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8ABF0E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1,800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74695C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+100%</w:t>
            </w:r>
          </w:p>
        </w:tc>
      </w:tr>
      <w:tr w:rsidR="00000000" w:rsidRPr="00490140" w14:paraId="13C35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9CD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2025/6</w:t>
            </w:r>
          </w:p>
        </w:tc>
        <w:tc>
          <w:tcPr>
            <w:tcW w:w="0" w:type="auto"/>
            <w:vAlign w:val="center"/>
            <w:hideMark/>
          </w:tcPr>
          <w:p w14:paraId="708E66B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207D52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1,125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187E14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2,025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4DB150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+125%</w:t>
            </w:r>
          </w:p>
        </w:tc>
      </w:tr>
      <w:tr w:rsidR="00000000" w:rsidRPr="00490140" w14:paraId="06D3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EF6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2025/7</w:t>
            </w:r>
          </w:p>
        </w:tc>
        <w:tc>
          <w:tcPr>
            <w:tcW w:w="0" w:type="auto"/>
            <w:vAlign w:val="center"/>
            <w:hideMark/>
          </w:tcPr>
          <w:p w14:paraId="15BD0FB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1101D7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1,275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2475D7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2,175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6D93BA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+142%</w:t>
            </w:r>
          </w:p>
        </w:tc>
      </w:tr>
      <w:tr w:rsidR="00000000" w:rsidRPr="00490140" w14:paraId="4259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B92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2025/8</w:t>
            </w:r>
          </w:p>
        </w:tc>
        <w:tc>
          <w:tcPr>
            <w:tcW w:w="0" w:type="auto"/>
            <w:vAlign w:val="center"/>
            <w:hideMark/>
          </w:tcPr>
          <w:p w14:paraId="7ACC208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408802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1,350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55286EE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2,250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B33192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</w:tr>
      <w:tr w:rsidR="00000000" w:rsidRPr="00490140" w14:paraId="1231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F5A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2025/9</w:t>
            </w:r>
          </w:p>
        </w:tc>
        <w:tc>
          <w:tcPr>
            <w:tcW w:w="0" w:type="auto"/>
            <w:vAlign w:val="center"/>
            <w:hideMark/>
          </w:tcPr>
          <w:p w14:paraId="3F463B7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464289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1,350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174D81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2,250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4A935BB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</w:tr>
      <w:tr w:rsidR="00000000" w:rsidRPr="00490140" w14:paraId="3B558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E10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2025/10</w:t>
            </w:r>
          </w:p>
        </w:tc>
        <w:tc>
          <w:tcPr>
            <w:tcW w:w="0" w:type="auto"/>
            <w:vAlign w:val="center"/>
            <w:hideMark/>
          </w:tcPr>
          <w:p w14:paraId="0E499A9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900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38BBADA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1,350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300C41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2,250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F70897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+150%</w:t>
            </w:r>
          </w:p>
        </w:tc>
      </w:tr>
    </w:tbl>
    <w:p w14:paraId="5B036314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5_</w:t>
      </w:r>
      <w:r w:rsidRPr="00490140">
        <w:rPr>
          <w:rStyle w:val="HTML"/>
          <w:rFonts w:ascii="標楷體" w:eastAsia="標楷體" w:hAnsi="標楷體"/>
        </w:rPr>
        <w:t>效率提升趨勢</w:t>
      </w:r>
      <w:r w:rsidRPr="00490140">
        <w:rPr>
          <w:rStyle w:val="HTML"/>
          <w:rFonts w:ascii="標楷體" w:eastAsia="標楷體" w:hAnsi="標楷體"/>
        </w:rPr>
        <w:t>.png</w:t>
      </w:r>
    </w:p>
    <w:p w14:paraId="2BFCDA5F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54AD80A2">
          <v:rect id="_x0000_i1029" style="width:0;height:1.5pt" o:hralign="center" o:hrstd="t" o:hr="t" fillcolor="#a0a0a0" stroked="f"/>
        </w:pict>
      </w:r>
    </w:p>
    <w:p w14:paraId="1E523BC4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六、關鍵績效指標（</w:t>
      </w:r>
      <w:r w:rsidRPr="00490140">
        <w:rPr>
          <w:rFonts w:ascii="標楷體" w:eastAsia="標楷體" w:hAnsi="標楷體" w:cs="Arial"/>
        </w:rPr>
        <w:t>KPI</w:t>
      </w:r>
      <w:r w:rsidRPr="00490140">
        <w:rPr>
          <w:rFonts w:ascii="標楷體" w:eastAsia="標楷體" w:hAnsi="標楷體" w:cs="Arial"/>
        </w:rPr>
        <w:t>）</w:t>
      </w:r>
    </w:p>
    <w:p w14:paraId="53CB8C18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6-1</w:t>
      </w:r>
      <w:r w:rsidRPr="00490140">
        <w:rPr>
          <w:rFonts w:ascii="標楷體" w:eastAsia="標楷體" w:hAnsi="標楷體" w:cs="Arial"/>
        </w:rPr>
        <w:t>：</w:t>
      </w:r>
      <w:r w:rsidRPr="00490140">
        <w:rPr>
          <w:rFonts w:ascii="標楷體" w:eastAsia="標楷體" w:hAnsi="標楷體" w:cs="Arial"/>
        </w:rPr>
        <w:t xml:space="preserve">KPI </w:t>
      </w:r>
      <w:r w:rsidRPr="00490140">
        <w:rPr>
          <w:rFonts w:ascii="標楷體" w:eastAsia="標楷體" w:hAnsi="標楷體" w:cs="Arial"/>
        </w:rPr>
        <w:t>達成狀況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81"/>
        <w:gridCol w:w="781"/>
        <w:gridCol w:w="781"/>
        <w:gridCol w:w="915"/>
      </w:tblGrid>
      <w:tr w:rsidR="00000000" w:rsidRPr="00490140" w14:paraId="0FBA6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4FE8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 xml:space="preserve">KPI </w:t>
            </w:r>
            <w:r w:rsidRPr="00490140">
              <w:rPr>
                <w:rFonts w:ascii="標楷體" w:eastAsia="標楷體" w:hAnsi="標楷體" w:cs="Arial"/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6668534B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目標值</w:t>
            </w:r>
          </w:p>
        </w:tc>
        <w:tc>
          <w:tcPr>
            <w:tcW w:w="0" w:type="auto"/>
            <w:vAlign w:val="center"/>
            <w:hideMark/>
          </w:tcPr>
          <w:p w14:paraId="4B50402F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實際值</w:t>
            </w:r>
          </w:p>
        </w:tc>
        <w:tc>
          <w:tcPr>
            <w:tcW w:w="0" w:type="auto"/>
            <w:vAlign w:val="center"/>
            <w:hideMark/>
          </w:tcPr>
          <w:p w14:paraId="60BB200B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達成率</w:t>
            </w:r>
          </w:p>
        </w:tc>
        <w:tc>
          <w:tcPr>
            <w:tcW w:w="0" w:type="auto"/>
            <w:vAlign w:val="center"/>
            <w:hideMark/>
          </w:tcPr>
          <w:p w14:paraId="05C91F17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狀態</w:t>
            </w:r>
          </w:p>
        </w:tc>
      </w:tr>
      <w:tr w:rsidR="00000000" w:rsidRPr="00490140" w14:paraId="2D44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66F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每日拜訪量</w:t>
            </w:r>
          </w:p>
        </w:tc>
        <w:tc>
          <w:tcPr>
            <w:tcW w:w="0" w:type="auto"/>
            <w:vAlign w:val="center"/>
            <w:hideMark/>
          </w:tcPr>
          <w:p w14:paraId="3860E8C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78CDFCD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5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16AB8C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640568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MS Gothic" w:eastAsia="MS Gothic" w:hAnsi="MS Gothic" w:cs="MS Gothic" w:hint="eastAsia"/>
              </w:rPr>
              <w:t>✓</w:t>
            </w:r>
            <w:r w:rsidRPr="00490140">
              <w:rPr>
                <w:rFonts w:ascii="標楷體" w:eastAsia="標楷體" w:hAnsi="標楷體" w:cs="Arial"/>
              </w:rPr>
              <w:t xml:space="preserve"> </w:t>
            </w:r>
            <w:r w:rsidRPr="00490140">
              <w:rPr>
                <w:rFonts w:ascii="標楷體" w:eastAsia="標楷體" w:hAnsi="標楷體" w:cs="Arial"/>
              </w:rPr>
              <w:t>達成</w:t>
            </w:r>
          </w:p>
        </w:tc>
      </w:tr>
      <w:tr w:rsidR="00000000" w:rsidRPr="00490140" w14:paraId="114F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E28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月度覆蓋量</w:t>
            </w:r>
          </w:p>
        </w:tc>
        <w:tc>
          <w:tcPr>
            <w:tcW w:w="0" w:type="auto"/>
            <w:vAlign w:val="center"/>
            <w:hideMark/>
          </w:tcPr>
          <w:p w14:paraId="01BB19A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01D3309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150 </w:t>
            </w:r>
            <w:r w:rsidRPr="00490140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1DFC21C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CA8584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MS Gothic" w:eastAsia="MS Gothic" w:hAnsi="MS Gothic" w:cs="MS Gothic" w:hint="eastAsia"/>
              </w:rPr>
              <w:t>✓</w:t>
            </w:r>
            <w:r w:rsidRPr="00490140">
              <w:rPr>
                <w:rFonts w:ascii="標楷體" w:eastAsia="標楷體" w:hAnsi="標楷體" w:cs="Arial"/>
              </w:rPr>
              <w:t xml:space="preserve"> </w:t>
            </w:r>
            <w:r w:rsidRPr="00490140">
              <w:rPr>
                <w:rFonts w:ascii="標楷體" w:eastAsia="標楷體" w:hAnsi="標楷體" w:cs="Arial"/>
              </w:rPr>
              <w:t>達成</w:t>
            </w:r>
          </w:p>
        </w:tc>
      </w:tr>
      <w:tr w:rsidR="00000000" w:rsidRPr="00490140" w14:paraId="0887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320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車資降低</w:t>
            </w:r>
          </w:p>
        </w:tc>
        <w:tc>
          <w:tcPr>
            <w:tcW w:w="0" w:type="auto"/>
            <w:vAlign w:val="center"/>
            <w:hideMark/>
          </w:tcPr>
          <w:p w14:paraId="551BF57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CA55FB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F55451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547A4B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MS Gothic" w:eastAsia="MS Gothic" w:hAnsi="MS Gothic" w:cs="MS Gothic" w:hint="eastAsia"/>
              </w:rPr>
              <w:t>✓</w:t>
            </w:r>
            <w:r w:rsidRPr="00490140">
              <w:rPr>
                <w:rFonts w:ascii="標楷體" w:eastAsia="標楷體" w:hAnsi="標楷體" w:cs="Arial"/>
              </w:rPr>
              <w:t xml:space="preserve"> </w:t>
            </w:r>
            <w:r w:rsidRPr="00490140">
              <w:rPr>
                <w:rFonts w:ascii="標楷體" w:eastAsia="標楷體" w:hAnsi="標楷體" w:cs="Arial"/>
              </w:rPr>
              <w:t>達成</w:t>
            </w:r>
          </w:p>
        </w:tc>
      </w:tr>
      <w:tr w:rsidR="00000000" w:rsidRPr="00490140" w14:paraId="37E1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445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長者滿意度</w:t>
            </w:r>
          </w:p>
        </w:tc>
        <w:tc>
          <w:tcPr>
            <w:tcW w:w="0" w:type="auto"/>
            <w:vAlign w:val="center"/>
            <w:hideMark/>
          </w:tcPr>
          <w:p w14:paraId="49B0CA5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Times New Roman" w:eastAsia="標楷體" w:hAnsi="Times New Roman" w:cs="Times New Roman"/>
              </w:rPr>
              <w:t>≥</w:t>
            </w:r>
            <w:r w:rsidRPr="00490140">
              <w:rPr>
                <w:rFonts w:ascii="標楷體" w:eastAsia="標楷體" w:hAnsi="標楷體" w:cs="Arial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1E50440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084F80A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105%</w:t>
            </w:r>
          </w:p>
        </w:tc>
        <w:tc>
          <w:tcPr>
            <w:tcW w:w="0" w:type="auto"/>
            <w:vAlign w:val="center"/>
            <w:hideMark/>
          </w:tcPr>
          <w:p w14:paraId="6D06C5D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MS Gothic" w:eastAsia="MS Gothic" w:hAnsi="MS Gothic" w:cs="MS Gothic" w:hint="eastAsia"/>
              </w:rPr>
              <w:t>✓</w:t>
            </w:r>
            <w:r w:rsidRPr="00490140">
              <w:rPr>
                <w:rFonts w:ascii="標楷體" w:eastAsia="標楷體" w:hAnsi="標楷體" w:cs="Arial"/>
              </w:rPr>
              <w:t xml:space="preserve"> </w:t>
            </w:r>
            <w:r w:rsidRPr="00490140">
              <w:rPr>
                <w:rFonts w:ascii="標楷體" w:eastAsia="標楷體" w:hAnsi="標楷體" w:cs="Arial"/>
              </w:rPr>
              <w:t>超標</w:t>
            </w:r>
          </w:p>
        </w:tc>
      </w:tr>
      <w:tr w:rsidR="00000000" w:rsidRPr="00490140" w14:paraId="07BD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8EC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系統穩定性</w:t>
            </w:r>
          </w:p>
        </w:tc>
        <w:tc>
          <w:tcPr>
            <w:tcW w:w="0" w:type="auto"/>
            <w:vAlign w:val="center"/>
            <w:hideMark/>
          </w:tcPr>
          <w:p w14:paraId="469CCB5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Times New Roman" w:eastAsia="標楷體" w:hAnsi="Times New Roman" w:cs="Times New Roman"/>
              </w:rPr>
              <w:t>≥</w:t>
            </w:r>
            <w:r w:rsidRPr="00490140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0832D10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2088F6DF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102%</w:t>
            </w:r>
          </w:p>
        </w:tc>
        <w:tc>
          <w:tcPr>
            <w:tcW w:w="0" w:type="auto"/>
            <w:vAlign w:val="center"/>
            <w:hideMark/>
          </w:tcPr>
          <w:p w14:paraId="417384E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MS Gothic" w:eastAsia="MS Gothic" w:hAnsi="MS Gothic" w:cs="MS Gothic" w:hint="eastAsia"/>
              </w:rPr>
              <w:t>✓</w:t>
            </w:r>
            <w:r w:rsidRPr="00490140">
              <w:rPr>
                <w:rFonts w:ascii="標楷體" w:eastAsia="標楷體" w:hAnsi="標楷體" w:cs="Arial"/>
              </w:rPr>
              <w:t xml:space="preserve"> </w:t>
            </w:r>
            <w:r w:rsidRPr="00490140">
              <w:rPr>
                <w:rFonts w:ascii="標楷體" w:eastAsia="標楷體" w:hAnsi="標楷體" w:cs="Arial"/>
              </w:rPr>
              <w:t>超標</w:t>
            </w:r>
          </w:p>
        </w:tc>
      </w:tr>
    </w:tbl>
    <w:p w14:paraId="0D7AE7C7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6_KPI</w:t>
      </w:r>
      <w:r w:rsidRPr="00490140">
        <w:rPr>
          <w:rStyle w:val="HTML"/>
          <w:rFonts w:ascii="標楷體" w:eastAsia="標楷體" w:hAnsi="標楷體"/>
        </w:rPr>
        <w:t>達成狀況</w:t>
      </w:r>
      <w:r w:rsidRPr="00490140">
        <w:rPr>
          <w:rStyle w:val="HTML"/>
          <w:rFonts w:ascii="標楷體" w:eastAsia="標楷體" w:hAnsi="標楷體"/>
        </w:rPr>
        <w:t>.png</w:t>
      </w:r>
    </w:p>
    <w:p w14:paraId="3F1A68C0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1F2C99CD">
          <v:rect id="_x0000_i1030" style="width:0;height:1.5pt" o:hralign="center" o:hrstd="t" o:hr="t" fillcolor="#a0a0a0" stroked="f"/>
        </w:pict>
      </w:r>
    </w:p>
    <w:p w14:paraId="73317513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七、效率提升因素分析</w:t>
      </w:r>
    </w:p>
    <w:p w14:paraId="4B654640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7-1</w:t>
      </w:r>
      <w:r w:rsidRPr="00490140">
        <w:rPr>
          <w:rFonts w:ascii="標楷體" w:eastAsia="標楷體" w:hAnsi="標楷體" w:cs="Arial"/>
        </w:rPr>
        <w:t>：主要貢獻因素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81"/>
        <w:gridCol w:w="2475"/>
      </w:tblGrid>
      <w:tr w:rsidR="00000000" w:rsidRPr="00490140" w14:paraId="784D6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4D1E8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lastRenderedPageBreak/>
              <w:t>因素</w:t>
            </w:r>
          </w:p>
        </w:tc>
        <w:tc>
          <w:tcPr>
            <w:tcW w:w="0" w:type="auto"/>
            <w:vAlign w:val="center"/>
            <w:hideMark/>
          </w:tcPr>
          <w:p w14:paraId="76355DC9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貢獻度</w:t>
            </w:r>
          </w:p>
        </w:tc>
        <w:tc>
          <w:tcPr>
            <w:tcW w:w="0" w:type="auto"/>
            <w:vAlign w:val="center"/>
            <w:hideMark/>
          </w:tcPr>
          <w:p w14:paraId="785BE42C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說明</w:t>
            </w:r>
          </w:p>
        </w:tc>
      </w:tr>
      <w:tr w:rsidR="00000000" w:rsidRPr="00490140" w14:paraId="4B5B4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807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AI </w:t>
            </w:r>
            <w:r w:rsidRPr="00490140">
              <w:rPr>
                <w:rFonts w:ascii="標楷體" w:eastAsia="標楷體" w:hAnsi="標楷體" w:cs="Arial"/>
              </w:rPr>
              <w:t>語音關懷</w:t>
            </w:r>
          </w:p>
        </w:tc>
        <w:tc>
          <w:tcPr>
            <w:tcW w:w="0" w:type="auto"/>
            <w:vAlign w:val="center"/>
            <w:hideMark/>
          </w:tcPr>
          <w:p w14:paraId="4C90AB9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5140045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減少</w:t>
            </w:r>
            <w:r w:rsidRPr="00490140">
              <w:rPr>
                <w:rFonts w:ascii="標楷體" w:eastAsia="標楷體" w:hAnsi="標楷體" w:cs="Arial"/>
              </w:rPr>
              <w:t xml:space="preserve"> 60%</w:t>
            </w:r>
            <w:r w:rsidRPr="00490140">
              <w:rPr>
                <w:rFonts w:ascii="標楷體" w:eastAsia="標楷體" w:hAnsi="標楷體" w:cs="Arial"/>
              </w:rPr>
              <w:t>實地拜訪需求</w:t>
            </w:r>
          </w:p>
        </w:tc>
      </w:tr>
      <w:tr w:rsidR="00000000" w:rsidRPr="00490140" w14:paraId="2937C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E7F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路線優化</w:t>
            </w:r>
          </w:p>
        </w:tc>
        <w:tc>
          <w:tcPr>
            <w:tcW w:w="0" w:type="auto"/>
            <w:vAlign w:val="center"/>
            <w:hideMark/>
          </w:tcPr>
          <w:p w14:paraId="487131AA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98B1F2D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減少通勤時間</w:t>
            </w:r>
            <w:r w:rsidRPr="00490140">
              <w:rPr>
                <w:rFonts w:ascii="標楷體" w:eastAsia="標楷體" w:hAnsi="標楷體" w:cs="Arial"/>
              </w:rPr>
              <w:t xml:space="preserve"> 50%</w:t>
            </w:r>
          </w:p>
        </w:tc>
      </w:tr>
      <w:tr w:rsidR="00000000" w:rsidRPr="00490140" w14:paraId="70808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3E1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系統管理</w:t>
            </w:r>
          </w:p>
        </w:tc>
        <w:tc>
          <w:tcPr>
            <w:tcW w:w="0" w:type="auto"/>
            <w:vAlign w:val="center"/>
            <w:hideMark/>
          </w:tcPr>
          <w:p w14:paraId="72CD72B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EB77E9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提升行政效率</w:t>
            </w:r>
          </w:p>
        </w:tc>
      </w:tr>
      <w:tr w:rsidR="00000000" w:rsidRPr="00490140" w14:paraId="7FF7B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444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總計</w:t>
            </w:r>
          </w:p>
        </w:tc>
        <w:tc>
          <w:tcPr>
            <w:tcW w:w="0" w:type="auto"/>
            <w:vAlign w:val="center"/>
            <w:hideMark/>
          </w:tcPr>
          <w:p w14:paraId="3CBF3B9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Style w:val="a3"/>
                <w:rFonts w:ascii="標楷體" w:eastAsia="標楷體" w:hAnsi="標楷體" w:cs="Arial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F5D0E3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-</w:t>
            </w:r>
          </w:p>
        </w:tc>
      </w:tr>
    </w:tbl>
    <w:p w14:paraId="5E45E9E1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效率提升計算公式</w:t>
      </w:r>
    </w:p>
    <w:p w14:paraId="3B2A3A2D" w14:textId="77777777" w:rsidR="00000000" w:rsidRPr="00490140" w:rsidRDefault="00A74448">
      <w:pPr>
        <w:pStyle w:val="HTML0"/>
        <w:rPr>
          <w:rStyle w:val="HTML"/>
          <w:rFonts w:ascii="標楷體" w:eastAsia="標楷體" w:hAnsi="標楷體"/>
        </w:rPr>
      </w:pPr>
      <w:r w:rsidRPr="00490140">
        <w:rPr>
          <w:rStyle w:val="HTML"/>
          <w:rFonts w:ascii="標楷體" w:eastAsia="標楷體" w:hAnsi="標楷體"/>
        </w:rPr>
        <w:t>總效率提升</w:t>
      </w:r>
      <w:r w:rsidRPr="00490140">
        <w:rPr>
          <w:rStyle w:val="HTML"/>
          <w:rFonts w:ascii="標楷體" w:eastAsia="標楷體" w:hAnsi="標楷體"/>
        </w:rPr>
        <w:t xml:space="preserve"> = (AI</w:t>
      </w:r>
      <w:r w:rsidRPr="00490140">
        <w:rPr>
          <w:rStyle w:val="HTML"/>
          <w:rFonts w:ascii="標楷體" w:eastAsia="標楷體" w:hAnsi="標楷體"/>
        </w:rPr>
        <w:t>語音覆蓋率</w:t>
      </w:r>
      <w:r w:rsidRPr="00490140">
        <w:rPr>
          <w:rStyle w:val="HTML"/>
          <w:rFonts w:ascii="標楷體" w:eastAsia="標楷體" w:hAnsi="標楷體"/>
        </w:rPr>
        <w:t xml:space="preserve"> × 0.6) + (</w:t>
      </w:r>
      <w:r w:rsidRPr="00490140">
        <w:rPr>
          <w:rStyle w:val="HTML"/>
          <w:rFonts w:ascii="標楷體" w:eastAsia="標楷體" w:hAnsi="標楷體"/>
        </w:rPr>
        <w:t>通勤時間節省</w:t>
      </w:r>
      <w:r w:rsidRPr="00490140">
        <w:rPr>
          <w:rStyle w:val="HTML"/>
          <w:rFonts w:ascii="標楷體" w:eastAsia="標楷體" w:hAnsi="標楷體"/>
        </w:rPr>
        <w:t xml:space="preserve"> × 0.25) + (</w:t>
      </w:r>
      <w:r w:rsidRPr="00490140">
        <w:rPr>
          <w:rStyle w:val="HTML"/>
          <w:rFonts w:ascii="標楷體" w:eastAsia="標楷體" w:hAnsi="標楷體"/>
        </w:rPr>
        <w:t>系統效率</w:t>
      </w:r>
      <w:r w:rsidRPr="00490140">
        <w:rPr>
          <w:rStyle w:val="HTML"/>
          <w:rFonts w:ascii="標楷體" w:eastAsia="標楷體" w:hAnsi="標楷體"/>
        </w:rPr>
        <w:t xml:space="preserve"> × 0.15)</w:t>
      </w:r>
    </w:p>
    <w:p w14:paraId="5E06973A" w14:textId="77777777" w:rsidR="00000000" w:rsidRPr="00490140" w:rsidRDefault="00A74448">
      <w:pPr>
        <w:pStyle w:val="HTML0"/>
        <w:rPr>
          <w:rStyle w:val="HTML"/>
          <w:rFonts w:ascii="標楷體" w:eastAsia="標楷體" w:hAnsi="標楷體"/>
        </w:rPr>
      </w:pPr>
      <w:r w:rsidRPr="00490140">
        <w:rPr>
          <w:rStyle w:val="HTML"/>
          <w:rFonts w:ascii="標楷體" w:eastAsia="標楷體" w:hAnsi="標楷體"/>
        </w:rPr>
        <w:t xml:space="preserve">           = (60% × 0.6) + (50% × 0.25) + (20% × 0.15)</w:t>
      </w:r>
    </w:p>
    <w:p w14:paraId="3DE485D4" w14:textId="77777777" w:rsidR="00000000" w:rsidRPr="00490140" w:rsidRDefault="00A74448">
      <w:pPr>
        <w:pStyle w:val="HTML0"/>
        <w:rPr>
          <w:rStyle w:val="HTML"/>
          <w:rFonts w:ascii="標楷體" w:eastAsia="標楷體" w:hAnsi="標楷體"/>
        </w:rPr>
      </w:pPr>
      <w:r w:rsidRPr="00490140">
        <w:rPr>
          <w:rStyle w:val="HTML"/>
          <w:rFonts w:ascii="標楷體" w:eastAsia="標楷體" w:hAnsi="標楷體"/>
        </w:rPr>
        <w:t xml:space="preserve">           = 36% + 12.5% + 3%</w:t>
      </w:r>
    </w:p>
    <w:p w14:paraId="02EEF63A" w14:textId="77777777" w:rsidR="00000000" w:rsidRPr="00490140" w:rsidRDefault="00A74448">
      <w:pPr>
        <w:pStyle w:val="HTML0"/>
        <w:rPr>
          <w:rStyle w:val="HTML"/>
          <w:rFonts w:ascii="標楷體" w:eastAsia="標楷體" w:hAnsi="標楷體"/>
        </w:rPr>
      </w:pPr>
      <w:r w:rsidRPr="00490140">
        <w:rPr>
          <w:rStyle w:val="HTML"/>
          <w:rFonts w:ascii="標楷體" w:eastAsia="標楷體" w:hAnsi="標楷體"/>
        </w:rPr>
        <w:t xml:space="preserve">           = 51.5% </w:t>
      </w:r>
      <w:r w:rsidRPr="00490140">
        <w:rPr>
          <w:rStyle w:val="HTML"/>
          <w:rFonts w:ascii="標楷體" w:eastAsia="標楷體" w:hAnsi="標楷體"/>
        </w:rPr>
        <w:t>效率提升</w:t>
      </w:r>
    </w:p>
    <w:p w14:paraId="2468CB3D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7_</w:t>
      </w:r>
      <w:r w:rsidRPr="00490140">
        <w:rPr>
          <w:rStyle w:val="HTML"/>
          <w:rFonts w:ascii="標楷體" w:eastAsia="標楷體" w:hAnsi="標楷體"/>
        </w:rPr>
        <w:t>效率提升因素分析</w:t>
      </w:r>
      <w:r w:rsidRPr="00490140">
        <w:rPr>
          <w:rStyle w:val="HTML"/>
          <w:rFonts w:ascii="標楷體" w:eastAsia="標楷體" w:hAnsi="標楷體"/>
        </w:rPr>
        <w:t>.png</w:t>
      </w:r>
    </w:p>
    <w:p w14:paraId="6349B788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0D1503E0">
          <v:rect id="_x0000_i1031" style="width:0;height:1.5pt" o:hralign="center" o:hrstd="t" o:hr="t" fillcolor="#a0a0a0" stroked="f"/>
        </w:pict>
      </w:r>
    </w:p>
    <w:p w14:paraId="1E12BB1E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八、服務品質維持證明</w:t>
      </w:r>
    </w:p>
    <w:p w14:paraId="4FA13827" w14:textId="77777777" w:rsidR="00000000" w:rsidRPr="00490140" w:rsidRDefault="00A74448">
      <w:pPr>
        <w:pStyle w:val="3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表</w:t>
      </w:r>
      <w:r w:rsidRPr="00490140">
        <w:rPr>
          <w:rFonts w:ascii="標楷體" w:eastAsia="標楷體" w:hAnsi="標楷體" w:cs="Arial"/>
        </w:rPr>
        <w:t xml:space="preserve"> 8-1</w:t>
      </w:r>
      <w:r w:rsidRPr="00490140">
        <w:rPr>
          <w:rFonts w:ascii="標楷體" w:eastAsia="標楷體" w:hAnsi="標楷體" w:cs="Arial"/>
        </w:rPr>
        <w:t>：服務品質指標對比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00"/>
        <w:gridCol w:w="900"/>
        <w:gridCol w:w="541"/>
        <w:gridCol w:w="915"/>
      </w:tblGrid>
      <w:tr w:rsidR="00000000" w:rsidRPr="00490140" w14:paraId="607DC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0A3B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品質指標</w:t>
            </w:r>
          </w:p>
        </w:tc>
        <w:tc>
          <w:tcPr>
            <w:tcW w:w="0" w:type="auto"/>
            <w:vAlign w:val="center"/>
            <w:hideMark/>
          </w:tcPr>
          <w:p w14:paraId="0B39600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0" w:type="auto"/>
            <w:vAlign w:val="center"/>
            <w:hideMark/>
          </w:tcPr>
          <w:p w14:paraId="33252031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0" w:type="auto"/>
            <w:vAlign w:val="center"/>
            <w:hideMark/>
          </w:tcPr>
          <w:p w14:paraId="3250CE1F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變化</w:t>
            </w:r>
          </w:p>
        </w:tc>
        <w:tc>
          <w:tcPr>
            <w:tcW w:w="0" w:type="auto"/>
            <w:vAlign w:val="center"/>
            <w:hideMark/>
          </w:tcPr>
          <w:p w14:paraId="61003854" w14:textId="77777777" w:rsidR="00000000" w:rsidRPr="00490140" w:rsidRDefault="00A74448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490140">
              <w:rPr>
                <w:rFonts w:ascii="標楷體" w:eastAsia="標楷體" w:hAnsi="標楷體" w:cs="Arial"/>
                <w:b/>
                <w:bCs/>
              </w:rPr>
              <w:t>趨勢</w:t>
            </w:r>
          </w:p>
        </w:tc>
      </w:tr>
      <w:tr w:rsidR="00000000" w:rsidRPr="00490140" w14:paraId="08B6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BA46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長者滿意度</w:t>
            </w:r>
          </w:p>
        </w:tc>
        <w:tc>
          <w:tcPr>
            <w:tcW w:w="0" w:type="auto"/>
            <w:vAlign w:val="center"/>
            <w:hideMark/>
          </w:tcPr>
          <w:p w14:paraId="67A0E73E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22D4313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41717A0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39623C79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↑ </w:t>
            </w:r>
            <w:r w:rsidRPr="00490140">
              <w:rPr>
                <w:rFonts w:ascii="標楷體" w:eastAsia="標楷體" w:hAnsi="標楷體" w:cs="Arial"/>
              </w:rPr>
              <w:t>提升</w:t>
            </w:r>
          </w:p>
        </w:tc>
      </w:tr>
      <w:tr w:rsidR="00000000" w:rsidRPr="00490140" w14:paraId="4C9D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876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問題發現率</w:t>
            </w:r>
          </w:p>
        </w:tc>
        <w:tc>
          <w:tcPr>
            <w:tcW w:w="0" w:type="auto"/>
            <w:vAlign w:val="center"/>
            <w:hideMark/>
          </w:tcPr>
          <w:p w14:paraId="39BA9BD0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46F85E24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41407447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+7%</w:t>
            </w:r>
          </w:p>
        </w:tc>
        <w:tc>
          <w:tcPr>
            <w:tcW w:w="0" w:type="auto"/>
            <w:vAlign w:val="center"/>
            <w:hideMark/>
          </w:tcPr>
          <w:p w14:paraId="60B9A288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↑ </w:t>
            </w:r>
            <w:r w:rsidRPr="00490140">
              <w:rPr>
                <w:rFonts w:ascii="標楷體" w:eastAsia="標楷體" w:hAnsi="標楷體" w:cs="Arial"/>
              </w:rPr>
              <w:t>提升</w:t>
            </w:r>
          </w:p>
        </w:tc>
      </w:tr>
      <w:tr w:rsidR="00000000" w:rsidRPr="00490140" w14:paraId="59C7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05C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回應時效</w:t>
            </w:r>
          </w:p>
        </w:tc>
        <w:tc>
          <w:tcPr>
            <w:tcW w:w="0" w:type="auto"/>
            <w:vAlign w:val="center"/>
            <w:hideMark/>
          </w:tcPr>
          <w:p w14:paraId="382DB633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24 </w:t>
            </w:r>
            <w:r w:rsidRPr="00490140">
              <w:rPr>
                <w:rFonts w:ascii="標楷體" w:eastAsia="標楷體" w:hAnsi="標楷體" w:cs="Arial"/>
              </w:rPr>
              <w:t>小時</w:t>
            </w:r>
          </w:p>
        </w:tc>
        <w:tc>
          <w:tcPr>
            <w:tcW w:w="0" w:type="auto"/>
            <w:vAlign w:val="center"/>
            <w:hideMark/>
          </w:tcPr>
          <w:p w14:paraId="4CB38A6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12 </w:t>
            </w:r>
            <w:r w:rsidRPr="00490140">
              <w:rPr>
                <w:rFonts w:ascii="標楷體" w:eastAsia="標楷體" w:hAnsi="標楷體" w:cs="Arial"/>
              </w:rPr>
              <w:t>小時</w:t>
            </w:r>
          </w:p>
        </w:tc>
        <w:tc>
          <w:tcPr>
            <w:tcW w:w="0" w:type="auto"/>
            <w:vAlign w:val="center"/>
            <w:hideMark/>
          </w:tcPr>
          <w:p w14:paraId="1ED0B2D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-50%</w:t>
            </w:r>
          </w:p>
        </w:tc>
        <w:tc>
          <w:tcPr>
            <w:tcW w:w="0" w:type="auto"/>
            <w:vAlign w:val="center"/>
            <w:hideMark/>
          </w:tcPr>
          <w:p w14:paraId="476A72E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↑ </w:t>
            </w:r>
            <w:r w:rsidRPr="00490140">
              <w:rPr>
                <w:rFonts w:ascii="標楷體" w:eastAsia="標楷體" w:hAnsi="標楷體" w:cs="Arial"/>
              </w:rPr>
              <w:t>改善</w:t>
            </w:r>
          </w:p>
        </w:tc>
      </w:tr>
      <w:tr w:rsidR="00000000" w:rsidRPr="00490140" w14:paraId="1523C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E0E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記錄完整性</w:t>
            </w:r>
          </w:p>
        </w:tc>
        <w:tc>
          <w:tcPr>
            <w:tcW w:w="0" w:type="auto"/>
            <w:vAlign w:val="center"/>
            <w:hideMark/>
          </w:tcPr>
          <w:p w14:paraId="0C7E067C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14:paraId="59CB885B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703AE592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>+17%</w:t>
            </w:r>
          </w:p>
        </w:tc>
        <w:tc>
          <w:tcPr>
            <w:tcW w:w="0" w:type="auto"/>
            <w:vAlign w:val="center"/>
            <w:hideMark/>
          </w:tcPr>
          <w:p w14:paraId="1E85FC11" w14:textId="77777777" w:rsidR="00000000" w:rsidRPr="00490140" w:rsidRDefault="00A74448">
            <w:pPr>
              <w:rPr>
                <w:rFonts w:ascii="標楷體" w:eastAsia="標楷體" w:hAnsi="標楷體" w:cs="Arial"/>
              </w:rPr>
            </w:pPr>
            <w:r w:rsidRPr="00490140">
              <w:rPr>
                <w:rFonts w:ascii="標楷體" w:eastAsia="標楷體" w:hAnsi="標楷體" w:cs="Arial"/>
              </w:rPr>
              <w:t xml:space="preserve">↑ </w:t>
            </w:r>
            <w:r w:rsidRPr="00490140">
              <w:rPr>
                <w:rFonts w:ascii="標楷體" w:eastAsia="標楷體" w:hAnsi="標楷體" w:cs="Arial"/>
              </w:rPr>
              <w:t>提升</w:t>
            </w:r>
          </w:p>
        </w:tc>
      </w:tr>
    </w:tbl>
    <w:p w14:paraId="196B15CA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圖表說明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圖表</w:t>
      </w:r>
      <w:r w:rsidRPr="00490140">
        <w:rPr>
          <w:rStyle w:val="HTML"/>
          <w:rFonts w:ascii="標楷體" w:eastAsia="標楷體" w:hAnsi="標楷體"/>
        </w:rPr>
        <w:t>8_</w:t>
      </w:r>
      <w:r w:rsidRPr="00490140">
        <w:rPr>
          <w:rStyle w:val="HTML"/>
          <w:rFonts w:ascii="標楷體" w:eastAsia="標楷體" w:hAnsi="標楷體"/>
        </w:rPr>
        <w:t>服務品質對比</w:t>
      </w:r>
      <w:r w:rsidRPr="00490140">
        <w:rPr>
          <w:rStyle w:val="HTML"/>
          <w:rFonts w:ascii="標楷體" w:eastAsia="標楷體" w:hAnsi="標楷體"/>
        </w:rPr>
        <w:t>.png</w:t>
      </w:r>
    </w:p>
    <w:p w14:paraId="3C2FB4AF" w14:textId="77777777" w:rsidR="00000000" w:rsidRPr="00490140" w:rsidRDefault="00A74448">
      <w:pPr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pict w14:anchorId="7A4256E7">
          <v:rect id="_x0000_i1032" style="width:0;height:1.5pt" o:hralign="center" o:hrstd="t" o:hr="t" fillcolor="#a0a0a0" stroked="f"/>
        </w:pict>
      </w:r>
    </w:p>
    <w:p w14:paraId="0D33704C" w14:textId="77777777" w:rsidR="00000000" w:rsidRPr="00490140" w:rsidRDefault="00A74448">
      <w:pPr>
        <w:pStyle w:val="2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圖表生成說明</w:t>
      </w:r>
    </w:p>
    <w:p w14:paraId="0967DB78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本文件提供的所有表格數據可使用以下工具生成視覺化圖表：</w:t>
      </w:r>
    </w:p>
    <w:p w14:paraId="705B457C" w14:textId="77777777" w:rsidR="00000000" w:rsidRPr="00490140" w:rsidRDefault="00A74448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Excel / Google Sheets</w:t>
      </w:r>
      <w:r w:rsidRPr="00490140">
        <w:rPr>
          <w:rFonts w:ascii="標楷體" w:eastAsia="標楷體" w:hAnsi="標楷體" w:cs="Arial"/>
        </w:rPr>
        <w:t>（手動製圖）</w:t>
      </w:r>
    </w:p>
    <w:p w14:paraId="78859D68" w14:textId="77777777" w:rsidR="00000000" w:rsidRPr="00490140" w:rsidRDefault="00A74448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Python matplotlib</w:t>
      </w:r>
      <w:r w:rsidRPr="00490140">
        <w:rPr>
          <w:rFonts w:ascii="標楷體" w:eastAsia="標楷體" w:hAnsi="標楷體" w:cs="Arial"/>
        </w:rPr>
        <w:t>（自動生成腳本見附件）</w:t>
      </w:r>
    </w:p>
    <w:p w14:paraId="38F48642" w14:textId="77777777" w:rsidR="00000000" w:rsidRPr="00490140" w:rsidRDefault="00A74448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490140">
        <w:rPr>
          <w:rFonts w:ascii="標楷體" w:eastAsia="標楷體" w:hAnsi="標楷體" w:cs="Arial"/>
        </w:rPr>
        <w:t>Power BI / Tableau</w:t>
      </w:r>
      <w:r w:rsidRPr="00490140">
        <w:rPr>
          <w:rFonts w:ascii="標楷體" w:eastAsia="標楷體" w:hAnsi="標楷體" w:cs="Arial"/>
        </w:rPr>
        <w:t>（商業智能工具）</w:t>
      </w:r>
    </w:p>
    <w:p w14:paraId="17CF65F9" w14:textId="77777777" w:rsidR="00000000" w:rsidRPr="00490140" w:rsidRDefault="00A74448">
      <w:pPr>
        <w:pStyle w:val="Web"/>
        <w:rPr>
          <w:rFonts w:ascii="標楷體" w:eastAsia="標楷體" w:hAnsi="標楷體" w:cs="Arial"/>
        </w:rPr>
      </w:pPr>
      <w:r w:rsidRPr="00490140">
        <w:rPr>
          <w:rStyle w:val="a3"/>
          <w:rFonts w:ascii="標楷體" w:eastAsia="標楷體" w:hAnsi="標楷體" w:cs="Arial"/>
        </w:rPr>
        <w:t>圖表生成腳本</w:t>
      </w:r>
      <w:r w:rsidRPr="00490140">
        <w:rPr>
          <w:rFonts w:ascii="標楷體" w:eastAsia="標楷體" w:hAnsi="標楷體" w:cs="Arial"/>
        </w:rPr>
        <w:t xml:space="preserve">: </w:t>
      </w:r>
      <w:r w:rsidRPr="00490140">
        <w:rPr>
          <w:rFonts w:ascii="標楷體" w:eastAsia="標楷體" w:hAnsi="標楷體" w:cs="Arial"/>
        </w:rPr>
        <w:t>請參考</w:t>
      </w:r>
      <w:r w:rsidRPr="00490140">
        <w:rPr>
          <w:rFonts w:ascii="標楷體" w:eastAsia="標楷體" w:hAnsi="標楷體" w:cs="Arial"/>
        </w:rPr>
        <w:t xml:space="preserve"> </w:t>
      </w:r>
      <w:r w:rsidRPr="00490140">
        <w:rPr>
          <w:rStyle w:val="HTML"/>
          <w:rFonts w:ascii="標楷體" w:eastAsia="標楷體" w:hAnsi="標楷體"/>
        </w:rPr>
        <w:t>generate_charts.py</w:t>
      </w:r>
    </w:p>
    <w:p w14:paraId="16C43D81" w14:textId="6871266F" w:rsidR="00A74448" w:rsidRPr="00490140" w:rsidRDefault="00A74448" w:rsidP="00490140">
      <w:pPr>
        <w:rPr>
          <w:rFonts w:ascii="標楷體" w:eastAsia="標楷體" w:hAnsi="標楷體" w:cs="Arial" w:hint="eastAsia"/>
        </w:rPr>
      </w:pPr>
      <w:r w:rsidRPr="00490140">
        <w:rPr>
          <w:rFonts w:ascii="標楷體" w:eastAsia="標楷體" w:hAnsi="標楷體" w:cs="Arial"/>
        </w:rPr>
        <w:lastRenderedPageBreak/>
        <w:pict w14:anchorId="5E0CD467">
          <v:rect id="_x0000_i1033" style="width:0;height:1.5pt" o:hralign="center" o:hrstd="t" o:hr="t" fillcolor="#a0a0a0" stroked="f"/>
        </w:pict>
      </w:r>
    </w:p>
    <w:sectPr w:rsidR="00A74448" w:rsidRPr="0049014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036BF"/>
    <w:multiLevelType w:val="multilevel"/>
    <w:tmpl w:val="046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40"/>
    <w:rsid w:val="0003051A"/>
    <w:rsid w:val="00490140"/>
    <w:rsid w:val="00A7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CA97A"/>
  <w15:chartTrackingRefBased/>
  <w15:docId w15:val="{9B1223FF-6B55-48FA-B018-1F042055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Courier New" w:eastAsia="新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2</cp:revision>
  <dcterms:created xsi:type="dcterms:W3CDTF">2025-11-14T07:15:00Z</dcterms:created>
  <dcterms:modified xsi:type="dcterms:W3CDTF">2025-11-14T07:15:00Z</dcterms:modified>
</cp:coreProperties>
</file>