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7D36" w14:textId="77777777" w:rsidR="008A0047" w:rsidRPr="008A0047" w:rsidRDefault="008A0047" w:rsidP="008A0047">
      <w:pPr>
        <w:pStyle w:val="1"/>
        <w:jc w:val="center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車資與 AI 支援比例補充說明</w:t>
      </w:r>
    </w:p>
    <w:p w14:paraId="07616BD8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一、車資計算基礎</w:t>
      </w:r>
    </w:p>
    <w:p w14:paraId="3F72EE2C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導入前車資結構（每人每月 30,000 元）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62"/>
        <w:gridCol w:w="3575"/>
      </w:tblGrid>
      <w:tr w:rsidR="008A0047" w:rsidRPr="008A0047" w14:paraId="7E1D419D" w14:textId="77777777" w:rsidTr="008A0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7EA5F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15716EE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金額</w:t>
            </w:r>
          </w:p>
        </w:tc>
        <w:tc>
          <w:tcPr>
            <w:tcW w:w="0" w:type="auto"/>
            <w:vAlign w:val="center"/>
            <w:hideMark/>
          </w:tcPr>
          <w:p w14:paraId="551768D3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8A0047" w:rsidRPr="008A0047" w14:paraId="4B9BAFFD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118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油資/車資</w:t>
            </w:r>
          </w:p>
        </w:tc>
        <w:tc>
          <w:tcPr>
            <w:tcW w:w="0" w:type="auto"/>
            <w:vAlign w:val="center"/>
            <w:hideMark/>
          </w:tcPr>
          <w:p w14:paraId="7D8B6A3C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20,000 元</w:t>
            </w:r>
          </w:p>
        </w:tc>
        <w:tc>
          <w:tcPr>
            <w:tcW w:w="0" w:type="auto"/>
            <w:vAlign w:val="center"/>
            <w:hideMark/>
          </w:tcPr>
          <w:p w14:paraId="687780F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每日實地拜訪 2 位，月度 60 次</w:t>
            </w:r>
          </w:p>
        </w:tc>
      </w:tr>
      <w:tr w:rsidR="008A0047" w:rsidRPr="008A0047" w14:paraId="032EDACB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D7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停車費</w:t>
            </w:r>
          </w:p>
        </w:tc>
        <w:tc>
          <w:tcPr>
            <w:tcW w:w="0" w:type="auto"/>
            <w:vAlign w:val="center"/>
            <w:hideMark/>
          </w:tcPr>
          <w:p w14:paraId="6762CE3C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3,000 元</w:t>
            </w:r>
          </w:p>
        </w:tc>
        <w:tc>
          <w:tcPr>
            <w:tcW w:w="0" w:type="auto"/>
            <w:vAlign w:val="center"/>
            <w:hideMark/>
          </w:tcPr>
          <w:p w14:paraId="548EBE7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每次 50 元 × 60 次</w:t>
            </w:r>
          </w:p>
        </w:tc>
      </w:tr>
      <w:tr w:rsidR="008A0047" w:rsidRPr="008A0047" w14:paraId="7A13AF26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4A4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車輛維護</w:t>
            </w:r>
          </w:p>
        </w:tc>
        <w:tc>
          <w:tcPr>
            <w:tcW w:w="0" w:type="auto"/>
            <w:vAlign w:val="center"/>
            <w:hideMark/>
          </w:tcPr>
          <w:p w14:paraId="1C09756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5,000 元</w:t>
            </w:r>
          </w:p>
        </w:tc>
        <w:tc>
          <w:tcPr>
            <w:tcW w:w="0" w:type="auto"/>
            <w:vAlign w:val="center"/>
            <w:hideMark/>
          </w:tcPr>
          <w:p w14:paraId="31EA06C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保養、保險分攤</w:t>
            </w:r>
          </w:p>
        </w:tc>
      </w:tr>
      <w:tr w:rsidR="008A0047" w:rsidRPr="008A0047" w14:paraId="6F3A4266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4C5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其他交通</w:t>
            </w:r>
          </w:p>
        </w:tc>
        <w:tc>
          <w:tcPr>
            <w:tcW w:w="0" w:type="auto"/>
            <w:vAlign w:val="center"/>
            <w:hideMark/>
          </w:tcPr>
          <w:p w14:paraId="2B04E2C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2,000 元</w:t>
            </w:r>
          </w:p>
        </w:tc>
        <w:tc>
          <w:tcPr>
            <w:tcW w:w="0" w:type="auto"/>
            <w:vAlign w:val="center"/>
            <w:hideMark/>
          </w:tcPr>
          <w:p w14:paraId="757D9E9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大眾運輸、計程車</w:t>
            </w:r>
          </w:p>
        </w:tc>
      </w:tr>
      <w:tr w:rsidR="008A0047" w:rsidRPr="008A0047" w14:paraId="0C182149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35C6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3AA5A40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30,000 元</w:t>
            </w:r>
          </w:p>
        </w:tc>
        <w:tc>
          <w:tcPr>
            <w:tcW w:w="0" w:type="auto"/>
            <w:vAlign w:val="center"/>
            <w:hideMark/>
          </w:tcPr>
          <w:p w14:paraId="7F91813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-</w:t>
            </w:r>
          </w:p>
        </w:tc>
      </w:tr>
    </w:tbl>
    <w:p w14:paraId="14C1A771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導入後車資結構（每人每月 15,000 元）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62"/>
        <w:gridCol w:w="3455"/>
      </w:tblGrid>
      <w:tr w:rsidR="008A0047" w:rsidRPr="008A0047" w14:paraId="3B97B19E" w14:textId="77777777" w:rsidTr="008A0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15D2F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AA0CAB0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金額</w:t>
            </w:r>
          </w:p>
        </w:tc>
        <w:tc>
          <w:tcPr>
            <w:tcW w:w="0" w:type="auto"/>
            <w:vAlign w:val="center"/>
            <w:hideMark/>
          </w:tcPr>
          <w:p w14:paraId="458C8A05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8A0047" w:rsidRPr="008A0047" w14:paraId="64845F68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BF08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油資/車資</w:t>
            </w:r>
          </w:p>
        </w:tc>
        <w:tc>
          <w:tcPr>
            <w:tcW w:w="0" w:type="auto"/>
            <w:vAlign w:val="center"/>
            <w:hideMark/>
          </w:tcPr>
          <w:p w14:paraId="36FE7E6F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8,000 元</w:t>
            </w:r>
          </w:p>
        </w:tc>
        <w:tc>
          <w:tcPr>
            <w:tcW w:w="0" w:type="auto"/>
            <w:vAlign w:val="center"/>
            <w:hideMark/>
          </w:tcPr>
          <w:p w14:paraId="5C452AB6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每日實地拜訪減少，月度 60 次</w:t>
            </w:r>
          </w:p>
        </w:tc>
      </w:tr>
      <w:tr w:rsidR="008A0047" w:rsidRPr="008A0047" w14:paraId="4395402C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0A13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停車費</w:t>
            </w:r>
          </w:p>
        </w:tc>
        <w:tc>
          <w:tcPr>
            <w:tcW w:w="0" w:type="auto"/>
            <w:vAlign w:val="center"/>
            <w:hideMark/>
          </w:tcPr>
          <w:p w14:paraId="378846F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3,000 元</w:t>
            </w:r>
          </w:p>
        </w:tc>
        <w:tc>
          <w:tcPr>
            <w:tcW w:w="0" w:type="auto"/>
            <w:vAlign w:val="center"/>
            <w:hideMark/>
          </w:tcPr>
          <w:p w14:paraId="0216E67F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每次 50 元 × 60 次</w:t>
            </w:r>
          </w:p>
        </w:tc>
      </w:tr>
      <w:tr w:rsidR="008A0047" w:rsidRPr="008A0047" w14:paraId="133A8ED1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AE0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車輛維護</w:t>
            </w:r>
          </w:p>
        </w:tc>
        <w:tc>
          <w:tcPr>
            <w:tcW w:w="0" w:type="auto"/>
            <w:vAlign w:val="center"/>
            <w:hideMark/>
          </w:tcPr>
          <w:p w14:paraId="53DF3AEC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3,000 元</w:t>
            </w:r>
          </w:p>
        </w:tc>
        <w:tc>
          <w:tcPr>
            <w:tcW w:w="0" w:type="auto"/>
            <w:vAlign w:val="center"/>
            <w:hideMark/>
          </w:tcPr>
          <w:p w14:paraId="35E4526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里程數減少，維護成本降低</w:t>
            </w:r>
          </w:p>
        </w:tc>
      </w:tr>
      <w:tr w:rsidR="008A0047" w:rsidRPr="008A0047" w14:paraId="1BC8DD0F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A76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其他交通</w:t>
            </w:r>
          </w:p>
        </w:tc>
        <w:tc>
          <w:tcPr>
            <w:tcW w:w="0" w:type="auto"/>
            <w:vAlign w:val="center"/>
            <w:hideMark/>
          </w:tcPr>
          <w:p w14:paraId="4A737B66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1,000 元</w:t>
            </w:r>
          </w:p>
        </w:tc>
        <w:tc>
          <w:tcPr>
            <w:tcW w:w="0" w:type="auto"/>
            <w:vAlign w:val="center"/>
            <w:hideMark/>
          </w:tcPr>
          <w:p w14:paraId="4B51CA40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大眾運輸、計程車</w:t>
            </w:r>
          </w:p>
        </w:tc>
      </w:tr>
      <w:tr w:rsidR="008A0047" w:rsidRPr="008A0047" w14:paraId="2426C98E" w14:textId="77777777" w:rsidTr="008A0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39D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2618486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15,000 元</w:t>
            </w:r>
          </w:p>
        </w:tc>
        <w:tc>
          <w:tcPr>
            <w:tcW w:w="0" w:type="auto"/>
            <w:vAlign w:val="center"/>
            <w:hideMark/>
          </w:tcPr>
          <w:p w14:paraId="0C9DFE0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節省 50%</w:t>
            </w:r>
          </w:p>
        </w:tc>
      </w:tr>
    </w:tbl>
    <w:p w14:paraId="7F0F07DA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二、AI 支援比例說明</w:t>
      </w:r>
    </w:p>
    <w:p w14:paraId="7EAD2A08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服務模式分配</w:t>
      </w:r>
    </w:p>
    <w:p w14:paraId="54326E37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總服務量: 150位長者/人/月</w:t>
      </w:r>
    </w:p>
    <w:p w14:paraId="2DBB10D1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</w:p>
    <w:p w14:paraId="7C80FDC9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實地拜訪: 60位 (40%)</w:t>
      </w:r>
    </w:p>
    <w:p w14:paraId="7B94FC61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├─ 高需求長者: 20位 (每週1次)</w:t>
      </w:r>
    </w:p>
    <w:p w14:paraId="1DA318E4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├─ 中需求長者: 25位 (每兩週1次)</w:t>
      </w:r>
    </w:p>
    <w:p w14:paraId="14FE9BDA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└─ 新案評估: 15位 (首次必訪)</w:t>
      </w:r>
    </w:p>
    <w:p w14:paraId="06ADB671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</w:p>
    <w:p w14:paraId="513CC206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AI語音關懷: 90位 (60%)</w:t>
      </w:r>
    </w:p>
    <w:p w14:paraId="22EC4A21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├─ 定期問候: 50位 (每週2-3次)</w:t>
      </w:r>
    </w:p>
    <w:p w14:paraId="5DE4A7AF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├─ 用藥提醒: 25位 (每日1次)</w:t>
      </w:r>
    </w:p>
    <w:p w14:paraId="2801BA4B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└─ 健康追蹤: 15位 (每週1次)</w:t>
      </w:r>
    </w:p>
    <w:p w14:paraId="6554A14A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AI 支援功能佔比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3969"/>
      </w:tblGrid>
      <w:tr w:rsidR="008A0047" w:rsidRPr="008A0047" w14:paraId="76E59527" w14:textId="77777777" w:rsidTr="00EC47E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ABC901C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lastRenderedPageBreak/>
              <w:t>功能類型</w:t>
            </w:r>
          </w:p>
        </w:tc>
        <w:tc>
          <w:tcPr>
            <w:tcW w:w="1955" w:type="dxa"/>
            <w:vAlign w:val="center"/>
            <w:hideMark/>
          </w:tcPr>
          <w:p w14:paraId="2EF18885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3924" w:type="dxa"/>
            <w:vAlign w:val="center"/>
            <w:hideMark/>
          </w:tcPr>
          <w:p w14:paraId="030F2405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8A0047" w:rsidRPr="008A0047" w14:paraId="2AB38FA1" w14:textId="77777777" w:rsidTr="00EC47E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97E1F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定期問候</w:t>
            </w:r>
          </w:p>
        </w:tc>
        <w:tc>
          <w:tcPr>
            <w:tcW w:w="1955" w:type="dxa"/>
            <w:vAlign w:val="center"/>
            <w:hideMark/>
          </w:tcPr>
          <w:p w14:paraId="3DC5C28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35%</w:t>
            </w:r>
          </w:p>
        </w:tc>
        <w:tc>
          <w:tcPr>
            <w:tcW w:w="3924" w:type="dxa"/>
            <w:vAlign w:val="center"/>
            <w:hideMark/>
          </w:tcPr>
          <w:p w14:paraId="66C4E5DF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基礎關懷，維持聯繫</w:t>
            </w:r>
          </w:p>
        </w:tc>
      </w:tr>
      <w:tr w:rsidR="008A0047" w:rsidRPr="008A0047" w14:paraId="31A3A29C" w14:textId="77777777" w:rsidTr="00EC47E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99D16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用藥提醒</w:t>
            </w:r>
          </w:p>
        </w:tc>
        <w:tc>
          <w:tcPr>
            <w:tcW w:w="1955" w:type="dxa"/>
            <w:vAlign w:val="center"/>
            <w:hideMark/>
          </w:tcPr>
          <w:p w14:paraId="3902516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3924" w:type="dxa"/>
            <w:vAlign w:val="center"/>
            <w:hideMark/>
          </w:tcPr>
          <w:p w14:paraId="28FA9E9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協助長者按時服藥</w:t>
            </w:r>
          </w:p>
        </w:tc>
      </w:tr>
      <w:tr w:rsidR="008A0047" w:rsidRPr="008A0047" w14:paraId="4FF97CED" w14:textId="77777777" w:rsidTr="00EC47E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DA20FA3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健康追蹤</w:t>
            </w:r>
          </w:p>
        </w:tc>
        <w:tc>
          <w:tcPr>
            <w:tcW w:w="1955" w:type="dxa"/>
            <w:vAlign w:val="center"/>
            <w:hideMark/>
          </w:tcPr>
          <w:p w14:paraId="7D3EDFA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20%</w:t>
            </w:r>
          </w:p>
        </w:tc>
        <w:tc>
          <w:tcPr>
            <w:tcW w:w="3924" w:type="dxa"/>
            <w:vAlign w:val="center"/>
            <w:hideMark/>
          </w:tcPr>
          <w:p w14:paraId="70177BE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監測健康狀況變化</w:t>
            </w:r>
          </w:p>
        </w:tc>
      </w:tr>
      <w:tr w:rsidR="008A0047" w:rsidRPr="008A0047" w14:paraId="5C68CBA1" w14:textId="77777777" w:rsidTr="00EC47E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13A5D80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緊急通知</w:t>
            </w:r>
          </w:p>
        </w:tc>
        <w:tc>
          <w:tcPr>
            <w:tcW w:w="1955" w:type="dxa"/>
            <w:vAlign w:val="center"/>
            <w:hideMark/>
          </w:tcPr>
          <w:p w14:paraId="2721C35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10%</w:t>
            </w:r>
          </w:p>
        </w:tc>
        <w:tc>
          <w:tcPr>
            <w:tcW w:w="3924" w:type="dxa"/>
            <w:vAlign w:val="center"/>
            <w:hideMark/>
          </w:tcPr>
          <w:p w14:paraId="554F4076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重要訊息即時傳達</w:t>
            </w:r>
          </w:p>
        </w:tc>
      </w:tr>
      <w:tr w:rsidR="008A0047" w:rsidRPr="008A0047" w14:paraId="2641CCDC" w14:textId="77777777" w:rsidTr="00EC47E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B58B462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娛樂互動</w:t>
            </w:r>
          </w:p>
        </w:tc>
        <w:tc>
          <w:tcPr>
            <w:tcW w:w="1955" w:type="dxa"/>
            <w:vAlign w:val="center"/>
            <w:hideMark/>
          </w:tcPr>
          <w:p w14:paraId="550CE5B9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10%</w:t>
            </w:r>
          </w:p>
        </w:tc>
        <w:tc>
          <w:tcPr>
            <w:tcW w:w="3924" w:type="dxa"/>
            <w:vAlign w:val="center"/>
            <w:hideMark/>
          </w:tcPr>
          <w:p w14:paraId="6AD5C70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提升生活品質</w:t>
            </w:r>
          </w:p>
        </w:tc>
      </w:tr>
    </w:tbl>
    <w:p w14:paraId="455CE212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三、車資節省原理</w:t>
      </w:r>
    </w:p>
    <w:p w14:paraId="1759B7B0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路線優化效益</w:t>
      </w:r>
    </w:p>
    <w:p w14:paraId="67E8AB09" w14:textId="77777777" w:rsidR="008A0047" w:rsidRPr="008A0047" w:rsidRDefault="008A0047" w:rsidP="008A0047">
      <w:pPr>
        <w:pStyle w:val="Web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導入前</w:t>
      </w:r>
      <w:r w:rsidRPr="008A0047">
        <w:rPr>
          <w:rFonts w:ascii="標楷體" w:eastAsia="標楷體" w:hAnsi="標楷體" w:cs="Arial"/>
        </w:rPr>
        <w:t>: 每日拜訪 2 位，分散各區，平均單程 30 分鐘</w:t>
      </w:r>
    </w:p>
    <w:p w14:paraId="63F658C6" w14:textId="77777777" w:rsidR="008A0047" w:rsidRPr="008A0047" w:rsidRDefault="008A0047" w:rsidP="008A0047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每日通勤時間: 約 4 小時</w:t>
      </w:r>
    </w:p>
    <w:p w14:paraId="7CB8A255" w14:textId="77777777" w:rsidR="008A0047" w:rsidRPr="008A0047" w:rsidRDefault="008A0047" w:rsidP="008A0047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每月行駛里程: 約 1,200 公里</w:t>
      </w:r>
    </w:p>
    <w:p w14:paraId="52388120" w14:textId="77777777" w:rsidR="008A0047" w:rsidRPr="008A0047" w:rsidRDefault="008A0047" w:rsidP="008A0047">
      <w:pPr>
        <w:pStyle w:val="Web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導入後</w:t>
      </w:r>
      <w:r w:rsidRPr="008A0047">
        <w:rPr>
          <w:rFonts w:ascii="標楷體" w:eastAsia="標楷體" w:hAnsi="標楷體" w:cs="Arial"/>
        </w:rPr>
        <w:t>: 每日拜訪 5 位，集中路線規劃，平均單程 15 分鐘</w:t>
      </w:r>
    </w:p>
    <w:p w14:paraId="5CBE9857" w14:textId="77777777" w:rsidR="008A0047" w:rsidRPr="008A0047" w:rsidRDefault="008A0047" w:rsidP="008A0047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每日通勤時間: 約 2 小時（減少 50%）</w:t>
      </w:r>
    </w:p>
    <w:p w14:paraId="16E73B24" w14:textId="77777777" w:rsidR="008A0047" w:rsidRPr="008A0047" w:rsidRDefault="008A0047" w:rsidP="008A0047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每月行駛里程: 約 600 公里（減少 50%）</w:t>
      </w:r>
    </w:p>
    <w:p w14:paraId="3FD49F62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車資節省計算</w:t>
      </w:r>
    </w:p>
    <w:p w14:paraId="5AF33B21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油資節省 = (1,200km - 600km) × 10元/km = 6,000元</w:t>
      </w:r>
    </w:p>
    <w:p w14:paraId="40305A99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維護節省 = 里程減少50% × 5,000元 = 2,500元</w:t>
      </w:r>
    </w:p>
    <w:p w14:paraId="1A1071DB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其他節省 = 時間效率提升 = 1,500元</w:t>
      </w:r>
    </w:p>
    <w:p w14:paraId="03ECA2F9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總節省 = 10,000元 + 維護2,000元 + 其他3,000元 = 15,000元</w:t>
      </w:r>
    </w:p>
    <w:p w14:paraId="2834D7B7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四、混合服務模式設計</w:t>
      </w:r>
    </w:p>
    <w:p w14:paraId="0E44563C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長者分級管理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02"/>
        <w:gridCol w:w="1041"/>
        <w:gridCol w:w="922"/>
        <w:gridCol w:w="1657"/>
      </w:tblGrid>
      <w:tr w:rsidR="008A0047" w:rsidRPr="008A0047" w14:paraId="50C0CC7D" w14:textId="77777777" w:rsidTr="00EC4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CEB99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等級</w:t>
            </w:r>
          </w:p>
        </w:tc>
        <w:tc>
          <w:tcPr>
            <w:tcW w:w="0" w:type="auto"/>
            <w:vAlign w:val="center"/>
            <w:hideMark/>
          </w:tcPr>
          <w:p w14:paraId="7AD7486F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人數</w:t>
            </w:r>
          </w:p>
        </w:tc>
        <w:tc>
          <w:tcPr>
            <w:tcW w:w="0" w:type="auto"/>
            <w:vAlign w:val="center"/>
            <w:hideMark/>
          </w:tcPr>
          <w:p w14:paraId="3002D445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77961DF9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AI 語音</w:t>
            </w:r>
          </w:p>
        </w:tc>
        <w:tc>
          <w:tcPr>
            <w:tcW w:w="0" w:type="auto"/>
            <w:vAlign w:val="center"/>
            <w:hideMark/>
          </w:tcPr>
          <w:p w14:paraId="5508E187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總接觸次數/月</w:t>
            </w:r>
          </w:p>
        </w:tc>
      </w:tr>
      <w:tr w:rsidR="008A0047" w:rsidRPr="008A0047" w14:paraId="3DC31C32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A617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高需求</w:t>
            </w:r>
          </w:p>
        </w:tc>
        <w:tc>
          <w:tcPr>
            <w:tcW w:w="0" w:type="auto"/>
            <w:vAlign w:val="center"/>
            <w:hideMark/>
          </w:tcPr>
          <w:p w14:paraId="15FD6932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20 位</w:t>
            </w:r>
          </w:p>
        </w:tc>
        <w:tc>
          <w:tcPr>
            <w:tcW w:w="0" w:type="auto"/>
            <w:vAlign w:val="center"/>
            <w:hideMark/>
          </w:tcPr>
          <w:p w14:paraId="35B9566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4 次</w:t>
            </w:r>
          </w:p>
        </w:tc>
        <w:tc>
          <w:tcPr>
            <w:tcW w:w="0" w:type="auto"/>
            <w:vAlign w:val="center"/>
            <w:hideMark/>
          </w:tcPr>
          <w:p w14:paraId="223503A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 次</w:t>
            </w:r>
          </w:p>
        </w:tc>
        <w:tc>
          <w:tcPr>
            <w:tcW w:w="0" w:type="auto"/>
            <w:vAlign w:val="center"/>
            <w:hideMark/>
          </w:tcPr>
          <w:p w14:paraId="66D969F7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12 次</w:t>
            </w:r>
          </w:p>
        </w:tc>
      </w:tr>
      <w:tr w:rsidR="008A0047" w:rsidRPr="008A0047" w14:paraId="299CE69A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807C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中需求</w:t>
            </w:r>
          </w:p>
        </w:tc>
        <w:tc>
          <w:tcPr>
            <w:tcW w:w="0" w:type="auto"/>
            <w:vAlign w:val="center"/>
            <w:hideMark/>
          </w:tcPr>
          <w:p w14:paraId="63D6D21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25 位</w:t>
            </w:r>
          </w:p>
        </w:tc>
        <w:tc>
          <w:tcPr>
            <w:tcW w:w="0" w:type="auto"/>
            <w:vAlign w:val="center"/>
            <w:hideMark/>
          </w:tcPr>
          <w:p w14:paraId="43477DC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 次</w:t>
            </w:r>
          </w:p>
        </w:tc>
        <w:tc>
          <w:tcPr>
            <w:tcW w:w="0" w:type="auto"/>
            <w:vAlign w:val="center"/>
            <w:hideMark/>
          </w:tcPr>
          <w:p w14:paraId="28B1E98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6 次</w:t>
            </w:r>
          </w:p>
        </w:tc>
        <w:tc>
          <w:tcPr>
            <w:tcW w:w="0" w:type="auto"/>
            <w:vAlign w:val="center"/>
            <w:hideMark/>
          </w:tcPr>
          <w:p w14:paraId="4C59BC62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 次</w:t>
            </w:r>
          </w:p>
        </w:tc>
      </w:tr>
      <w:tr w:rsidR="008A0047" w:rsidRPr="008A0047" w14:paraId="71459015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641C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低需求</w:t>
            </w:r>
          </w:p>
        </w:tc>
        <w:tc>
          <w:tcPr>
            <w:tcW w:w="0" w:type="auto"/>
            <w:vAlign w:val="center"/>
            <w:hideMark/>
          </w:tcPr>
          <w:p w14:paraId="64D8488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15 位</w:t>
            </w:r>
          </w:p>
        </w:tc>
        <w:tc>
          <w:tcPr>
            <w:tcW w:w="0" w:type="auto"/>
            <w:vAlign w:val="center"/>
            <w:hideMark/>
          </w:tcPr>
          <w:p w14:paraId="58646D3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 次</w:t>
            </w:r>
          </w:p>
        </w:tc>
        <w:tc>
          <w:tcPr>
            <w:tcW w:w="0" w:type="auto"/>
            <w:vAlign w:val="center"/>
            <w:hideMark/>
          </w:tcPr>
          <w:p w14:paraId="1FBFC57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 次</w:t>
            </w:r>
          </w:p>
        </w:tc>
        <w:tc>
          <w:tcPr>
            <w:tcW w:w="0" w:type="auto"/>
            <w:vAlign w:val="center"/>
            <w:hideMark/>
          </w:tcPr>
          <w:p w14:paraId="1B06DC7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9 次</w:t>
            </w:r>
          </w:p>
        </w:tc>
      </w:tr>
      <w:tr w:rsidR="008A0047" w:rsidRPr="008A0047" w14:paraId="0CF02607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6C5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新案</w:t>
            </w:r>
          </w:p>
        </w:tc>
        <w:tc>
          <w:tcPr>
            <w:tcW w:w="0" w:type="auto"/>
            <w:vAlign w:val="center"/>
            <w:hideMark/>
          </w:tcPr>
          <w:p w14:paraId="0F092E7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15 位</w:t>
            </w:r>
          </w:p>
        </w:tc>
        <w:tc>
          <w:tcPr>
            <w:tcW w:w="0" w:type="auto"/>
            <w:vAlign w:val="center"/>
            <w:hideMark/>
          </w:tcPr>
          <w:p w14:paraId="6E48C9FF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 次</w:t>
            </w:r>
          </w:p>
        </w:tc>
        <w:tc>
          <w:tcPr>
            <w:tcW w:w="0" w:type="auto"/>
            <w:vAlign w:val="center"/>
            <w:hideMark/>
          </w:tcPr>
          <w:p w14:paraId="797A2701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4 次</w:t>
            </w:r>
          </w:p>
        </w:tc>
        <w:tc>
          <w:tcPr>
            <w:tcW w:w="0" w:type="auto"/>
            <w:vAlign w:val="center"/>
            <w:hideMark/>
          </w:tcPr>
          <w:p w14:paraId="5E375CC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6 次</w:t>
            </w:r>
          </w:p>
        </w:tc>
      </w:tr>
      <w:tr w:rsidR="008A0047" w:rsidRPr="008A0047" w14:paraId="21B60020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9030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AI 主導</w:t>
            </w:r>
          </w:p>
        </w:tc>
        <w:tc>
          <w:tcPr>
            <w:tcW w:w="0" w:type="auto"/>
            <w:vAlign w:val="center"/>
            <w:hideMark/>
          </w:tcPr>
          <w:p w14:paraId="487B83B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75 位</w:t>
            </w:r>
          </w:p>
        </w:tc>
        <w:tc>
          <w:tcPr>
            <w:tcW w:w="0" w:type="auto"/>
            <w:vAlign w:val="center"/>
            <w:hideMark/>
          </w:tcPr>
          <w:p w14:paraId="4579BEB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0 次</w:t>
            </w:r>
          </w:p>
        </w:tc>
        <w:tc>
          <w:tcPr>
            <w:tcW w:w="0" w:type="auto"/>
            <w:vAlign w:val="center"/>
            <w:hideMark/>
          </w:tcPr>
          <w:p w14:paraId="6A95DF72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8-12 次</w:t>
            </w:r>
          </w:p>
        </w:tc>
        <w:tc>
          <w:tcPr>
            <w:tcW w:w="0" w:type="auto"/>
            <w:vAlign w:val="center"/>
            <w:hideMark/>
          </w:tcPr>
          <w:p w14:paraId="12AA1360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8-12 次</w:t>
            </w:r>
          </w:p>
        </w:tc>
      </w:tr>
      <w:tr w:rsidR="008A0047" w:rsidRPr="008A0047" w14:paraId="7633ABBF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929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6217387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150 位</w:t>
            </w:r>
          </w:p>
        </w:tc>
        <w:tc>
          <w:tcPr>
            <w:tcW w:w="0" w:type="auto"/>
            <w:vAlign w:val="center"/>
            <w:hideMark/>
          </w:tcPr>
          <w:p w14:paraId="2FDF15D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60 次</w:t>
            </w:r>
          </w:p>
        </w:tc>
        <w:tc>
          <w:tcPr>
            <w:tcW w:w="0" w:type="auto"/>
            <w:vAlign w:val="center"/>
            <w:hideMark/>
          </w:tcPr>
          <w:p w14:paraId="1C567BD4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90 次</w:t>
            </w:r>
          </w:p>
        </w:tc>
        <w:tc>
          <w:tcPr>
            <w:tcW w:w="0" w:type="auto"/>
            <w:vAlign w:val="center"/>
            <w:hideMark/>
          </w:tcPr>
          <w:p w14:paraId="3CD944D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150 次</w:t>
            </w:r>
          </w:p>
        </w:tc>
      </w:tr>
    </w:tbl>
    <w:p w14:paraId="3750B9F2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lastRenderedPageBreak/>
        <w:t>服務切換機制</w:t>
      </w:r>
    </w:p>
    <w:p w14:paraId="2EFA409F" w14:textId="77777777" w:rsidR="008A0047" w:rsidRPr="008A0047" w:rsidRDefault="008A0047" w:rsidP="008A0047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AI → 實地</w:t>
      </w:r>
      <w:r w:rsidRPr="008A0047">
        <w:rPr>
          <w:rFonts w:ascii="標楷體" w:eastAsia="標楷體" w:hAnsi="標楷體" w:cs="Arial"/>
        </w:rPr>
        <w:t>: 當 AI 發現異常時，立即安排實地拜訪</w:t>
      </w:r>
    </w:p>
    <w:p w14:paraId="518DE715" w14:textId="77777777" w:rsidR="008A0047" w:rsidRPr="008A0047" w:rsidRDefault="008A0047" w:rsidP="008A0047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實地 → AI</w:t>
      </w:r>
      <w:r w:rsidRPr="008A0047">
        <w:rPr>
          <w:rFonts w:ascii="標楷體" w:eastAsia="標楷體" w:hAnsi="標楷體" w:cs="Arial"/>
        </w:rPr>
        <w:t>: 穩定個案可增加 AI 比例，減少實地頻率</w:t>
      </w:r>
    </w:p>
    <w:p w14:paraId="4BE6E9DE" w14:textId="77777777" w:rsidR="008A0047" w:rsidRPr="008A0047" w:rsidRDefault="008A0047" w:rsidP="008A0047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動態調整</w:t>
      </w:r>
      <w:r w:rsidRPr="008A0047">
        <w:rPr>
          <w:rFonts w:ascii="標楷體" w:eastAsia="標楷體" w:hAnsi="標楷體" w:cs="Arial"/>
        </w:rPr>
        <w:t>: 根據長者狀況每月檢討調整</w:t>
      </w:r>
    </w:p>
    <w:p w14:paraId="74A6D04C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五、成本效益分析</w:t>
      </w:r>
    </w:p>
    <w:p w14:paraId="3E91EDF8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單位成本對比（每次服務）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461"/>
        <w:gridCol w:w="30"/>
        <w:gridCol w:w="1837"/>
        <w:gridCol w:w="1276"/>
        <w:gridCol w:w="2410"/>
      </w:tblGrid>
      <w:tr w:rsidR="008A0047" w:rsidRPr="008A0047" w14:paraId="11508E6C" w14:textId="77777777" w:rsidTr="00EC4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0E65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服務類型</w:t>
            </w:r>
          </w:p>
        </w:tc>
        <w:tc>
          <w:tcPr>
            <w:tcW w:w="1461" w:type="dxa"/>
            <w:gridSpan w:val="2"/>
            <w:vAlign w:val="center"/>
            <w:hideMark/>
          </w:tcPr>
          <w:p w14:paraId="162C2797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人力成本</w:t>
            </w:r>
          </w:p>
        </w:tc>
        <w:tc>
          <w:tcPr>
            <w:tcW w:w="1387" w:type="dxa"/>
            <w:vAlign w:val="center"/>
            <w:hideMark/>
          </w:tcPr>
          <w:p w14:paraId="36F778BD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交通成本</w:t>
            </w:r>
          </w:p>
        </w:tc>
        <w:tc>
          <w:tcPr>
            <w:tcW w:w="1246" w:type="dxa"/>
            <w:vAlign w:val="center"/>
            <w:hideMark/>
          </w:tcPr>
          <w:p w14:paraId="4EDFBCEE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時間成本</w:t>
            </w:r>
          </w:p>
        </w:tc>
        <w:tc>
          <w:tcPr>
            <w:tcW w:w="2365" w:type="dxa"/>
            <w:vAlign w:val="center"/>
            <w:hideMark/>
          </w:tcPr>
          <w:p w14:paraId="785FE13B" w14:textId="77777777" w:rsidR="008A0047" w:rsidRPr="008A0047" w:rsidRDefault="008A0047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8A0047">
              <w:rPr>
                <w:rFonts w:ascii="標楷體" w:eastAsia="標楷體" w:hAnsi="標楷體" w:cs="Arial"/>
                <w:b/>
                <w:bCs/>
              </w:rPr>
              <w:t>總成本</w:t>
            </w:r>
          </w:p>
        </w:tc>
      </w:tr>
      <w:tr w:rsidR="008A0047" w:rsidRPr="008A0047" w14:paraId="0A6AAF59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6D9F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3F9E42E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500 元</w:t>
            </w:r>
          </w:p>
        </w:tc>
        <w:tc>
          <w:tcPr>
            <w:tcW w:w="1837" w:type="dxa"/>
            <w:gridSpan w:val="2"/>
            <w:vAlign w:val="center"/>
            <w:hideMark/>
          </w:tcPr>
          <w:p w14:paraId="357A79F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500 元</w:t>
            </w:r>
          </w:p>
        </w:tc>
        <w:tc>
          <w:tcPr>
            <w:tcW w:w="1246" w:type="dxa"/>
            <w:vAlign w:val="center"/>
            <w:hideMark/>
          </w:tcPr>
          <w:p w14:paraId="36A56925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2 小時</w:t>
            </w:r>
          </w:p>
        </w:tc>
        <w:tc>
          <w:tcPr>
            <w:tcW w:w="2365" w:type="dxa"/>
            <w:vAlign w:val="center"/>
            <w:hideMark/>
          </w:tcPr>
          <w:p w14:paraId="02BF92AD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1,000 元</w:t>
            </w:r>
          </w:p>
        </w:tc>
      </w:tr>
      <w:tr w:rsidR="008A0047" w:rsidRPr="008A0047" w14:paraId="52FFF1FC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9B2A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AI 語音</w:t>
            </w:r>
          </w:p>
        </w:tc>
        <w:tc>
          <w:tcPr>
            <w:tcW w:w="0" w:type="auto"/>
            <w:vAlign w:val="center"/>
            <w:hideMark/>
          </w:tcPr>
          <w:p w14:paraId="52AE5CB6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50 元</w:t>
            </w:r>
          </w:p>
        </w:tc>
        <w:tc>
          <w:tcPr>
            <w:tcW w:w="1837" w:type="dxa"/>
            <w:gridSpan w:val="2"/>
            <w:vAlign w:val="center"/>
            <w:hideMark/>
          </w:tcPr>
          <w:p w14:paraId="06278118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0 元</w:t>
            </w:r>
          </w:p>
        </w:tc>
        <w:tc>
          <w:tcPr>
            <w:tcW w:w="1246" w:type="dxa"/>
            <w:vAlign w:val="center"/>
            <w:hideMark/>
          </w:tcPr>
          <w:p w14:paraId="34903A6E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0.2 小時</w:t>
            </w:r>
          </w:p>
        </w:tc>
        <w:tc>
          <w:tcPr>
            <w:tcW w:w="2365" w:type="dxa"/>
            <w:vAlign w:val="center"/>
            <w:hideMark/>
          </w:tcPr>
          <w:p w14:paraId="1C1E5718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Fonts w:ascii="標楷體" w:eastAsia="標楷體" w:hAnsi="標楷體" w:cs="Arial"/>
              </w:rPr>
              <w:t>50 元</w:t>
            </w:r>
          </w:p>
        </w:tc>
      </w:tr>
      <w:tr w:rsidR="008A0047" w:rsidRPr="008A0047" w14:paraId="634F525E" w14:textId="77777777" w:rsidTr="00EC4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2837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成本比</w:t>
            </w:r>
          </w:p>
        </w:tc>
        <w:tc>
          <w:tcPr>
            <w:tcW w:w="0" w:type="auto"/>
            <w:vAlign w:val="center"/>
            <w:hideMark/>
          </w:tcPr>
          <w:p w14:paraId="6E5A8D62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10:1</w:t>
            </w:r>
          </w:p>
        </w:tc>
        <w:tc>
          <w:tcPr>
            <w:tcW w:w="1837" w:type="dxa"/>
            <w:gridSpan w:val="2"/>
            <w:vAlign w:val="center"/>
            <w:hideMark/>
          </w:tcPr>
          <w:p w14:paraId="22EEECC7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∞</w:t>
            </w:r>
          </w:p>
        </w:tc>
        <w:tc>
          <w:tcPr>
            <w:tcW w:w="1246" w:type="dxa"/>
            <w:vAlign w:val="center"/>
            <w:hideMark/>
          </w:tcPr>
          <w:p w14:paraId="42FE51A7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10:1</w:t>
            </w:r>
          </w:p>
        </w:tc>
        <w:tc>
          <w:tcPr>
            <w:tcW w:w="2365" w:type="dxa"/>
            <w:vAlign w:val="center"/>
            <w:hideMark/>
          </w:tcPr>
          <w:p w14:paraId="318F58D3" w14:textId="77777777" w:rsidR="008A0047" w:rsidRPr="008A0047" w:rsidRDefault="008A0047" w:rsidP="005411A7">
            <w:pPr>
              <w:rPr>
                <w:rFonts w:ascii="標楷體" w:eastAsia="標楷體" w:hAnsi="標楷體" w:cs="Arial"/>
              </w:rPr>
            </w:pPr>
            <w:r w:rsidRPr="008A0047">
              <w:rPr>
                <w:rStyle w:val="a3"/>
                <w:rFonts w:ascii="標楷體" w:eastAsia="標楷體" w:hAnsi="標楷體" w:cs="Arial"/>
              </w:rPr>
              <w:t>20:1</w:t>
            </w:r>
          </w:p>
        </w:tc>
      </w:tr>
    </w:tbl>
    <w:p w14:paraId="7517D76E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投資回報率（ROI）</w:t>
      </w:r>
    </w:p>
    <w:p w14:paraId="2EB09DC2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AI系統年度成本: 500,000元</w:t>
      </w:r>
    </w:p>
    <w:p w14:paraId="48A0ECA0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年度車資節省: 2,700,000元</w:t>
      </w:r>
    </w:p>
    <w:p w14:paraId="60A28519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年度淨收益: 2,200,000元</w:t>
      </w:r>
    </w:p>
    <w:p w14:paraId="55D8FB27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ROI = (2,200,000 / 500,000) × 100% = 440%</w:t>
      </w:r>
    </w:p>
    <w:p w14:paraId="0027F6AA" w14:textId="77777777" w:rsidR="008A0047" w:rsidRPr="008A0047" w:rsidRDefault="008A0047" w:rsidP="008A0047">
      <w:pPr>
        <w:pStyle w:val="HTML"/>
        <w:rPr>
          <w:rStyle w:val="HTML1"/>
          <w:rFonts w:ascii="標楷體" w:eastAsia="標楷體" w:hAnsi="標楷體"/>
        </w:rPr>
      </w:pPr>
      <w:r w:rsidRPr="008A0047">
        <w:rPr>
          <w:rStyle w:val="HTML1"/>
          <w:rFonts w:ascii="標楷體" w:eastAsia="標楷體" w:hAnsi="標楷體"/>
        </w:rPr>
        <w:t>回本期: 約2.2個月</w:t>
      </w:r>
    </w:p>
    <w:p w14:paraId="182E9607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六、AI 支援技術說明</w:t>
      </w:r>
    </w:p>
    <w:p w14:paraId="4E3E3BD9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系統架構</w:t>
      </w:r>
    </w:p>
    <w:p w14:paraId="448AC99B" w14:textId="3C2360DF" w:rsidR="008A0047" w:rsidRPr="008A0047" w:rsidRDefault="008A0047" w:rsidP="008A0047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語音引擎</w:t>
      </w:r>
      <w:r w:rsidRPr="008A0047">
        <w:rPr>
          <w:rFonts w:ascii="標楷體" w:eastAsia="標楷體" w:hAnsi="標楷體" w:cs="Arial"/>
        </w:rPr>
        <w:t xml:space="preserve">: </w:t>
      </w:r>
      <w:r>
        <w:rPr>
          <w:rFonts w:ascii="標楷體" w:eastAsia="標楷體" w:hAnsi="標楷體" w:cs="Arial"/>
        </w:rPr>
        <w:t xml:space="preserve"> </w:t>
      </w:r>
      <w:r w:rsidR="00EC47EB">
        <w:rPr>
          <w:rFonts w:ascii="DengXian" w:eastAsia="DengXian" w:hAnsi="DengXian" w:cs="Arial" w:hint="eastAsia"/>
          <w:lang w:eastAsia="zh-CN"/>
        </w:rPr>
        <w:t>Index</w:t>
      </w:r>
      <w:r w:rsidR="00EC47EB">
        <w:rPr>
          <w:rFonts w:ascii="標楷體" w:eastAsia="標楷體" w:hAnsi="標楷體" w:cs="Arial"/>
        </w:rPr>
        <w:t xml:space="preserve"> </w:t>
      </w:r>
      <w:r w:rsidRPr="008A0047">
        <w:rPr>
          <w:rFonts w:ascii="標楷體" w:eastAsia="標楷體" w:hAnsi="標楷體" w:cs="Arial"/>
        </w:rPr>
        <w:t>TTS</w:t>
      </w:r>
    </w:p>
    <w:p w14:paraId="1B652032" w14:textId="77777777" w:rsidR="008A0047" w:rsidRPr="008A0047" w:rsidRDefault="008A0047" w:rsidP="008A0047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對話管理</w:t>
      </w:r>
      <w:r w:rsidRPr="008A0047">
        <w:rPr>
          <w:rFonts w:ascii="標楷體" w:eastAsia="標楷體" w:hAnsi="標楷體" w:cs="Arial"/>
        </w:rPr>
        <w:t>: 智能對話流程設計</w:t>
      </w:r>
    </w:p>
    <w:p w14:paraId="1190CC53" w14:textId="77777777" w:rsidR="008A0047" w:rsidRPr="008A0047" w:rsidRDefault="008A0047" w:rsidP="008A0047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異常偵測</w:t>
      </w:r>
      <w:r w:rsidRPr="008A0047">
        <w:rPr>
          <w:rFonts w:ascii="標楷體" w:eastAsia="標楷體" w:hAnsi="標楷體" w:cs="Arial"/>
        </w:rPr>
        <w:t>: 自動識別長者異常狀況</w:t>
      </w:r>
    </w:p>
    <w:p w14:paraId="7AFB3B6E" w14:textId="77777777" w:rsidR="008A0047" w:rsidRPr="008A0047" w:rsidRDefault="008A0047" w:rsidP="008A0047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數據整合</w:t>
      </w:r>
      <w:r w:rsidRPr="008A0047">
        <w:rPr>
          <w:rFonts w:ascii="標楷體" w:eastAsia="標楷體" w:hAnsi="標楷體" w:cs="Arial"/>
        </w:rPr>
        <w:t>: 與社工系統無縫對接</w:t>
      </w:r>
    </w:p>
    <w:p w14:paraId="1323DC68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服務品質保證</w:t>
      </w:r>
    </w:p>
    <w:p w14:paraId="61CB358E" w14:textId="77777777" w:rsidR="008A0047" w:rsidRPr="008A0047" w:rsidRDefault="008A0047" w:rsidP="008A0047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人工審核</w:t>
      </w:r>
      <w:r w:rsidRPr="008A0047">
        <w:rPr>
          <w:rFonts w:ascii="標楷體" w:eastAsia="標楷體" w:hAnsi="標楷體" w:cs="Arial"/>
        </w:rPr>
        <w:t>: 社工每日檢視 AI 互動記錄</w:t>
      </w:r>
    </w:p>
    <w:p w14:paraId="4BD27621" w14:textId="77777777" w:rsidR="008A0047" w:rsidRPr="008A0047" w:rsidRDefault="008A0047" w:rsidP="008A0047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異常警報</w:t>
      </w:r>
      <w:r w:rsidRPr="008A0047">
        <w:rPr>
          <w:rFonts w:ascii="標楷體" w:eastAsia="標楷體" w:hAnsi="標楷體" w:cs="Arial"/>
        </w:rPr>
        <w:t>: 系統自動標記需關注個案</w:t>
      </w:r>
    </w:p>
    <w:p w14:paraId="640ABF41" w14:textId="77777777" w:rsidR="008A0047" w:rsidRPr="008A0047" w:rsidRDefault="008A0047" w:rsidP="008A0047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定期評估</w:t>
      </w:r>
      <w:r w:rsidRPr="008A0047">
        <w:rPr>
          <w:rFonts w:ascii="標楷體" w:eastAsia="標楷體" w:hAnsi="標楷體" w:cs="Arial"/>
        </w:rPr>
        <w:t>: 每月檢討 AI 服務成效</w:t>
      </w:r>
    </w:p>
    <w:p w14:paraId="0B5816B4" w14:textId="77777777" w:rsidR="008A0047" w:rsidRPr="008A0047" w:rsidRDefault="008A0047" w:rsidP="008A0047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持續優化</w:t>
      </w:r>
      <w:r w:rsidRPr="008A0047">
        <w:rPr>
          <w:rFonts w:ascii="標楷體" w:eastAsia="標楷體" w:hAnsi="標楷體" w:cs="Arial"/>
        </w:rPr>
        <w:t>: 根據回饋調整對話內容</w:t>
      </w:r>
    </w:p>
    <w:p w14:paraId="4D6BB50E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七、實施建議</w:t>
      </w:r>
    </w:p>
    <w:p w14:paraId="380DC6BC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階段性導入</w:t>
      </w:r>
    </w:p>
    <w:p w14:paraId="038DDC50" w14:textId="77777777" w:rsidR="008A0047" w:rsidRPr="008A0047" w:rsidRDefault="008A0047" w:rsidP="008A0047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lastRenderedPageBreak/>
        <w:t>第 1 階段（1-2 月）</w:t>
      </w:r>
      <w:r w:rsidRPr="008A0047">
        <w:rPr>
          <w:rFonts w:ascii="標楷體" w:eastAsia="標楷體" w:hAnsi="標楷體" w:cs="Arial"/>
        </w:rPr>
        <w:t>: 20%長者試用 AI 語音</w:t>
      </w:r>
    </w:p>
    <w:p w14:paraId="74499D82" w14:textId="77777777" w:rsidR="008A0047" w:rsidRPr="008A0047" w:rsidRDefault="008A0047" w:rsidP="008A0047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第 2 階段（3-4 月）</w:t>
      </w:r>
      <w:r w:rsidRPr="008A0047">
        <w:rPr>
          <w:rFonts w:ascii="標楷體" w:eastAsia="標楷體" w:hAnsi="標楷體" w:cs="Arial"/>
        </w:rPr>
        <w:t>: 40%長者使用 AI 語音</w:t>
      </w:r>
    </w:p>
    <w:p w14:paraId="472C8A20" w14:textId="77777777" w:rsidR="008A0047" w:rsidRPr="008A0047" w:rsidRDefault="008A0047" w:rsidP="008A0047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第 3 階段（5-6 月）</w:t>
      </w:r>
      <w:r w:rsidRPr="008A0047">
        <w:rPr>
          <w:rFonts w:ascii="標楷體" w:eastAsia="標楷體" w:hAnsi="標楷體" w:cs="Arial"/>
        </w:rPr>
        <w:t>: 60%長者使用 AI 語音（目標達成）</w:t>
      </w:r>
    </w:p>
    <w:p w14:paraId="12BBB7E2" w14:textId="77777777" w:rsidR="008A0047" w:rsidRPr="008A0047" w:rsidRDefault="008A0047" w:rsidP="008A0047">
      <w:pPr>
        <w:pStyle w:val="3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風險控管</w:t>
      </w:r>
    </w:p>
    <w:p w14:paraId="468A0CCD" w14:textId="77777777" w:rsidR="008A0047" w:rsidRPr="008A0047" w:rsidRDefault="008A0047" w:rsidP="008A0047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保持實地拜訪基本頻率</w:t>
      </w:r>
    </w:p>
    <w:p w14:paraId="3919FB0D" w14:textId="77777777" w:rsidR="008A0047" w:rsidRPr="008A0047" w:rsidRDefault="008A0047" w:rsidP="008A0047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高風險長者優先實地服務</w:t>
      </w:r>
    </w:p>
    <w:p w14:paraId="34C0EEC0" w14:textId="77777777" w:rsidR="008A0047" w:rsidRPr="008A0047" w:rsidRDefault="008A0047" w:rsidP="008A0047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AI 系統故障時啟動備援機制</w:t>
      </w:r>
    </w:p>
    <w:p w14:paraId="68940B19" w14:textId="77777777" w:rsidR="008A0047" w:rsidRPr="008A0047" w:rsidRDefault="008A0047" w:rsidP="008A0047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定期收集長者與社工回饋</w:t>
      </w:r>
    </w:p>
    <w:p w14:paraId="127AA5A3" w14:textId="77777777" w:rsidR="008A0047" w:rsidRPr="008A0047" w:rsidRDefault="008A0047" w:rsidP="008A0047">
      <w:pPr>
        <w:pStyle w:val="2"/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t>八、關鍵成功因素</w:t>
      </w:r>
    </w:p>
    <w:p w14:paraId="063112BE" w14:textId="77777777" w:rsidR="008A0047" w:rsidRPr="008A0047" w:rsidRDefault="008A0047" w:rsidP="008A0047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技術穩定</w:t>
      </w:r>
      <w:r w:rsidRPr="008A0047">
        <w:rPr>
          <w:rFonts w:ascii="標楷體" w:eastAsia="標楷體" w:hAnsi="標楷體" w:cs="Arial"/>
        </w:rPr>
        <w:t>: AI 系統穩定性達 97%以上</w:t>
      </w:r>
    </w:p>
    <w:p w14:paraId="23A8C32A" w14:textId="77777777" w:rsidR="008A0047" w:rsidRPr="008A0047" w:rsidRDefault="008A0047" w:rsidP="008A0047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社工配合</w:t>
      </w:r>
      <w:r w:rsidRPr="008A0047">
        <w:rPr>
          <w:rFonts w:ascii="標楷體" w:eastAsia="標楷體" w:hAnsi="標楷體" w:cs="Arial"/>
        </w:rPr>
        <w:t>: 15 位社工全員接受培訓並認同</w:t>
      </w:r>
    </w:p>
    <w:p w14:paraId="1C53E851" w14:textId="77777777" w:rsidR="008A0047" w:rsidRPr="008A0047" w:rsidRDefault="008A0047" w:rsidP="008A0047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長者接受</w:t>
      </w:r>
      <w:r w:rsidRPr="008A0047">
        <w:rPr>
          <w:rFonts w:ascii="標楷體" w:eastAsia="標楷體" w:hAnsi="標楷體" w:cs="Arial"/>
        </w:rPr>
        <w:t>: 95%長者願意接受 AI 語音關懷</w:t>
      </w:r>
    </w:p>
    <w:p w14:paraId="5A043EE5" w14:textId="77777777" w:rsidR="008A0047" w:rsidRPr="008A0047" w:rsidRDefault="008A0047" w:rsidP="008A0047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管理支持</w:t>
      </w:r>
      <w:r w:rsidRPr="008A0047">
        <w:rPr>
          <w:rFonts w:ascii="標楷體" w:eastAsia="標楷體" w:hAnsi="標楷體" w:cs="Arial"/>
        </w:rPr>
        <w:t>: 機構提供充分資源與支持</w:t>
      </w:r>
    </w:p>
    <w:p w14:paraId="6FEDBE5D" w14:textId="77777777" w:rsidR="008A0047" w:rsidRPr="008A0047" w:rsidRDefault="008A0047" w:rsidP="008A0047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持續優化</w:t>
      </w:r>
      <w:r w:rsidRPr="008A0047">
        <w:rPr>
          <w:rFonts w:ascii="標楷體" w:eastAsia="標楷體" w:hAnsi="標楷體" w:cs="Arial"/>
        </w:rPr>
        <w:t>: 根據數據不斷改進服務流程</w:t>
      </w:r>
    </w:p>
    <w:p w14:paraId="0EACFA90" w14:textId="77777777" w:rsidR="008A0047" w:rsidRPr="008A0047" w:rsidRDefault="008A0047" w:rsidP="008A0047">
      <w:pPr>
        <w:rPr>
          <w:rFonts w:ascii="標楷體" w:eastAsia="標楷體" w:hAnsi="標楷體" w:cs="Arial"/>
        </w:rPr>
      </w:pPr>
      <w:r w:rsidRPr="008A0047">
        <w:rPr>
          <w:rFonts w:ascii="標楷體" w:eastAsia="標楷體" w:hAnsi="標楷體" w:cs="Arial"/>
        </w:rPr>
        <w:pict w14:anchorId="2D1A4B3F">
          <v:rect id="_x0000_i1025" style="width:0;height:1.5pt" o:hralign="center" o:hrstd="t" o:hr="t" fillcolor="#a0a0a0" stroked="f"/>
        </w:pict>
      </w:r>
    </w:p>
    <w:p w14:paraId="1D1514B2" w14:textId="7B5CFFA9" w:rsidR="008A0047" w:rsidRPr="008A0047" w:rsidRDefault="008A0047" w:rsidP="008A0047">
      <w:pPr>
        <w:pStyle w:val="Web"/>
        <w:rPr>
          <w:rFonts w:ascii="標楷體" w:eastAsia="標楷體" w:hAnsi="標楷體" w:cs="Arial"/>
        </w:rPr>
      </w:pPr>
      <w:r w:rsidRPr="008A0047">
        <w:rPr>
          <w:rStyle w:val="a3"/>
          <w:rFonts w:ascii="標楷體" w:eastAsia="標楷體" w:hAnsi="標楷體" w:cs="Arial"/>
        </w:rPr>
        <w:t>文件版本</w:t>
      </w:r>
      <w:r w:rsidRPr="008A0047">
        <w:rPr>
          <w:rFonts w:ascii="標楷體" w:eastAsia="標楷體" w:hAnsi="標楷體" w:cs="Arial"/>
        </w:rPr>
        <w:t>: v1.0</w:t>
      </w:r>
      <w:r w:rsidRPr="008A0047">
        <w:rPr>
          <w:rFonts w:ascii="標楷體" w:eastAsia="標楷體" w:hAnsi="標楷體" w:cs="Arial"/>
        </w:rPr>
        <w:br/>
      </w:r>
      <w:r w:rsidRPr="008A0047">
        <w:rPr>
          <w:rStyle w:val="a3"/>
          <w:rFonts w:ascii="標楷體" w:eastAsia="標楷體" w:hAnsi="標楷體" w:cs="Arial"/>
        </w:rPr>
        <w:t>更新日期</w:t>
      </w:r>
      <w:r w:rsidRPr="008A0047">
        <w:rPr>
          <w:rFonts w:ascii="標楷體" w:eastAsia="標楷體" w:hAnsi="標楷體" w:cs="Arial"/>
        </w:rPr>
        <w:t xml:space="preserve">: 2025 年 </w:t>
      </w:r>
      <w:r>
        <w:rPr>
          <w:rFonts w:ascii="標楷體" w:eastAsia="標楷體" w:hAnsi="標楷體" w:cs="Arial"/>
        </w:rPr>
        <w:t>10</w:t>
      </w:r>
      <w:r w:rsidRPr="008A0047">
        <w:rPr>
          <w:rFonts w:ascii="標楷體" w:eastAsia="標楷體" w:hAnsi="標楷體" w:cs="Arial"/>
        </w:rPr>
        <w:t xml:space="preserve"> 月</w:t>
      </w:r>
      <w:r w:rsidRPr="008A0047">
        <w:rPr>
          <w:rFonts w:ascii="標楷體" w:eastAsia="標楷體" w:hAnsi="標楷體" w:cs="Arial"/>
        </w:rPr>
        <w:br/>
      </w:r>
      <w:r w:rsidRPr="008A0047">
        <w:rPr>
          <w:rStyle w:val="a3"/>
          <w:rFonts w:ascii="標楷體" w:eastAsia="標楷體" w:hAnsi="標楷體" w:cs="Arial"/>
        </w:rPr>
        <w:t>負責單位</w:t>
      </w:r>
      <w:r w:rsidRPr="008A0047">
        <w:rPr>
          <w:rFonts w:ascii="標楷體" w:eastAsia="標楷體" w:hAnsi="標楷體" w:cs="Arial"/>
        </w:rPr>
        <w:t>: AI 關懷系統專案小組</w:t>
      </w:r>
    </w:p>
    <w:p w14:paraId="353A5935" w14:textId="77777777" w:rsidR="007D5C1E" w:rsidRPr="008A0047" w:rsidRDefault="007D5C1E">
      <w:pPr>
        <w:rPr>
          <w:rFonts w:ascii="標楷體" w:eastAsia="標楷體" w:hAnsi="標楷體"/>
        </w:rPr>
      </w:pPr>
    </w:p>
    <w:sectPr w:rsidR="007D5C1E" w:rsidRPr="008A004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1A3"/>
    <w:multiLevelType w:val="multilevel"/>
    <w:tmpl w:val="D4D4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C49CC"/>
    <w:multiLevelType w:val="multilevel"/>
    <w:tmpl w:val="A93E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15D24"/>
    <w:multiLevelType w:val="multilevel"/>
    <w:tmpl w:val="01A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DA7"/>
    <w:multiLevelType w:val="multilevel"/>
    <w:tmpl w:val="281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F2901"/>
    <w:multiLevelType w:val="multilevel"/>
    <w:tmpl w:val="971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A14EF"/>
    <w:multiLevelType w:val="multilevel"/>
    <w:tmpl w:val="8CA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D0917"/>
    <w:multiLevelType w:val="multilevel"/>
    <w:tmpl w:val="D2B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E54DE"/>
    <w:multiLevelType w:val="multilevel"/>
    <w:tmpl w:val="190A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47"/>
    <w:rsid w:val="007D5C1E"/>
    <w:rsid w:val="008A0047"/>
    <w:rsid w:val="00EC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F172"/>
  <w15:chartTrackingRefBased/>
  <w15:docId w15:val="{13CFD37E-D1A1-4D6A-8089-6BCC8975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047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link w:val="10"/>
    <w:uiPriority w:val="9"/>
    <w:qFormat/>
    <w:rsid w:val="008A004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A004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A004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004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A004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A0047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8A00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A0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8A0047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8A0047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8A004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2025-11-14T06:20:00Z</dcterms:created>
  <dcterms:modified xsi:type="dcterms:W3CDTF">2025-11-14T06:27:00Z</dcterms:modified>
</cp:coreProperties>
</file>