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D3FD2" w14:textId="55854D8A" w:rsidR="00522295" w:rsidRDefault="00B77263">
      <w:r w:rsidRPr="00B77263">
        <w:drawing>
          <wp:inline distT="0" distB="0" distL="0" distR="0" wp14:anchorId="031AABE6" wp14:editId="1EDCADC8">
            <wp:extent cx="5731510" cy="2670810"/>
            <wp:effectExtent l="0" t="0" r="2540" b="0"/>
            <wp:docPr id="91950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01031" name="Picture 1"/>
                    <pic:cNvPicPr/>
                  </pic:nvPicPr>
                  <pic:blipFill>
                    <a:blip r:embed="rId4"/>
                    <a:stretch>
                      <a:fillRect/>
                    </a:stretch>
                  </pic:blipFill>
                  <pic:spPr>
                    <a:xfrm>
                      <a:off x="0" y="0"/>
                      <a:ext cx="5731510" cy="2670810"/>
                    </a:xfrm>
                    <a:prstGeom prst="rect">
                      <a:avLst/>
                    </a:prstGeom>
                  </pic:spPr>
                </pic:pic>
              </a:graphicData>
            </a:graphic>
          </wp:inline>
        </w:drawing>
      </w:r>
    </w:p>
    <w:p w14:paraId="0A78CB1F" w14:textId="0D2F2B60" w:rsidR="00B77263" w:rsidRDefault="00B77263">
      <w:pPr>
        <w:rPr>
          <w:sz w:val="40"/>
          <w:szCs w:val="40"/>
          <w:lang w:val="en-US"/>
        </w:rPr>
      </w:pPr>
      <w:r w:rsidRPr="00B77263">
        <w:rPr>
          <w:sz w:val="40"/>
          <w:szCs w:val="40"/>
          <w:lang w:val="en-US"/>
        </w:rPr>
        <w:t>“Operating Expenditure (</w:t>
      </w:r>
      <w:proofErr w:type="spellStart"/>
      <w:r w:rsidRPr="00B77263">
        <w:rPr>
          <w:sz w:val="40"/>
          <w:szCs w:val="40"/>
          <w:lang w:val="en-US"/>
        </w:rPr>
        <w:t>OpEx</w:t>
      </w:r>
      <w:proofErr w:type="spellEnd"/>
      <w:r w:rsidRPr="00B77263">
        <w:rPr>
          <w:sz w:val="40"/>
          <w:szCs w:val="40"/>
          <w:lang w:val="en-US"/>
        </w:rPr>
        <w:t>) is thought t</w:t>
      </w:r>
      <w:r>
        <w:rPr>
          <w:sz w:val="40"/>
          <w:szCs w:val="40"/>
          <w:lang w:val="en-US"/>
        </w:rPr>
        <w:t>o be preferable because you can fully deduct expenses when they are incurred”</w:t>
      </w:r>
    </w:p>
    <w:p w14:paraId="1A8D679D" w14:textId="13C77027" w:rsidR="00A33CE2" w:rsidRDefault="00A33CE2">
      <w:pPr>
        <w:rPr>
          <w:sz w:val="40"/>
          <w:szCs w:val="40"/>
          <w:lang w:val="en-US"/>
        </w:rPr>
      </w:pPr>
      <w:r w:rsidRPr="00A33CE2">
        <w:rPr>
          <w:sz w:val="40"/>
          <w:szCs w:val="40"/>
          <w:lang w:val="en-US"/>
        </w:rPr>
        <w:drawing>
          <wp:inline distT="0" distB="0" distL="0" distR="0" wp14:anchorId="65263234" wp14:editId="120A0BA9">
            <wp:extent cx="5731510" cy="3811270"/>
            <wp:effectExtent l="0" t="0" r="2540" b="0"/>
            <wp:docPr id="254650079"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50079" name="Picture 1" descr="A screenshot of a computer error&#10;&#10;Description automatically generated"/>
                    <pic:cNvPicPr/>
                  </pic:nvPicPr>
                  <pic:blipFill>
                    <a:blip r:embed="rId5"/>
                    <a:stretch>
                      <a:fillRect/>
                    </a:stretch>
                  </pic:blipFill>
                  <pic:spPr>
                    <a:xfrm>
                      <a:off x="0" y="0"/>
                      <a:ext cx="5731510" cy="3811270"/>
                    </a:xfrm>
                    <a:prstGeom prst="rect">
                      <a:avLst/>
                    </a:prstGeom>
                  </pic:spPr>
                </pic:pic>
              </a:graphicData>
            </a:graphic>
          </wp:inline>
        </w:drawing>
      </w:r>
    </w:p>
    <w:p w14:paraId="1FB11DE6" w14:textId="25AC94CB" w:rsidR="006D64D5" w:rsidRDefault="001D14DC">
      <w:pPr>
        <w:rPr>
          <w:sz w:val="40"/>
          <w:szCs w:val="40"/>
        </w:rPr>
      </w:pPr>
      <w:r w:rsidRPr="001D14DC">
        <w:rPr>
          <w:sz w:val="40"/>
          <w:szCs w:val="40"/>
        </w:rPr>
        <w:t>A questão fala do jeito “</w:t>
      </w:r>
      <w:r>
        <w:rPr>
          <w:sz w:val="40"/>
          <w:szCs w:val="40"/>
        </w:rPr>
        <w:t xml:space="preserve">basico” de proteger uma network. Apesar do firewall funcionar, não é o jeito </w:t>
      </w:r>
      <w:r>
        <w:rPr>
          <w:sz w:val="40"/>
          <w:szCs w:val="40"/>
        </w:rPr>
        <w:lastRenderedPageBreak/>
        <w:t>mais básico, pelo contrário, é uma das formas mais robustas para tal.</w:t>
      </w:r>
    </w:p>
    <w:p w14:paraId="3DBABDF2" w14:textId="3E740AC9" w:rsidR="0060214E" w:rsidRDefault="0060214E">
      <w:pPr>
        <w:rPr>
          <w:sz w:val="40"/>
          <w:szCs w:val="40"/>
        </w:rPr>
      </w:pPr>
      <w:r w:rsidRPr="0060214E">
        <w:rPr>
          <w:sz w:val="40"/>
          <w:szCs w:val="40"/>
        </w:rPr>
        <w:drawing>
          <wp:inline distT="0" distB="0" distL="0" distR="0" wp14:anchorId="04CE8A02" wp14:editId="4E2E35B0">
            <wp:extent cx="5731510" cy="4138295"/>
            <wp:effectExtent l="0" t="0" r="2540" b="0"/>
            <wp:docPr id="12128189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18972" name="Picture 1" descr="A screenshot of a computer&#10;&#10;Description automatically generated"/>
                    <pic:cNvPicPr/>
                  </pic:nvPicPr>
                  <pic:blipFill>
                    <a:blip r:embed="rId6"/>
                    <a:stretch>
                      <a:fillRect/>
                    </a:stretch>
                  </pic:blipFill>
                  <pic:spPr>
                    <a:xfrm>
                      <a:off x="0" y="0"/>
                      <a:ext cx="5731510" cy="4138295"/>
                    </a:xfrm>
                    <a:prstGeom prst="rect">
                      <a:avLst/>
                    </a:prstGeom>
                  </pic:spPr>
                </pic:pic>
              </a:graphicData>
            </a:graphic>
          </wp:inline>
        </w:drawing>
      </w:r>
    </w:p>
    <w:p w14:paraId="5C93CB09" w14:textId="4849DB83" w:rsidR="00E91B5B" w:rsidRDefault="001A58D4">
      <w:pPr>
        <w:rPr>
          <w:sz w:val="40"/>
          <w:szCs w:val="40"/>
        </w:rPr>
      </w:pPr>
      <w:r>
        <w:rPr>
          <w:sz w:val="40"/>
          <w:szCs w:val="40"/>
        </w:rPr>
        <w:t>Novas contas na Azure ganham $200 dólares de crédito no PRIMEIRO MES apenas. Após isso, existem sim serviços que tem um tempo de uso free, como por exemplo Azure Virtual Machines que tem 750 horas grátis de B1S types, ou Azure Blob Storage que dá 5GB com 20k/Read e 10k/Write de graça para utilizar durante o mês</w:t>
      </w:r>
      <w:r w:rsidR="00E91B5B">
        <w:rPr>
          <w:sz w:val="40"/>
          <w:szCs w:val="40"/>
        </w:rPr>
        <w:t>, do primeiro ano de conta.</w:t>
      </w:r>
    </w:p>
    <w:p w14:paraId="757BF3C5" w14:textId="2507F760" w:rsidR="00E91B5B" w:rsidRDefault="00E91B5B">
      <w:pPr>
        <w:rPr>
          <w:sz w:val="40"/>
          <w:szCs w:val="40"/>
        </w:rPr>
      </w:pPr>
      <w:r>
        <w:rPr>
          <w:sz w:val="40"/>
          <w:szCs w:val="40"/>
        </w:rPr>
        <w:t xml:space="preserve">Existem outros serviços que são “always-free”, como o </w:t>
      </w:r>
      <w:r w:rsidR="00B908C7">
        <w:rPr>
          <w:sz w:val="40"/>
          <w:szCs w:val="40"/>
        </w:rPr>
        <w:t>Azure Functions que dá 1 milhão de requests</w:t>
      </w:r>
    </w:p>
    <w:p w14:paraId="148E3ECC" w14:textId="620CF67E" w:rsidR="002D3CFB" w:rsidRDefault="002D3CFB">
      <w:pPr>
        <w:rPr>
          <w:sz w:val="40"/>
          <w:szCs w:val="40"/>
        </w:rPr>
      </w:pPr>
      <w:r w:rsidRPr="002D3CFB">
        <w:rPr>
          <w:sz w:val="40"/>
          <w:szCs w:val="40"/>
        </w:rPr>
        <w:lastRenderedPageBreak/>
        <w:drawing>
          <wp:inline distT="0" distB="0" distL="0" distR="0" wp14:anchorId="26592767" wp14:editId="270A82F7">
            <wp:extent cx="5731510" cy="4193540"/>
            <wp:effectExtent l="0" t="0" r="2540" b="0"/>
            <wp:docPr id="1720949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49143" name="Picture 1" descr="A screenshot of a computer&#10;&#10;Description automatically generated"/>
                    <pic:cNvPicPr/>
                  </pic:nvPicPr>
                  <pic:blipFill>
                    <a:blip r:embed="rId7"/>
                    <a:stretch>
                      <a:fillRect/>
                    </a:stretch>
                  </pic:blipFill>
                  <pic:spPr>
                    <a:xfrm>
                      <a:off x="0" y="0"/>
                      <a:ext cx="5731510" cy="4193540"/>
                    </a:xfrm>
                    <a:prstGeom prst="rect">
                      <a:avLst/>
                    </a:prstGeom>
                  </pic:spPr>
                </pic:pic>
              </a:graphicData>
            </a:graphic>
          </wp:inline>
        </w:drawing>
      </w:r>
    </w:p>
    <w:p w14:paraId="5C345B4C" w14:textId="20752AFD" w:rsidR="004E479E" w:rsidRPr="004E479E" w:rsidRDefault="004E479E" w:rsidP="004E479E">
      <w:pPr>
        <w:rPr>
          <w:sz w:val="40"/>
          <w:szCs w:val="40"/>
          <w:lang w:val="en-US"/>
        </w:rPr>
      </w:pPr>
      <w:r w:rsidRPr="004E479E">
        <w:rPr>
          <w:b/>
          <w:bCs/>
          <w:sz w:val="40"/>
          <w:szCs w:val="40"/>
          <w:lang w:val="en-US"/>
        </w:rPr>
        <w:t>Network Protection</w:t>
      </w:r>
      <w:r>
        <w:rPr>
          <w:sz w:val="40"/>
          <w:szCs w:val="40"/>
          <w:lang w:val="en-US"/>
        </w:rPr>
        <w:t>:</w:t>
      </w:r>
      <w:r w:rsidRPr="004E479E">
        <w:rPr>
          <w:sz w:val="40"/>
          <w:szCs w:val="40"/>
          <w:lang w:val="en-US"/>
        </w:rPr>
        <w:t xml:space="preserve"> protects against volumetric attacks that target the network infrastructure. This type of protection is available for all Azure resources that are deployed in a virtual network.</w:t>
      </w:r>
    </w:p>
    <w:p w14:paraId="16D28166" w14:textId="49FEFCE8" w:rsidR="004E479E" w:rsidRDefault="004E479E" w:rsidP="004E479E">
      <w:pPr>
        <w:rPr>
          <w:sz w:val="40"/>
          <w:szCs w:val="40"/>
          <w:lang w:val="en-US"/>
        </w:rPr>
      </w:pPr>
      <w:r w:rsidRPr="004E479E">
        <w:rPr>
          <w:b/>
          <w:bCs/>
          <w:sz w:val="40"/>
          <w:szCs w:val="40"/>
          <w:lang w:val="en-US"/>
        </w:rPr>
        <w:t>IP Protection</w:t>
      </w:r>
      <w:r>
        <w:rPr>
          <w:sz w:val="40"/>
          <w:szCs w:val="40"/>
          <w:lang w:val="en-US"/>
        </w:rPr>
        <w:t>:</w:t>
      </w:r>
      <w:r w:rsidRPr="004E479E">
        <w:rPr>
          <w:sz w:val="40"/>
          <w:szCs w:val="40"/>
          <w:lang w:val="en-US"/>
        </w:rPr>
        <w:t xml:space="preserve"> protects against volumetric and protocol-based attacks that target specific public IP addresses. This type of protection is available for public IP addresses that are not deployed in a virtual network.</w:t>
      </w:r>
    </w:p>
    <w:p w14:paraId="2C00D1B6" w14:textId="3DCF956F" w:rsidR="00B4700F" w:rsidRDefault="00B4700F" w:rsidP="004E479E">
      <w:pPr>
        <w:rPr>
          <w:sz w:val="40"/>
          <w:szCs w:val="40"/>
          <w:lang w:val="en-US"/>
        </w:rPr>
      </w:pPr>
      <w:r w:rsidRPr="00B4700F">
        <w:rPr>
          <w:sz w:val="40"/>
          <w:szCs w:val="40"/>
          <w:lang w:val="en-US"/>
        </w:rPr>
        <w:lastRenderedPageBreak/>
        <w:drawing>
          <wp:inline distT="0" distB="0" distL="0" distR="0" wp14:anchorId="5FA49903" wp14:editId="144CE12C">
            <wp:extent cx="5731510" cy="4791075"/>
            <wp:effectExtent l="0" t="0" r="2540" b="9525"/>
            <wp:docPr id="1391357415" name="Picture 1" descr="A screenshot of a questionnai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357415" name="Picture 1" descr="A screenshot of a questionnaire&#10;&#10;Description automatically generated"/>
                    <pic:cNvPicPr/>
                  </pic:nvPicPr>
                  <pic:blipFill>
                    <a:blip r:embed="rId8"/>
                    <a:stretch>
                      <a:fillRect/>
                    </a:stretch>
                  </pic:blipFill>
                  <pic:spPr>
                    <a:xfrm>
                      <a:off x="0" y="0"/>
                      <a:ext cx="5731510" cy="4791075"/>
                    </a:xfrm>
                    <a:prstGeom prst="rect">
                      <a:avLst/>
                    </a:prstGeom>
                  </pic:spPr>
                </pic:pic>
              </a:graphicData>
            </a:graphic>
          </wp:inline>
        </w:drawing>
      </w:r>
    </w:p>
    <w:p w14:paraId="2EFFFBFD" w14:textId="36B4DBE2" w:rsidR="00666011" w:rsidRDefault="00666011" w:rsidP="004E479E">
      <w:pPr>
        <w:rPr>
          <w:sz w:val="40"/>
          <w:szCs w:val="40"/>
        </w:rPr>
      </w:pPr>
      <w:r w:rsidRPr="00666011">
        <w:rPr>
          <w:sz w:val="40"/>
          <w:szCs w:val="40"/>
        </w:rPr>
        <w:t>Azure Cognitive Services é um con</w:t>
      </w:r>
      <w:r>
        <w:rPr>
          <w:sz w:val="40"/>
          <w:szCs w:val="40"/>
        </w:rPr>
        <w:t>junto de inteligencias artificais e machine learning que permite desenvolvedores adicionarem facilmente certas capacidades as suas aplicações sem ter a necessidade de um profundo conhecimento em IA ou data science.</w:t>
      </w:r>
    </w:p>
    <w:p w14:paraId="455F0720" w14:textId="12CB5B60" w:rsidR="00666011" w:rsidRDefault="00666011" w:rsidP="004E479E">
      <w:pPr>
        <w:rPr>
          <w:sz w:val="40"/>
          <w:szCs w:val="40"/>
        </w:rPr>
      </w:pPr>
      <w:r>
        <w:rPr>
          <w:sz w:val="40"/>
          <w:szCs w:val="40"/>
        </w:rPr>
        <w:t>O serviço providencia uma variedade de pre-built AI models para:</w:t>
      </w:r>
    </w:p>
    <w:p w14:paraId="419324EE" w14:textId="635F9EE3" w:rsidR="00666011" w:rsidRPr="00666011" w:rsidRDefault="00666011" w:rsidP="004E479E">
      <w:pPr>
        <w:rPr>
          <w:b/>
          <w:bCs/>
          <w:sz w:val="40"/>
          <w:szCs w:val="40"/>
          <w:lang w:val="en-US"/>
        </w:rPr>
      </w:pPr>
      <w:r w:rsidRPr="00666011">
        <w:rPr>
          <w:b/>
          <w:bCs/>
          <w:sz w:val="40"/>
          <w:szCs w:val="40"/>
          <w:lang w:val="en-US"/>
        </w:rPr>
        <w:t xml:space="preserve">Analyze and </w:t>
      </w:r>
      <w:r>
        <w:rPr>
          <w:b/>
          <w:bCs/>
          <w:sz w:val="40"/>
          <w:szCs w:val="40"/>
          <w:lang w:val="en-US"/>
        </w:rPr>
        <w:t>understand</w:t>
      </w:r>
      <w:r w:rsidRPr="00666011">
        <w:rPr>
          <w:b/>
          <w:bCs/>
          <w:sz w:val="40"/>
          <w:szCs w:val="40"/>
          <w:lang w:val="en-US"/>
        </w:rPr>
        <w:t xml:space="preserve"> text, images,</w:t>
      </w:r>
      <w:r>
        <w:rPr>
          <w:b/>
          <w:bCs/>
          <w:sz w:val="40"/>
          <w:szCs w:val="40"/>
          <w:lang w:val="en-US"/>
        </w:rPr>
        <w:t xml:space="preserve"> speech, have vision, make decisions, and do searches</w:t>
      </w:r>
    </w:p>
    <w:sectPr w:rsidR="00666011" w:rsidRPr="0066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05"/>
    <w:rsid w:val="001A58D4"/>
    <w:rsid w:val="001D14DC"/>
    <w:rsid w:val="002D3CFB"/>
    <w:rsid w:val="00384205"/>
    <w:rsid w:val="004E479E"/>
    <w:rsid w:val="00522295"/>
    <w:rsid w:val="0060214E"/>
    <w:rsid w:val="00666011"/>
    <w:rsid w:val="006D64D5"/>
    <w:rsid w:val="00837165"/>
    <w:rsid w:val="00A33CE2"/>
    <w:rsid w:val="00B4700F"/>
    <w:rsid w:val="00B77263"/>
    <w:rsid w:val="00B908C7"/>
    <w:rsid w:val="00CD55EF"/>
    <w:rsid w:val="00E91B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A122A0"/>
  <w15:chartTrackingRefBased/>
  <w15:docId w15:val="{644E3FD6-55E1-4F26-B93B-5B35DC666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4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4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4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4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4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4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4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4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4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4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205"/>
    <w:rPr>
      <w:rFonts w:eastAsiaTheme="majorEastAsia" w:cstheme="majorBidi"/>
      <w:color w:val="272727" w:themeColor="text1" w:themeTint="D8"/>
    </w:rPr>
  </w:style>
  <w:style w:type="paragraph" w:styleId="Title">
    <w:name w:val="Title"/>
    <w:basedOn w:val="Normal"/>
    <w:next w:val="Normal"/>
    <w:link w:val="TitleChar"/>
    <w:uiPriority w:val="10"/>
    <w:qFormat/>
    <w:rsid w:val="00384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205"/>
    <w:pPr>
      <w:spacing w:before="160"/>
      <w:jc w:val="center"/>
    </w:pPr>
    <w:rPr>
      <w:i/>
      <w:iCs/>
      <w:color w:val="404040" w:themeColor="text1" w:themeTint="BF"/>
    </w:rPr>
  </w:style>
  <w:style w:type="character" w:customStyle="1" w:styleId="QuoteChar">
    <w:name w:val="Quote Char"/>
    <w:basedOn w:val="DefaultParagraphFont"/>
    <w:link w:val="Quote"/>
    <w:uiPriority w:val="29"/>
    <w:rsid w:val="00384205"/>
    <w:rPr>
      <w:i/>
      <w:iCs/>
      <w:color w:val="404040" w:themeColor="text1" w:themeTint="BF"/>
    </w:rPr>
  </w:style>
  <w:style w:type="paragraph" w:styleId="ListParagraph">
    <w:name w:val="List Paragraph"/>
    <w:basedOn w:val="Normal"/>
    <w:uiPriority w:val="34"/>
    <w:qFormat/>
    <w:rsid w:val="00384205"/>
    <w:pPr>
      <w:ind w:left="720"/>
      <w:contextualSpacing/>
    </w:pPr>
  </w:style>
  <w:style w:type="character" w:styleId="IntenseEmphasis">
    <w:name w:val="Intense Emphasis"/>
    <w:basedOn w:val="DefaultParagraphFont"/>
    <w:uiPriority w:val="21"/>
    <w:qFormat/>
    <w:rsid w:val="00384205"/>
    <w:rPr>
      <w:i/>
      <w:iCs/>
      <w:color w:val="0F4761" w:themeColor="accent1" w:themeShade="BF"/>
    </w:rPr>
  </w:style>
  <w:style w:type="paragraph" w:styleId="IntenseQuote">
    <w:name w:val="Intense Quote"/>
    <w:basedOn w:val="Normal"/>
    <w:next w:val="Normal"/>
    <w:link w:val="IntenseQuoteChar"/>
    <w:uiPriority w:val="30"/>
    <w:qFormat/>
    <w:rsid w:val="00384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4205"/>
    <w:rPr>
      <w:i/>
      <w:iCs/>
      <w:color w:val="0F4761" w:themeColor="accent1" w:themeShade="BF"/>
    </w:rPr>
  </w:style>
  <w:style w:type="character" w:styleId="IntenseReference">
    <w:name w:val="Intense Reference"/>
    <w:basedOn w:val="DefaultParagraphFont"/>
    <w:uiPriority w:val="32"/>
    <w:qFormat/>
    <w:rsid w:val="003842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245</Words>
  <Characters>1312</Characters>
  <Application>Microsoft Office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Teixeira</dc:creator>
  <cp:keywords/>
  <dc:description/>
  <cp:lastModifiedBy>Victor Teixeira</cp:lastModifiedBy>
  <cp:revision>13</cp:revision>
  <dcterms:created xsi:type="dcterms:W3CDTF">2024-06-08T14:09:00Z</dcterms:created>
  <dcterms:modified xsi:type="dcterms:W3CDTF">2024-06-08T14:47:00Z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0be8e0e4-5b6c-45fd-ac42-ff8780ee4b00</vt:lpwstr>
  </property>
</Properties>
</file>