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GRT-TER-2026-028 · CONCUR TECHNOLOGIES, INC.</w:t>
      </w:r>
    </w:p>
    <w:p>
      <w:r>
        <w:rPr>
          <w:b/>
          <w:bCs/>
        </w:rPr>
        <w:t xml:space="preserve">Cliente: </w:t>
      </w:r>
      <w:r>
        <w:t xml:space="preserve">Grünenthal</w:t>
      </w:r>
    </w:p>
    <w:p>
      <w:r>
        <w:rPr>
          <w:b/>
          <w:bCs/>
        </w:rPr>
        <w:t xml:space="preserve">Fuente: </w:t>
      </w:r>
      <w:r>
        <w:t xml:space="preserve">Análisis de Relaciones Grünenthal</w:t>
      </w:r>
    </w:p>
    <w:p>
      <w:r>
        <w:rPr>
          <w:b/>
          <w:bCs/>
        </w:rPr>
        <w:t xml:space="preserve">Archivo fuente: </w:t>
      </w:r>
      <w:r>
        <w:t xml:space="preserve">PolíticasGRT_Davara/Relaciones con Terceros/AnálisisDeRelacionesGrünenthal .docx</w:t>
      </w:r>
    </w:p>
    <w:p>
      <w:r>
        <w:rPr>
          <w:b/>
          <w:bCs/>
        </w:rPr>
        <w:t xml:space="preserve">Rango fuente: </w:t>
      </w:r>
      <w:r>
        <w:t xml:space="preserve">603-608</w:t>
      </w:r>
    </w:p>
    <w:p>
      <w:r>
        <w:rPr>
          <w:b/>
          <w:bCs/>
        </w:rPr>
        <w:t xml:space="preserve">Área: </w:t>
      </w:r>
      <w:r>
        <w:t xml:space="preserve">GLOBALES</w:t>
      </w:r>
    </w:p>
    <w:p>
      <w:pPr>
        <w:pStyle w:val="Heading1"/>
      </w:pPr>
      <w:r>
        <w:t xml:space="preserve">Extracto individual</w:t>
      </w:r>
    </w:p>
    <w:p>
      <w:r>
        <w:t xml:space="preserve">CONCUR TECHNOLOGIES, INC</w:t>
      </w:r>
    </w:p>
    <w:p>
      <w:r>
        <w:t xml:space="preserve">Contrato de prestación de servicios de nube.</w:t>
      </w:r>
    </w:p>
    <w:p>
      <w:r>
        <w:t xml:space="preserve">Remisión</w:t>
      </w:r>
    </w:p>
    <w:p>
      <w:r>
        <w:t xml:space="preserve">(1) DATA PROCESSING AGREEMENT FOR CLOUD SERVICES</w:t>
      </w:r>
    </w:p>
    <w:p>
      <w:r>
        <w:t xml:space="preserve">Sí cumple.</w:t>
      </w:r>
    </w:p>
    <w:p>
      <w:r>
        <w:t xml:space="preserve">La cláusula si cumplen con los requisitos de la LFPDPPP y su Reglamento.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2026-06-18T15:43:50.370Z</dcterms:created>
  <dcterms:modified xsi:type="dcterms:W3CDTF">2026-06-18T15:43:50.370Z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