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4C44D" w14:textId="77777777" w:rsidR="00331539" w:rsidRPr="006E7926" w:rsidRDefault="00331539">
      <w:pPr>
        <w:pStyle w:val="Textoindependiente"/>
        <w:spacing w:before="166"/>
        <w:rPr>
          <w:sz w:val="21"/>
          <w:szCs w:val="21"/>
          <w:lang w:val="es-ES"/>
        </w:rPr>
      </w:pPr>
    </w:p>
    <w:p w14:paraId="4E75A377" w14:textId="15369BF3" w:rsidR="00D27F4A" w:rsidRPr="006E7926" w:rsidRDefault="007F2289" w:rsidP="006E7926">
      <w:pPr>
        <w:pStyle w:val="Ttulo1"/>
        <w:numPr>
          <w:ilvl w:val="0"/>
          <w:numId w:val="5"/>
        </w:numPr>
        <w:tabs>
          <w:tab w:val="left" w:pos="719"/>
        </w:tabs>
        <w:ind w:left="719" w:hanging="719"/>
        <w:rPr>
          <w:sz w:val="21"/>
          <w:szCs w:val="21"/>
          <w:lang w:val="es-ES"/>
        </w:rPr>
      </w:pPr>
      <w:bookmarkStart w:id="0" w:name="1_Objective"/>
      <w:bookmarkEnd w:id="0"/>
      <w:r w:rsidRPr="006E7926">
        <w:rPr>
          <w:spacing w:val="-2"/>
          <w:sz w:val="21"/>
          <w:szCs w:val="21"/>
          <w:lang w:val="es-ES"/>
        </w:rPr>
        <w:t>Objetivo</w:t>
      </w:r>
    </w:p>
    <w:p w14:paraId="62BDC3DF" w14:textId="77777777" w:rsidR="006E7926" w:rsidRPr="006E7926" w:rsidRDefault="006E7926" w:rsidP="006E7926">
      <w:pPr>
        <w:pStyle w:val="Ttulo1"/>
        <w:tabs>
          <w:tab w:val="left" w:pos="719"/>
        </w:tabs>
        <w:ind w:left="719" w:firstLine="0"/>
        <w:rPr>
          <w:sz w:val="21"/>
          <w:szCs w:val="21"/>
          <w:lang w:val="es-ES"/>
        </w:rPr>
      </w:pPr>
    </w:p>
    <w:p w14:paraId="3830749A" w14:textId="7E3E1698" w:rsidR="00D27F4A" w:rsidRPr="006E7926" w:rsidRDefault="00D27F4A" w:rsidP="00D27F4A">
      <w:pPr>
        <w:pStyle w:val="paragraph"/>
        <w:spacing w:before="0" w:beforeAutospacing="0" w:after="0" w:afterAutospacing="0"/>
        <w:jc w:val="both"/>
        <w:textAlignment w:val="baseline"/>
        <w:rPr>
          <w:rFonts w:eastAsia="Arial"/>
          <w:sz w:val="21"/>
          <w:szCs w:val="21"/>
          <w:lang w:val="es-ES" w:eastAsia="en-US"/>
        </w:rPr>
      </w:pPr>
      <w:r w:rsidRPr="006E7926">
        <w:rPr>
          <w:rFonts w:eastAsia="Arial"/>
          <w:sz w:val="21"/>
          <w:szCs w:val="21"/>
          <w:lang w:val="es-ES" w:eastAsia="en-US"/>
        </w:rPr>
        <w:t xml:space="preserve">La presente Política del Sistema de Gestión de Seguridad de Datos Personales (en adelante “Política”) elaborada por Grünenthal de México, S.A. de C.V. (en lo sucesivo “Grünenthal”), tiene el fin de dar cumplimiento a las obligaciones establecidas en la Ley Federal de Protección de Datos Personales en Posesión de los Particulares (en adelante “LFPDPPP”) publicada el 20 de marzo de 2025 en el Diario Oficial de la Federación. </w:t>
      </w:r>
    </w:p>
    <w:p w14:paraId="35F6154F" w14:textId="77777777" w:rsidR="00D27F4A" w:rsidRPr="006E7926" w:rsidRDefault="00D27F4A" w:rsidP="00D27F4A">
      <w:pPr>
        <w:pStyle w:val="paragraph"/>
        <w:spacing w:before="0" w:beforeAutospacing="0" w:after="0" w:afterAutospacing="0"/>
        <w:jc w:val="both"/>
        <w:textAlignment w:val="baseline"/>
        <w:rPr>
          <w:rFonts w:eastAsia="Arial"/>
          <w:sz w:val="21"/>
          <w:szCs w:val="21"/>
          <w:lang w:val="es-ES" w:eastAsia="en-US"/>
        </w:rPr>
      </w:pPr>
      <w:r w:rsidRPr="006E7926">
        <w:rPr>
          <w:rFonts w:eastAsia="Arial"/>
          <w:sz w:val="21"/>
          <w:szCs w:val="21"/>
          <w:lang w:val="es-ES" w:eastAsia="en-US"/>
        </w:rPr>
        <w:t> </w:t>
      </w:r>
    </w:p>
    <w:p w14:paraId="3C9C379D" w14:textId="29F7851D" w:rsidR="00D27F4A" w:rsidRPr="006E7926" w:rsidRDefault="00D27F4A" w:rsidP="00D27F4A">
      <w:pPr>
        <w:pStyle w:val="paragraph"/>
        <w:spacing w:before="0" w:beforeAutospacing="0" w:after="0" w:afterAutospacing="0"/>
        <w:jc w:val="both"/>
        <w:textAlignment w:val="baseline"/>
        <w:rPr>
          <w:rFonts w:eastAsia="Arial"/>
          <w:sz w:val="21"/>
          <w:szCs w:val="21"/>
          <w:lang w:val="es-ES" w:eastAsia="en-US"/>
        </w:rPr>
      </w:pPr>
      <w:r w:rsidRPr="006E7926">
        <w:rPr>
          <w:rFonts w:eastAsia="Arial"/>
          <w:sz w:val="21"/>
          <w:szCs w:val="21"/>
          <w:lang w:val="es-ES" w:eastAsia="en-US"/>
        </w:rPr>
        <w:t>En esta Política, se definen las directrices y principales controles que conforman el Sistema de Gestión de Seguridad de Datos Personales (SGSDP), basado en el ciclo PHVA</w:t>
      </w:r>
      <w:r w:rsidR="006E7926">
        <w:rPr>
          <w:rFonts w:eastAsia="Arial"/>
          <w:sz w:val="21"/>
          <w:szCs w:val="21"/>
          <w:lang w:val="es-ES" w:eastAsia="en-US"/>
        </w:rPr>
        <w:t xml:space="preserve"> </w:t>
      </w:r>
      <w:r w:rsidR="006E7926" w:rsidRPr="006E7926">
        <w:rPr>
          <w:rFonts w:eastAsia="Arial"/>
          <w:sz w:val="21"/>
          <w:szCs w:val="21"/>
          <w:lang w:val="es-ES" w:eastAsia="en-US"/>
        </w:rPr>
        <w:t>(Planear, Hacer, Verificar y Actuar)</w:t>
      </w:r>
      <w:r w:rsidRPr="006E7926">
        <w:rPr>
          <w:rFonts w:eastAsia="Arial"/>
          <w:sz w:val="21"/>
          <w:szCs w:val="21"/>
          <w:lang w:val="es-ES" w:eastAsia="en-US"/>
        </w:rPr>
        <w:t>, de acuerdo con lo previsto por las RSDP, la GISGSDP y demás lineamientos y criterios de carácter internacional aplicables en materia de seguridad de la información.  </w:t>
      </w:r>
    </w:p>
    <w:p w14:paraId="274A1EE6" w14:textId="77777777" w:rsidR="00D27F4A" w:rsidRPr="006E7926" w:rsidRDefault="00D27F4A" w:rsidP="00D27F4A">
      <w:pPr>
        <w:pStyle w:val="paragraph"/>
        <w:spacing w:before="0" w:beforeAutospacing="0" w:after="0" w:afterAutospacing="0"/>
        <w:jc w:val="both"/>
        <w:textAlignment w:val="baseline"/>
        <w:rPr>
          <w:rFonts w:eastAsia="Arial"/>
          <w:sz w:val="21"/>
          <w:szCs w:val="21"/>
          <w:lang w:val="es-ES" w:eastAsia="en-US"/>
        </w:rPr>
      </w:pPr>
    </w:p>
    <w:p w14:paraId="7DAC658F" w14:textId="4E128454" w:rsidR="00D27F4A" w:rsidRPr="006E7926" w:rsidRDefault="00D27F4A" w:rsidP="00D27F4A">
      <w:pPr>
        <w:pStyle w:val="paragraph"/>
        <w:spacing w:before="0" w:beforeAutospacing="0" w:after="0" w:afterAutospacing="0"/>
        <w:jc w:val="both"/>
        <w:textAlignment w:val="baseline"/>
        <w:rPr>
          <w:rFonts w:eastAsia="Arial"/>
          <w:sz w:val="21"/>
          <w:szCs w:val="21"/>
          <w:lang w:val="es-ES" w:eastAsia="en-US"/>
        </w:rPr>
      </w:pPr>
      <w:r w:rsidRPr="006E7926">
        <w:rPr>
          <w:rFonts w:eastAsia="Arial"/>
          <w:sz w:val="21"/>
          <w:szCs w:val="21"/>
          <w:lang w:val="es-ES" w:eastAsia="en-US"/>
        </w:rPr>
        <w:t>Grünenthal reconoce que la información, la privacidad y los datos personales son un activo imprescindible para la organización, por lo que se considera fundamental garantizar su protección, restringiendo su acceso, uso y divulgación mediante la instrumentación de las medidas de seguridad de tipo administrativo, físico y técnico que conforman el SGSDP.  </w:t>
      </w:r>
    </w:p>
    <w:p w14:paraId="59C12140" w14:textId="77777777" w:rsidR="00D27F4A" w:rsidRPr="006E7926" w:rsidRDefault="00D27F4A" w:rsidP="00D27F4A">
      <w:pPr>
        <w:pStyle w:val="paragraph"/>
        <w:spacing w:before="0" w:beforeAutospacing="0" w:after="0" w:afterAutospacing="0"/>
        <w:jc w:val="both"/>
        <w:textAlignment w:val="baseline"/>
        <w:rPr>
          <w:rFonts w:eastAsia="Arial"/>
          <w:sz w:val="21"/>
          <w:szCs w:val="21"/>
          <w:lang w:val="es-ES" w:eastAsia="en-US"/>
        </w:rPr>
      </w:pPr>
      <w:r w:rsidRPr="006E7926">
        <w:rPr>
          <w:rFonts w:eastAsia="Arial"/>
          <w:sz w:val="21"/>
          <w:szCs w:val="21"/>
          <w:lang w:val="es-ES" w:eastAsia="en-US"/>
        </w:rPr>
        <w:t> </w:t>
      </w:r>
    </w:p>
    <w:p w14:paraId="6125694B" w14:textId="60070EA5" w:rsidR="00D27F4A" w:rsidRPr="006E7926" w:rsidRDefault="00D27F4A" w:rsidP="00D27F4A">
      <w:pPr>
        <w:pStyle w:val="paragraph"/>
        <w:spacing w:before="0" w:beforeAutospacing="0" w:after="0" w:afterAutospacing="0"/>
        <w:jc w:val="both"/>
        <w:textAlignment w:val="baseline"/>
        <w:rPr>
          <w:rFonts w:eastAsia="Arial"/>
          <w:sz w:val="21"/>
          <w:szCs w:val="21"/>
          <w:lang w:val="es-ES" w:eastAsia="en-US"/>
        </w:rPr>
      </w:pPr>
      <w:r w:rsidRPr="006E7926">
        <w:rPr>
          <w:rFonts w:eastAsia="Arial"/>
          <w:sz w:val="21"/>
          <w:szCs w:val="21"/>
          <w:lang w:val="es-ES" w:eastAsia="en-US"/>
        </w:rPr>
        <w:t xml:space="preserve">Por lo que, el objetivo de la presente Política es definir las directrices y nomas básicas de observancia obligatoria para la correcta implementación de un SGSDP, basado ciclo </w:t>
      </w:r>
      <w:r w:rsidR="006E7926" w:rsidRPr="006E7926">
        <w:rPr>
          <w:rFonts w:eastAsia="Arial"/>
          <w:sz w:val="21"/>
          <w:szCs w:val="21"/>
          <w:lang w:val="es-ES" w:eastAsia="en-US"/>
        </w:rPr>
        <w:t>PHVA para</w:t>
      </w:r>
      <w:r w:rsidRPr="006E7926">
        <w:rPr>
          <w:rFonts w:eastAsia="Arial"/>
          <w:sz w:val="21"/>
          <w:szCs w:val="21"/>
          <w:lang w:val="es-ES" w:eastAsia="en-US"/>
        </w:rPr>
        <w:t xml:space="preserve"> la protección de los datos personales y su tratamiento legítimo, controlado e informado, a efecto de garantizar la privacidad y el derecho a la autodeterminación informativa de los titulares.  </w:t>
      </w:r>
    </w:p>
    <w:p w14:paraId="076ADB21" w14:textId="77777777" w:rsidR="00331539" w:rsidRPr="006E7926" w:rsidRDefault="00331539">
      <w:pPr>
        <w:pStyle w:val="Textoindependiente"/>
        <w:spacing w:before="82"/>
        <w:rPr>
          <w:sz w:val="21"/>
          <w:szCs w:val="21"/>
          <w:lang w:val="es-ES"/>
        </w:rPr>
      </w:pPr>
    </w:p>
    <w:p w14:paraId="296534B1" w14:textId="77777777" w:rsidR="00331539" w:rsidRPr="006E7926" w:rsidRDefault="007F2289">
      <w:pPr>
        <w:pStyle w:val="Ttulo1"/>
        <w:numPr>
          <w:ilvl w:val="0"/>
          <w:numId w:val="5"/>
        </w:numPr>
        <w:tabs>
          <w:tab w:val="left" w:pos="786"/>
        </w:tabs>
        <w:ind w:left="786" w:hanging="786"/>
        <w:rPr>
          <w:sz w:val="21"/>
          <w:szCs w:val="21"/>
          <w:lang w:val="es-ES"/>
        </w:rPr>
      </w:pPr>
      <w:bookmarkStart w:id="1" w:name="2__Scope"/>
      <w:bookmarkEnd w:id="1"/>
      <w:r w:rsidRPr="006E7926">
        <w:rPr>
          <w:spacing w:val="-2"/>
          <w:sz w:val="21"/>
          <w:szCs w:val="21"/>
          <w:lang w:val="es-ES"/>
        </w:rPr>
        <w:t>Ámbito</w:t>
      </w:r>
    </w:p>
    <w:p w14:paraId="2AA32A84" w14:textId="0B477D7F" w:rsidR="00331539" w:rsidRPr="006E7926" w:rsidRDefault="00D27F4A">
      <w:pPr>
        <w:pStyle w:val="Textoindependiente"/>
        <w:spacing w:before="123" w:line="259" w:lineRule="auto"/>
        <w:ind w:right="715"/>
        <w:jc w:val="both"/>
        <w:rPr>
          <w:sz w:val="21"/>
          <w:szCs w:val="21"/>
          <w:lang w:val="es-ES"/>
        </w:rPr>
      </w:pPr>
      <w:r w:rsidRPr="006E7926">
        <w:rPr>
          <w:rStyle w:val="normaltextrun"/>
          <w:color w:val="000000"/>
          <w:sz w:val="21"/>
          <w:szCs w:val="21"/>
          <w:shd w:val="clear" w:color="auto" w:fill="FFFFFF"/>
          <w:lang w:val="es-ES"/>
        </w:rPr>
        <w:t xml:space="preserve">La Política y el SGSDP se dirigen a todos los Custodios, Propietarios y Responsables de Activos de Grünenthal conforme a la normatividad vigente en México, sin perjuicio de que voluntariamente, </w:t>
      </w:r>
      <w:r w:rsidR="006E7926" w:rsidRPr="006E7926">
        <w:rPr>
          <w:rStyle w:val="normaltextrun"/>
          <w:color w:val="000000"/>
          <w:sz w:val="21"/>
          <w:szCs w:val="21"/>
          <w:shd w:val="clear" w:color="auto" w:fill="FFFFFF"/>
          <w:lang w:val="es-ES"/>
        </w:rPr>
        <w:t>Grünenthal pueda</w:t>
      </w:r>
      <w:r w:rsidRPr="006E7926">
        <w:rPr>
          <w:rStyle w:val="normaltextrun"/>
          <w:color w:val="000000"/>
          <w:sz w:val="21"/>
          <w:szCs w:val="21"/>
          <w:shd w:val="clear" w:color="auto" w:fill="FFFFFF"/>
          <w:lang w:val="es-ES"/>
        </w:rPr>
        <w:t xml:space="preserve"> asumir estándares de cumplimiento más exigentes como, por ejemplo, aquellos previstos en directrices y estándares internacionales de seguridad informática. </w:t>
      </w:r>
      <w:r w:rsidRPr="006E7926">
        <w:rPr>
          <w:rStyle w:val="eop"/>
          <w:color w:val="000000"/>
          <w:sz w:val="21"/>
          <w:szCs w:val="21"/>
          <w:shd w:val="clear" w:color="auto" w:fill="FFFFFF"/>
          <w:lang w:val="es-ES"/>
        </w:rPr>
        <w:t> </w:t>
      </w:r>
    </w:p>
    <w:p w14:paraId="50A2D6FB" w14:textId="77777777" w:rsidR="00331539" w:rsidRPr="006E7926" w:rsidRDefault="00331539">
      <w:pPr>
        <w:pStyle w:val="Textoindependiente"/>
        <w:spacing w:before="82"/>
        <w:rPr>
          <w:sz w:val="21"/>
          <w:szCs w:val="21"/>
          <w:lang w:val="es-ES"/>
        </w:rPr>
      </w:pPr>
    </w:p>
    <w:p w14:paraId="27860D60" w14:textId="184716E4" w:rsidR="00D27F4A" w:rsidRPr="006E7926" w:rsidRDefault="00D27F4A">
      <w:pPr>
        <w:pStyle w:val="Ttulo1"/>
        <w:numPr>
          <w:ilvl w:val="0"/>
          <w:numId w:val="5"/>
        </w:numPr>
        <w:tabs>
          <w:tab w:val="left" w:pos="719"/>
        </w:tabs>
        <w:ind w:left="719" w:hanging="719"/>
        <w:rPr>
          <w:spacing w:val="-2"/>
          <w:sz w:val="21"/>
          <w:szCs w:val="21"/>
          <w:lang w:val="es-ES"/>
        </w:rPr>
      </w:pPr>
      <w:bookmarkStart w:id="2" w:name="3_Responsibility"/>
      <w:bookmarkEnd w:id="2"/>
      <w:r w:rsidRPr="006E7926">
        <w:rPr>
          <w:spacing w:val="-2"/>
          <w:sz w:val="21"/>
          <w:szCs w:val="21"/>
          <w:lang w:val="es-ES"/>
        </w:rPr>
        <w:t xml:space="preserve">Objetivos. </w:t>
      </w:r>
    </w:p>
    <w:p w14:paraId="0640FECA" w14:textId="77777777" w:rsidR="00D27F4A" w:rsidRPr="006E7926" w:rsidRDefault="00D27F4A" w:rsidP="00D27F4A">
      <w:pPr>
        <w:pStyle w:val="paragraph"/>
        <w:spacing w:before="0" w:beforeAutospacing="0" w:after="0" w:afterAutospacing="0"/>
        <w:jc w:val="both"/>
        <w:textAlignment w:val="baseline"/>
        <w:rPr>
          <w:rStyle w:val="normaltextrun"/>
          <w:rFonts w:eastAsia="Arial"/>
          <w:color w:val="000000"/>
          <w:sz w:val="21"/>
          <w:szCs w:val="21"/>
          <w:shd w:val="clear" w:color="auto" w:fill="FFFFFF"/>
          <w:lang w:val="es-ES" w:eastAsia="en-US"/>
        </w:rPr>
      </w:pPr>
      <w:r w:rsidRPr="006E7926">
        <w:rPr>
          <w:rStyle w:val="normaltextrun"/>
          <w:rFonts w:eastAsia="Arial"/>
          <w:color w:val="000000"/>
          <w:sz w:val="21"/>
          <w:szCs w:val="21"/>
          <w:shd w:val="clear" w:color="auto" w:fill="FFFFFF"/>
          <w:lang w:val="es-ES" w:eastAsia="en-US"/>
        </w:rPr>
        <w:t>Son objetivos específicos de esta Política: </w:t>
      </w:r>
    </w:p>
    <w:p w14:paraId="067B37E5" w14:textId="77777777" w:rsidR="00D27F4A" w:rsidRPr="006E7926" w:rsidRDefault="00D27F4A" w:rsidP="00D27F4A">
      <w:pPr>
        <w:pStyle w:val="paragraph"/>
        <w:spacing w:before="0" w:beforeAutospacing="0" w:after="0" w:afterAutospacing="0"/>
        <w:jc w:val="both"/>
        <w:textAlignment w:val="baseline"/>
        <w:rPr>
          <w:rStyle w:val="normaltextrun"/>
          <w:rFonts w:eastAsia="Arial"/>
          <w:color w:val="000000"/>
          <w:sz w:val="21"/>
          <w:szCs w:val="21"/>
          <w:shd w:val="clear" w:color="auto" w:fill="FFFFFF"/>
          <w:lang w:val="es-ES" w:eastAsia="en-US"/>
        </w:rPr>
      </w:pPr>
      <w:r w:rsidRPr="006E7926">
        <w:rPr>
          <w:rStyle w:val="normaltextrun"/>
          <w:rFonts w:eastAsia="Arial"/>
          <w:color w:val="000000"/>
          <w:sz w:val="21"/>
          <w:szCs w:val="21"/>
          <w:shd w:val="clear" w:color="auto" w:fill="FFFFFF"/>
          <w:lang w:val="es-ES" w:eastAsia="en-US"/>
        </w:rPr>
        <w:t> </w:t>
      </w:r>
    </w:p>
    <w:p w14:paraId="401BFB9F" w14:textId="7DCB568A" w:rsidR="00D27F4A" w:rsidRPr="006E7926" w:rsidRDefault="00D27F4A" w:rsidP="00D27F4A">
      <w:pPr>
        <w:pStyle w:val="paragraph"/>
        <w:numPr>
          <w:ilvl w:val="0"/>
          <w:numId w:val="19"/>
        </w:numPr>
        <w:spacing w:before="0" w:beforeAutospacing="0" w:after="0" w:afterAutospacing="0"/>
        <w:ind w:left="1080" w:firstLine="0"/>
        <w:jc w:val="both"/>
        <w:textAlignment w:val="baseline"/>
        <w:rPr>
          <w:rStyle w:val="normaltextrun"/>
          <w:rFonts w:eastAsia="Arial"/>
          <w:color w:val="000000"/>
          <w:sz w:val="21"/>
          <w:szCs w:val="21"/>
          <w:shd w:val="clear" w:color="auto" w:fill="FFFFFF"/>
          <w:lang w:val="es-ES" w:eastAsia="en-US"/>
        </w:rPr>
      </w:pPr>
      <w:r w:rsidRPr="006E7926">
        <w:rPr>
          <w:rStyle w:val="normaltextrun"/>
          <w:rFonts w:eastAsia="Arial"/>
          <w:color w:val="000000"/>
          <w:sz w:val="21"/>
          <w:szCs w:val="21"/>
          <w:shd w:val="clear" w:color="auto" w:fill="FFFFFF"/>
          <w:lang w:val="es-ES" w:eastAsia="en-US"/>
        </w:rPr>
        <w:t>Definir las políticas y controles de seguridad que propicien una adecuada protección de la información de Grünenthal.  </w:t>
      </w:r>
    </w:p>
    <w:p w14:paraId="0C90DBC8" w14:textId="77777777" w:rsidR="00D27F4A" w:rsidRPr="006E7926" w:rsidRDefault="00D27F4A" w:rsidP="00D27F4A">
      <w:pPr>
        <w:pStyle w:val="paragraph"/>
        <w:spacing w:before="0" w:beforeAutospacing="0" w:after="0" w:afterAutospacing="0"/>
        <w:ind w:left="720"/>
        <w:jc w:val="both"/>
        <w:textAlignment w:val="baseline"/>
        <w:rPr>
          <w:rStyle w:val="normaltextrun"/>
          <w:rFonts w:eastAsia="Arial"/>
          <w:color w:val="000000"/>
          <w:sz w:val="21"/>
          <w:szCs w:val="21"/>
          <w:shd w:val="clear" w:color="auto" w:fill="FFFFFF"/>
          <w:lang w:val="es-ES" w:eastAsia="en-US"/>
        </w:rPr>
      </w:pPr>
      <w:r w:rsidRPr="006E7926">
        <w:rPr>
          <w:rStyle w:val="normaltextrun"/>
          <w:rFonts w:eastAsia="Arial"/>
          <w:color w:val="000000"/>
          <w:sz w:val="21"/>
          <w:szCs w:val="21"/>
          <w:shd w:val="clear" w:color="auto" w:fill="FFFFFF"/>
          <w:lang w:val="es-ES" w:eastAsia="en-US"/>
        </w:rPr>
        <w:t> </w:t>
      </w:r>
    </w:p>
    <w:p w14:paraId="2C4C330B" w14:textId="3FAA18F9" w:rsidR="00D27F4A" w:rsidRPr="006E7926" w:rsidRDefault="00D27F4A" w:rsidP="00D27F4A">
      <w:pPr>
        <w:pStyle w:val="paragraph"/>
        <w:numPr>
          <w:ilvl w:val="0"/>
          <w:numId w:val="20"/>
        </w:numPr>
        <w:spacing w:before="0" w:beforeAutospacing="0" w:after="0" w:afterAutospacing="0"/>
        <w:ind w:left="1080" w:firstLine="0"/>
        <w:jc w:val="both"/>
        <w:textAlignment w:val="baseline"/>
        <w:rPr>
          <w:rStyle w:val="normaltextrun"/>
          <w:rFonts w:eastAsia="Arial"/>
          <w:color w:val="000000"/>
          <w:sz w:val="21"/>
          <w:szCs w:val="21"/>
          <w:shd w:val="clear" w:color="auto" w:fill="FFFFFF"/>
          <w:lang w:val="es-ES" w:eastAsia="en-US"/>
        </w:rPr>
      </w:pPr>
      <w:r w:rsidRPr="006E7926">
        <w:rPr>
          <w:rStyle w:val="normaltextrun"/>
          <w:rFonts w:eastAsia="Arial"/>
          <w:color w:val="000000"/>
          <w:sz w:val="21"/>
          <w:szCs w:val="21"/>
          <w:shd w:val="clear" w:color="auto" w:fill="FFFFFF"/>
          <w:lang w:val="es-ES" w:eastAsia="en-US"/>
        </w:rPr>
        <w:t>Garantizar la confidencialidad de los datos personales e información en posesión de Grünenthal.  </w:t>
      </w:r>
    </w:p>
    <w:p w14:paraId="024EE6FF" w14:textId="77777777" w:rsidR="00D27F4A" w:rsidRPr="006E7926" w:rsidRDefault="00D27F4A" w:rsidP="00D27F4A">
      <w:pPr>
        <w:pStyle w:val="paragraph"/>
        <w:spacing w:before="0" w:beforeAutospacing="0" w:after="0" w:afterAutospacing="0"/>
        <w:ind w:left="720"/>
        <w:jc w:val="both"/>
        <w:textAlignment w:val="baseline"/>
        <w:rPr>
          <w:rStyle w:val="normaltextrun"/>
          <w:rFonts w:eastAsia="Arial"/>
          <w:color w:val="000000"/>
          <w:sz w:val="21"/>
          <w:szCs w:val="21"/>
          <w:shd w:val="clear" w:color="auto" w:fill="FFFFFF"/>
          <w:lang w:val="es-ES" w:eastAsia="en-US"/>
        </w:rPr>
      </w:pPr>
      <w:r w:rsidRPr="006E7926">
        <w:rPr>
          <w:rStyle w:val="normaltextrun"/>
          <w:rFonts w:eastAsia="Arial"/>
          <w:color w:val="000000"/>
          <w:sz w:val="21"/>
          <w:szCs w:val="21"/>
          <w:shd w:val="clear" w:color="auto" w:fill="FFFFFF"/>
          <w:lang w:val="es-ES" w:eastAsia="en-US"/>
        </w:rPr>
        <w:t> </w:t>
      </w:r>
    </w:p>
    <w:p w14:paraId="28006861" w14:textId="66C331FC" w:rsidR="00D27F4A" w:rsidRPr="006E7926" w:rsidRDefault="00D27F4A" w:rsidP="00D27F4A">
      <w:pPr>
        <w:pStyle w:val="paragraph"/>
        <w:numPr>
          <w:ilvl w:val="0"/>
          <w:numId w:val="21"/>
        </w:numPr>
        <w:spacing w:before="0" w:beforeAutospacing="0" w:after="0" w:afterAutospacing="0"/>
        <w:ind w:left="1080" w:firstLine="0"/>
        <w:jc w:val="both"/>
        <w:textAlignment w:val="baseline"/>
        <w:rPr>
          <w:rStyle w:val="normaltextrun"/>
          <w:rFonts w:eastAsia="Arial"/>
          <w:color w:val="000000"/>
          <w:sz w:val="21"/>
          <w:szCs w:val="21"/>
          <w:shd w:val="clear" w:color="auto" w:fill="FFFFFF"/>
          <w:lang w:val="es-ES" w:eastAsia="en-US"/>
        </w:rPr>
      </w:pPr>
      <w:r w:rsidRPr="006E7926">
        <w:rPr>
          <w:rStyle w:val="normaltextrun"/>
          <w:rFonts w:eastAsia="Arial"/>
          <w:color w:val="000000"/>
          <w:sz w:val="21"/>
          <w:szCs w:val="21"/>
          <w:shd w:val="clear" w:color="auto" w:fill="FFFFFF"/>
          <w:lang w:val="es-ES" w:eastAsia="en-US"/>
        </w:rPr>
        <w:t xml:space="preserve">Mantener la integridad de los datos personales e información en posesión de </w:t>
      </w:r>
      <w:r w:rsidR="00F74171" w:rsidRPr="006E7926">
        <w:rPr>
          <w:rStyle w:val="normaltextrun"/>
          <w:rFonts w:eastAsia="Arial"/>
          <w:color w:val="000000"/>
          <w:sz w:val="21"/>
          <w:szCs w:val="21"/>
          <w:shd w:val="clear" w:color="auto" w:fill="FFFFFF"/>
          <w:lang w:val="es-ES" w:eastAsia="en-US"/>
        </w:rPr>
        <w:t>Grünenthal</w:t>
      </w:r>
      <w:r w:rsidRPr="006E7926">
        <w:rPr>
          <w:rStyle w:val="normaltextrun"/>
          <w:rFonts w:eastAsia="Arial"/>
          <w:color w:val="000000"/>
          <w:sz w:val="21"/>
          <w:szCs w:val="21"/>
          <w:shd w:val="clear" w:color="auto" w:fill="FFFFFF"/>
          <w:lang w:val="es-ES" w:eastAsia="en-US"/>
        </w:rPr>
        <w:t xml:space="preserve"> de modo que no sufran alteraciones con respecto al momento en que haya sido generada por los propietarios o responsables de la misma.  </w:t>
      </w:r>
    </w:p>
    <w:p w14:paraId="32B11D5E" w14:textId="77777777" w:rsidR="00D27F4A" w:rsidRPr="006E7926" w:rsidRDefault="00D27F4A" w:rsidP="00D27F4A">
      <w:pPr>
        <w:pStyle w:val="paragraph"/>
        <w:spacing w:before="0" w:beforeAutospacing="0" w:after="0" w:afterAutospacing="0"/>
        <w:ind w:left="720"/>
        <w:jc w:val="both"/>
        <w:textAlignment w:val="baseline"/>
        <w:rPr>
          <w:rStyle w:val="normaltextrun"/>
          <w:rFonts w:eastAsia="Arial"/>
          <w:color w:val="000000"/>
          <w:sz w:val="21"/>
          <w:szCs w:val="21"/>
          <w:shd w:val="clear" w:color="auto" w:fill="FFFFFF"/>
          <w:lang w:val="es-ES" w:eastAsia="en-US"/>
        </w:rPr>
      </w:pPr>
      <w:r w:rsidRPr="006E7926">
        <w:rPr>
          <w:rStyle w:val="normaltextrun"/>
          <w:rFonts w:eastAsia="Arial"/>
          <w:color w:val="000000"/>
          <w:sz w:val="21"/>
          <w:szCs w:val="21"/>
          <w:shd w:val="clear" w:color="auto" w:fill="FFFFFF"/>
          <w:lang w:val="es-ES" w:eastAsia="en-US"/>
        </w:rPr>
        <w:t> </w:t>
      </w:r>
    </w:p>
    <w:p w14:paraId="4FC07E9B" w14:textId="42DD8314" w:rsidR="00D27F4A" w:rsidRPr="006E7926" w:rsidRDefault="00D27F4A" w:rsidP="00D27F4A">
      <w:pPr>
        <w:pStyle w:val="paragraph"/>
        <w:numPr>
          <w:ilvl w:val="0"/>
          <w:numId w:val="22"/>
        </w:numPr>
        <w:spacing w:before="0" w:beforeAutospacing="0" w:after="0" w:afterAutospacing="0"/>
        <w:ind w:left="1080" w:firstLine="0"/>
        <w:jc w:val="both"/>
        <w:textAlignment w:val="baseline"/>
        <w:rPr>
          <w:rStyle w:val="normaltextrun"/>
          <w:rFonts w:eastAsia="Arial"/>
          <w:color w:val="000000"/>
          <w:sz w:val="21"/>
          <w:szCs w:val="21"/>
          <w:shd w:val="clear" w:color="auto" w:fill="FFFFFF"/>
          <w:lang w:val="es-ES" w:eastAsia="en-US"/>
        </w:rPr>
      </w:pPr>
      <w:r w:rsidRPr="006E7926">
        <w:rPr>
          <w:rStyle w:val="normaltextrun"/>
          <w:rFonts w:eastAsia="Arial"/>
          <w:color w:val="000000"/>
          <w:sz w:val="21"/>
          <w:szCs w:val="21"/>
          <w:shd w:val="clear" w:color="auto" w:fill="FFFFFF"/>
          <w:lang w:val="es-ES" w:eastAsia="en-US"/>
        </w:rPr>
        <w:t xml:space="preserve">Asegurar la disponibilidad de la información y datos personales en posesión de </w:t>
      </w:r>
      <w:r w:rsidR="006E7926" w:rsidRPr="006E7926">
        <w:rPr>
          <w:rStyle w:val="normaltextrun"/>
          <w:rFonts w:eastAsia="Arial"/>
          <w:color w:val="000000"/>
          <w:sz w:val="21"/>
          <w:szCs w:val="21"/>
          <w:shd w:val="clear" w:color="auto" w:fill="FFFFFF"/>
          <w:lang w:val="es-ES" w:eastAsia="en-US"/>
        </w:rPr>
        <w:t>Grünenthal</w:t>
      </w:r>
      <w:r w:rsidRPr="006E7926">
        <w:rPr>
          <w:rStyle w:val="normaltextrun"/>
          <w:rFonts w:eastAsia="Arial"/>
          <w:color w:val="000000"/>
          <w:sz w:val="21"/>
          <w:szCs w:val="21"/>
          <w:shd w:val="clear" w:color="auto" w:fill="FFFFFF"/>
          <w:lang w:val="es-ES" w:eastAsia="en-US"/>
        </w:rPr>
        <w:t xml:space="preserve"> en todos los soportes y siempre que sea necesaria, asegurando la continuidad del negocio y el cumplimiento de las obligaciones exigibles a </w:t>
      </w:r>
      <w:r w:rsidR="00F74171" w:rsidRPr="006E7926">
        <w:rPr>
          <w:rStyle w:val="normaltextrun"/>
          <w:rFonts w:eastAsia="Arial"/>
          <w:color w:val="000000"/>
          <w:sz w:val="21"/>
          <w:szCs w:val="21"/>
          <w:shd w:val="clear" w:color="auto" w:fill="FFFFFF"/>
          <w:lang w:val="es-ES" w:eastAsia="en-US"/>
        </w:rPr>
        <w:t>Grünenthal</w:t>
      </w:r>
      <w:r w:rsidRPr="006E7926">
        <w:rPr>
          <w:rStyle w:val="normaltextrun"/>
          <w:rFonts w:eastAsia="Arial"/>
          <w:color w:val="000000"/>
          <w:sz w:val="21"/>
          <w:szCs w:val="21"/>
          <w:shd w:val="clear" w:color="auto" w:fill="FFFFFF"/>
          <w:lang w:val="es-ES" w:eastAsia="en-US"/>
        </w:rPr>
        <w:t>  </w:t>
      </w:r>
    </w:p>
    <w:p w14:paraId="26C5E9E2" w14:textId="77777777" w:rsidR="00D27F4A" w:rsidRPr="006E7926" w:rsidRDefault="00D27F4A" w:rsidP="00D27F4A">
      <w:pPr>
        <w:pStyle w:val="paragraph"/>
        <w:spacing w:before="0" w:beforeAutospacing="0" w:after="0" w:afterAutospacing="0"/>
        <w:ind w:left="720"/>
        <w:jc w:val="both"/>
        <w:textAlignment w:val="baseline"/>
        <w:rPr>
          <w:rStyle w:val="normaltextrun"/>
          <w:rFonts w:eastAsia="Arial"/>
          <w:color w:val="000000"/>
          <w:sz w:val="21"/>
          <w:szCs w:val="21"/>
          <w:shd w:val="clear" w:color="auto" w:fill="FFFFFF"/>
          <w:lang w:val="es-ES" w:eastAsia="en-US"/>
        </w:rPr>
      </w:pPr>
      <w:r w:rsidRPr="006E7926">
        <w:rPr>
          <w:rStyle w:val="normaltextrun"/>
          <w:rFonts w:eastAsia="Arial"/>
          <w:color w:val="000000"/>
          <w:sz w:val="21"/>
          <w:szCs w:val="21"/>
          <w:shd w:val="clear" w:color="auto" w:fill="FFFFFF"/>
          <w:lang w:val="es-ES" w:eastAsia="en-US"/>
        </w:rPr>
        <w:t> </w:t>
      </w:r>
    </w:p>
    <w:p w14:paraId="11AA5A52" w14:textId="77777777" w:rsidR="00D27F4A" w:rsidRPr="006E7926" w:rsidRDefault="00D27F4A" w:rsidP="00D27F4A">
      <w:pPr>
        <w:pStyle w:val="paragraph"/>
        <w:numPr>
          <w:ilvl w:val="0"/>
          <w:numId w:val="23"/>
        </w:numPr>
        <w:spacing w:before="0" w:beforeAutospacing="0" w:after="0" w:afterAutospacing="0"/>
        <w:ind w:left="1080" w:firstLine="0"/>
        <w:jc w:val="both"/>
        <w:textAlignment w:val="baseline"/>
        <w:rPr>
          <w:rStyle w:val="normaltextrun"/>
          <w:rFonts w:eastAsia="Arial"/>
          <w:color w:val="000000"/>
          <w:sz w:val="21"/>
          <w:szCs w:val="21"/>
          <w:shd w:val="clear" w:color="auto" w:fill="FFFFFF"/>
          <w:lang w:val="es-ES" w:eastAsia="en-US"/>
        </w:rPr>
      </w:pPr>
      <w:r w:rsidRPr="006E7926">
        <w:rPr>
          <w:rStyle w:val="normaltextrun"/>
          <w:rFonts w:eastAsia="Arial"/>
          <w:color w:val="000000"/>
          <w:sz w:val="21"/>
          <w:szCs w:val="21"/>
          <w:shd w:val="clear" w:color="auto" w:fill="FFFFFF"/>
          <w:lang w:val="es-ES" w:eastAsia="en-US"/>
        </w:rPr>
        <w:t>Identificar políticas, objetivos, riesgos, planes, procesos y procedimientos necesarios para la protección de los datos personales.  </w:t>
      </w:r>
    </w:p>
    <w:p w14:paraId="4F57BFC0" w14:textId="77777777" w:rsidR="00D27F4A" w:rsidRPr="006E7926" w:rsidRDefault="00D27F4A" w:rsidP="00D27F4A">
      <w:pPr>
        <w:pStyle w:val="paragraph"/>
        <w:spacing w:before="0" w:beforeAutospacing="0" w:after="0" w:afterAutospacing="0"/>
        <w:ind w:left="720"/>
        <w:jc w:val="both"/>
        <w:textAlignment w:val="baseline"/>
        <w:rPr>
          <w:rStyle w:val="normaltextrun"/>
          <w:rFonts w:eastAsia="Arial"/>
          <w:color w:val="000000"/>
          <w:sz w:val="21"/>
          <w:szCs w:val="21"/>
          <w:shd w:val="clear" w:color="auto" w:fill="FFFFFF"/>
          <w:lang w:val="es-ES" w:eastAsia="en-US"/>
        </w:rPr>
      </w:pPr>
      <w:r w:rsidRPr="006E7926">
        <w:rPr>
          <w:rStyle w:val="normaltextrun"/>
          <w:rFonts w:eastAsia="Arial"/>
          <w:color w:val="000000"/>
          <w:sz w:val="21"/>
          <w:szCs w:val="21"/>
          <w:shd w:val="clear" w:color="auto" w:fill="FFFFFF"/>
          <w:lang w:val="es-ES" w:eastAsia="en-US"/>
        </w:rPr>
        <w:t> </w:t>
      </w:r>
    </w:p>
    <w:p w14:paraId="7463F8EC" w14:textId="77777777" w:rsidR="00D27F4A" w:rsidRPr="006E7926" w:rsidRDefault="00D27F4A" w:rsidP="00D27F4A">
      <w:pPr>
        <w:pStyle w:val="paragraph"/>
        <w:numPr>
          <w:ilvl w:val="0"/>
          <w:numId w:val="24"/>
        </w:numPr>
        <w:spacing w:before="0" w:beforeAutospacing="0" w:after="0" w:afterAutospacing="0"/>
        <w:ind w:left="1080" w:firstLine="0"/>
        <w:jc w:val="both"/>
        <w:textAlignment w:val="baseline"/>
        <w:rPr>
          <w:rStyle w:val="normaltextrun"/>
          <w:rFonts w:eastAsia="Arial"/>
          <w:color w:val="000000"/>
          <w:sz w:val="21"/>
          <w:szCs w:val="21"/>
          <w:shd w:val="clear" w:color="auto" w:fill="FFFFFF"/>
          <w:lang w:val="es-ES" w:eastAsia="en-US"/>
        </w:rPr>
      </w:pPr>
      <w:r w:rsidRPr="006E7926">
        <w:rPr>
          <w:rStyle w:val="normaltextrun"/>
          <w:rFonts w:eastAsia="Arial"/>
          <w:color w:val="000000"/>
          <w:sz w:val="21"/>
          <w:szCs w:val="21"/>
          <w:shd w:val="clear" w:color="auto" w:fill="FFFFFF"/>
          <w:lang w:val="es-ES" w:eastAsia="en-US"/>
        </w:rPr>
        <w:t>Implementar y operar las políticas, objetivos, planes, procesos y procedimientos para la protección de los datos personales.  </w:t>
      </w:r>
    </w:p>
    <w:p w14:paraId="3A515D36" w14:textId="77777777" w:rsidR="00D27F4A" w:rsidRPr="006E7926" w:rsidRDefault="00D27F4A" w:rsidP="00D27F4A">
      <w:pPr>
        <w:pStyle w:val="paragraph"/>
        <w:spacing w:before="0" w:beforeAutospacing="0" w:after="0" w:afterAutospacing="0"/>
        <w:ind w:left="720"/>
        <w:jc w:val="both"/>
        <w:textAlignment w:val="baseline"/>
        <w:rPr>
          <w:rStyle w:val="normaltextrun"/>
          <w:rFonts w:eastAsia="Arial"/>
          <w:color w:val="000000"/>
          <w:sz w:val="21"/>
          <w:szCs w:val="21"/>
          <w:shd w:val="clear" w:color="auto" w:fill="FFFFFF"/>
          <w:lang w:val="es-ES" w:eastAsia="en-US"/>
        </w:rPr>
      </w:pPr>
      <w:r w:rsidRPr="006E7926">
        <w:rPr>
          <w:rStyle w:val="normaltextrun"/>
          <w:rFonts w:eastAsia="Arial"/>
          <w:color w:val="000000"/>
          <w:sz w:val="21"/>
          <w:szCs w:val="21"/>
          <w:shd w:val="clear" w:color="auto" w:fill="FFFFFF"/>
          <w:lang w:val="es-ES" w:eastAsia="en-US"/>
        </w:rPr>
        <w:t> </w:t>
      </w:r>
    </w:p>
    <w:p w14:paraId="5E71B49C" w14:textId="77777777" w:rsidR="00D27F4A" w:rsidRPr="006E7926" w:rsidRDefault="00D27F4A" w:rsidP="00D27F4A">
      <w:pPr>
        <w:pStyle w:val="paragraph"/>
        <w:numPr>
          <w:ilvl w:val="0"/>
          <w:numId w:val="25"/>
        </w:numPr>
        <w:spacing w:before="0" w:beforeAutospacing="0" w:after="0" w:afterAutospacing="0"/>
        <w:ind w:left="1080" w:firstLine="0"/>
        <w:jc w:val="both"/>
        <w:textAlignment w:val="baseline"/>
        <w:rPr>
          <w:rStyle w:val="normaltextrun"/>
          <w:rFonts w:eastAsia="Arial"/>
          <w:color w:val="000000"/>
          <w:sz w:val="21"/>
          <w:szCs w:val="21"/>
          <w:shd w:val="clear" w:color="auto" w:fill="FFFFFF"/>
          <w:lang w:val="es-ES" w:eastAsia="en-US"/>
        </w:rPr>
      </w:pPr>
      <w:r w:rsidRPr="006E7926">
        <w:rPr>
          <w:rStyle w:val="normaltextrun"/>
          <w:rFonts w:eastAsia="Arial"/>
          <w:color w:val="000000"/>
          <w:sz w:val="21"/>
          <w:szCs w:val="21"/>
          <w:shd w:val="clear" w:color="auto" w:fill="FFFFFF"/>
          <w:lang w:val="es-ES" w:eastAsia="en-US"/>
        </w:rPr>
        <w:t>Evaluar y medir los resultados de las políticas, objetivos, planes, procesos y procedimientos implementados, a fin de verificar el continuo mejoramiento del SGSDP.  </w:t>
      </w:r>
    </w:p>
    <w:p w14:paraId="4B2AB643" w14:textId="77777777" w:rsidR="00D27F4A" w:rsidRPr="006E7926" w:rsidRDefault="00D27F4A" w:rsidP="00D27F4A">
      <w:pPr>
        <w:pStyle w:val="paragraph"/>
        <w:spacing w:before="0" w:beforeAutospacing="0" w:after="0" w:afterAutospacing="0"/>
        <w:ind w:left="720"/>
        <w:jc w:val="both"/>
        <w:textAlignment w:val="baseline"/>
        <w:rPr>
          <w:rStyle w:val="normaltextrun"/>
          <w:rFonts w:eastAsia="Arial"/>
          <w:color w:val="000000"/>
          <w:sz w:val="21"/>
          <w:szCs w:val="21"/>
          <w:shd w:val="clear" w:color="auto" w:fill="FFFFFF"/>
          <w:lang w:val="es-ES" w:eastAsia="en-US"/>
        </w:rPr>
      </w:pPr>
      <w:r w:rsidRPr="006E7926">
        <w:rPr>
          <w:rStyle w:val="normaltextrun"/>
          <w:rFonts w:eastAsia="Arial"/>
          <w:color w:val="000000"/>
          <w:sz w:val="21"/>
          <w:szCs w:val="21"/>
          <w:shd w:val="clear" w:color="auto" w:fill="FFFFFF"/>
          <w:lang w:val="es-ES" w:eastAsia="en-US"/>
        </w:rPr>
        <w:t> </w:t>
      </w:r>
    </w:p>
    <w:p w14:paraId="409F1044" w14:textId="77777777" w:rsidR="00D27F4A" w:rsidRPr="006E7926" w:rsidRDefault="00D27F4A" w:rsidP="00D27F4A">
      <w:pPr>
        <w:pStyle w:val="paragraph"/>
        <w:numPr>
          <w:ilvl w:val="0"/>
          <w:numId w:val="26"/>
        </w:numPr>
        <w:spacing w:before="0" w:beforeAutospacing="0" w:after="0" w:afterAutospacing="0"/>
        <w:ind w:left="1080" w:firstLine="0"/>
        <w:jc w:val="both"/>
        <w:textAlignment w:val="baseline"/>
        <w:rPr>
          <w:rStyle w:val="normaltextrun"/>
          <w:rFonts w:eastAsia="Arial"/>
          <w:color w:val="000000"/>
          <w:sz w:val="21"/>
          <w:szCs w:val="21"/>
          <w:shd w:val="clear" w:color="auto" w:fill="FFFFFF"/>
          <w:lang w:val="es-ES" w:eastAsia="en-US"/>
        </w:rPr>
      </w:pPr>
      <w:r w:rsidRPr="006E7926">
        <w:rPr>
          <w:rStyle w:val="normaltextrun"/>
          <w:rFonts w:eastAsia="Arial"/>
          <w:color w:val="000000"/>
          <w:sz w:val="21"/>
          <w:szCs w:val="21"/>
          <w:shd w:val="clear" w:color="auto" w:fill="FFFFFF"/>
          <w:lang w:val="es-ES" w:eastAsia="en-US"/>
        </w:rPr>
        <w:lastRenderedPageBreak/>
        <w:t>Adoptar medidas correctivas y preventivas, en función de los resultados y de la revisión hecha al SGSDP.  </w:t>
      </w:r>
    </w:p>
    <w:p w14:paraId="313FD812" w14:textId="77777777" w:rsidR="00D27F4A" w:rsidRPr="006E7926" w:rsidRDefault="00D27F4A" w:rsidP="00D27F4A">
      <w:pPr>
        <w:pStyle w:val="paragraph"/>
        <w:spacing w:before="0" w:beforeAutospacing="0" w:after="0" w:afterAutospacing="0"/>
        <w:ind w:left="720"/>
        <w:jc w:val="both"/>
        <w:textAlignment w:val="baseline"/>
        <w:rPr>
          <w:rStyle w:val="normaltextrun"/>
          <w:rFonts w:eastAsia="Arial"/>
          <w:color w:val="000000"/>
          <w:sz w:val="21"/>
          <w:szCs w:val="21"/>
          <w:shd w:val="clear" w:color="auto" w:fill="FFFFFF"/>
          <w:lang w:val="es-ES" w:eastAsia="en-US"/>
        </w:rPr>
      </w:pPr>
      <w:r w:rsidRPr="006E7926">
        <w:rPr>
          <w:rStyle w:val="normaltextrun"/>
          <w:rFonts w:eastAsia="Arial"/>
          <w:color w:val="000000"/>
          <w:sz w:val="21"/>
          <w:szCs w:val="21"/>
          <w:shd w:val="clear" w:color="auto" w:fill="FFFFFF"/>
          <w:lang w:val="es-ES" w:eastAsia="en-US"/>
        </w:rPr>
        <w:t> </w:t>
      </w:r>
    </w:p>
    <w:p w14:paraId="2F8DBD74" w14:textId="5317F945" w:rsidR="00F74171" w:rsidRPr="006E7926" w:rsidRDefault="00F74171" w:rsidP="00F74171">
      <w:pPr>
        <w:pStyle w:val="Prrafodelista"/>
        <w:numPr>
          <w:ilvl w:val="0"/>
          <w:numId w:val="21"/>
        </w:numPr>
        <w:textAlignment w:val="baseline"/>
        <w:rPr>
          <w:sz w:val="21"/>
          <w:szCs w:val="21"/>
          <w:lang w:val="es-ES"/>
        </w:rPr>
      </w:pPr>
      <w:r w:rsidRPr="006E7926">
        <w:rPr>
          <w:b/>
          <w:bCs/>
          <w:sz w:val="21"/>
          <w:szCs w:val="21"/>
          <w:lang w:val="es-ES"/>
        </w:rPr>
        <w:t>Términos y definiciones</w:t>
      </w:r>
      <w:r w:rsidRPr="006E7926">
        <w:rPr>
          <w:sz w:val="21"/>
          <w:szCs w:val="21"/>
          <w:lang w:val="es-ES"/>
        </w:rPr>
        <w:t> </w:t>
      </w:r>
    </w:p>
    <w:p w14:paraId="6BA9DE3C" w14:textId="77777777" w:rsidR="00F74171" w:rsidRPr="006E7926" w:rsidRDefault="00F74171" w:rsidP="00F74171">
      <w:pPr>
        <w:textAlignment w:val="baseline"/>
        <w:rPr>
          <w:sz w:val="21"/>
          <w:szCs w:val="21"/>
          <w:lang w:val="es-ES"/>
        </w:rPr>
      </w:pPr>
      <w:r w:rsidRPr="006E7926">
        <w:rPr>
          <w:sz w:val="21"/>
          <w:szCs w:val="21"/>
          <w:lang w:val="es-ES"/>
        </w:rPr>
        <w:t> </w:t>
      </w:r>
    </w:p>
    <w:tbl>
      <w:tblPr>
        <w:tblW w:w="9225"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480"/>
        <w:gridCol w:w="5745"/>
      </w:tblGrid>
      <w:tr w:rsidR="00F74171" w:rsidRPr="006E7926" w14:paraId="016F9A55" w14:textId="77777777" w:rsidTr="006E7926">
        <w:trPr>
          <w:trHeight w:val="285"/>
        </w:trPr>
        <w:tc>
          <w:tcPr>
            <w:tcW w:w="3480" w:type="dxa"/>
            <w:tcBorders>
              <w:top w:val="single" w:sz="6" w:space="0" w:color="000000"/>
              <w:left w:val="single" w:sz="6" w:space="0" w:color="000000"/>
              <w:bottom w:val="single" w:sz="6" w:space="0" w:color="000000"/>
              <w:right w:val="single" w:sz="6" w:space="0" w:color="000000"/>
            </w:tcBorders>
            <w:hideMark/>
          </w:tcPr>
          <w:p w14:paraId="6EBF8E7E" w14:textId="77777777" w:rsidR="00F74171" w:rsidRPr="006E7926" w:rsidRDefault="00F74171" w:rsidP="00F74171">
            <w:pPr>
              <w:ind w:left="105"/>
              <w:textAlignment w:val="baseline"/>
              <w:rPr>
                <w:sz w:val="21"/>
                <w:szCs w:val="21"/>
                <w:lang w:val="es-ES"/>
              </w:rPr>
            </w:pPr>
            <w:r w:rsidRPr="006E7926">
              <w:rPr>
                <w:sz w:val="21"/>
                <w:szCs w:val="21"/>
                <w:lang w:val="es-ES"/>
              </w:rPr>
              <w:t>Términos </w:t>
            </w:r>
          </w:p>
        </w:tc>
        <w:tc>
          <w:tcPr>
            <w:tcW w:w="5745" w:type="dxa"/>
            <w:tcBorders>
              <w:top w:val="single" w:sz="6" w:space="0" w:color="000000"/>
              <w:left w:val="single" w:sz="6" w:space="0" w:color="000000"/>
              <w:bottom w:val="single" w:sz="6" w:space="0" w:color="000000"/>
              <w:right w:val="single" w:sz="6" w:space="0" w:color="000000"/>
            </w:tcBorders>
            <w:hideMark/>
          </w:tcPr>
          <w:p w14:paraId="45CA6ACA" w14:textId="77777777" w:rsidR="00F74171" w:rsidRPr="006E7926" w:rsidRDefault="00F74171" w:rsidP="00F74171">
            <w:pPr>
              <w:ind w:left="105"/>
              <w:textAlignment w:val="baseline"/>
              <w:rPr>
                <w:sz w:val="21"/>
                <w:szCs w:val="21"/>
                <w:lang w:val="es-ES"/>
              </w:rPr>
            </w:pPr>
            <w:r w:rsidRPr="006E7926">
              <w:rPr>
                <w:sz w:val="21"/>
                <w:szCs w:val="21"/>
                <w:lang w:val="es-ES"/>
              </w:rPr>
              <w:t>Definición/Explicación </w:t>
            </w:r>
          </w:p>
        </w:tc>
      </w:tr>
      <w:tr w:rsidR="00F74171" w:rsidRPr="006E7926" w14:paraId="71DE228F" w14:textId="77777777" w:rsidTr="006E7926">
        <w:trPr>
          <w:trHeight w:val="1470"/>
        </w:trPr>
        <w:tc>
          <w:tcPr>
            <w:tcW w:w="3480" w:type="dxa"/>
            <w:tcBorders>
              <w:top w:val="single" w:sz="6" w:space="0" w:color="000000"/>
              <w:left w:val="single" w:sz="6" w:space="0" w:color="000000"/>
              <w:bottom w:val="single" w:sz="6" w:space="0" w:color="000000"/>
              <w:right w:val="single" w:sz="6" w:space="0" w:color="000000"/>
            </w:tcBorders>
            <w:vAlign w:val="center"/>
            <w:hideMark/>
          </w:tcPr>
          <w:p w14:paraId="31806547" w14:textId="57168F6B" w:rsidR="00F74171" w:rsidRPr="006E7926" w:rsidRDefault="00F74171" w:rsidP="006E7926">
            <w:pPr>
              <w:ind w:left="105"/>
              <w:jc w:val="center"/>
              <w:textAlignment w:val="baseline"/>
              <w:rPr>
                <w:sz w:val="21"/>
                <w:szCs w:val="21"/>
                <w:lang w:val="es-ES"/>
              </w:rPr>
            </w:pPr>
            <w:r w:rsidRPr="006E7926">
              <w:rPr>
                <w:sz w:val="21"/>
                <w:szCs w:val="21"/>
                <w:lang w:val="es-ES"/>
              </w:rPr>
              <w:t>Aviso de Privacidad</w:t>
            </w:r>
          </w:p>
        </w:tc>
        <w:tc>
          <w:tcPr>
            <w:tcW w:w="5745" w:type="dxa"/>
            <w:tcBorders>
              <w:top w:val="single" w:sz="6" w:space="0" w:color="000000"/>
              <w:left w:val="single" w:sz="6" w:space="0" w:color="000000"/>
              <w:bottom w:val="single" w:sz="6" w:space="0" w:color="000000"/>
              <w:right w:val="single" w:sz="6" w:space="0" w:color="000000"/>
            </w:tcBorders>
            <w:hideMark/>
          </w:tcPr>
          <w:p w14:paraId="25BA29B1" w14:textId="77777777" w:rsidR="00F74171" w:rsidRPr="006E7926" w:rsidRDefault="00F74171" w:rsidP="00F74171">
            <w:pPr>
              <w:ind w:left="105"/>
              <w:textAlignment w:val="baseline"/>
              <w:rPr>
                <w:sz w:val="21"/>
                <w:szCs w:val="21"/>
                <w:lang w:val="es-ES"/>
              </w:rPr>
            </w:pPr>
            <w:r w:rsidRPr="006E7926">
              <w:rPr>
                <w:sz w:val="21"/>
                <w:szCs w:val="21"/>
                <w:lang w:val="es-ES"/>
              </w:rPr>
              <w:t>Documento a disposición de la persona titular de la información de forma física, electrónica o en cualquier otro formato generado por Grünenthal, a partir del momento en el cual se recaben sus datos personales, con el objeto de informarle los propósitos del tratamiento de los mismos. </w:t>
            </w:r>
          </w:p>
        </w:tc>
      </w:tr>
      <w:tr w:rsidR="00F74171" w:rsidRPr="006E7926" w14:paraId="3020AFDE" w14:textId="77777777" w:rsidTr="006E7926">
        <w:trPr>
          <w:trHeight w:val="1470"/>
        </w:trPr>
        <w:tc>
          <w:tcPr>
            <w:tcW w:w="3480" w:type="dxa"/>
            <w:tcBorders>
              <w:top w:val="single" w:sz="6" w:space="0" w:color="000000"/>
              <w:left w:val="single" w:sz="6" w:space="0" w:color="000000"/>
              <w:bottom w:val="single" w:sz="6" w:space="0" w:color="000000"/>
              <w:right w:val="single" w:sz="6" w:space="0" w:color="000000"/>
            </w:tcBorders>
            <w:vAlign w:val="center"/>
            <w:hideMark/>
          </w:tcPr>
          <w:p w14:paraId="71E0B36E" w14:textId="1788ED04" w:rsidR="00F74171" w:rsidRPr="006E7926" w:rsidRDefault="00F74171" w:rsidP="006E7926">
            <w:pPr>
              <w:ind w:left="105"/>
              <w:jc w:val="center"/>
              <w:textAlignment w:val="baseline"/>
              <w:rPr>
                <w:sz w:val="21"/>
                <w:szCs w:val="21"/>
                <w:lang w:val="es-ES"/>
              </w:rPr>
            </w:pPr>
            <w:r w:rsidRPr="006E7926">
              <w:rPr>
                <w:sz w:val="21"/>
                <w:szCs w:val="21"/>
                <w:lang w:val="es-ES"/>
              </w:rPr>
              <w:t>Base de datos</w:t>
            </w:r>
          </w:p>
        </w:tc>
        <w:tc>
          <w:tcPr>
            <w:tcW w:w="5745" w:type="dxa"/>
            <w:tcBorders>
              <w:top w:val="single" w:sz="6" w:space="0" w:color="000000"/>
              <w:left w:val="single" w:sz="6" w:space="0" w:color="000000"/>
              <w:bottom w:val="single" w:sz="6" w:space="0" w:color="000000"/>
              <w:right w:val="single" w:sz="6" w:space="0" w:color="000000"/>
            </w:tcBorders>
            <w:hideMark/>
          </w:tcPr>
          <w:p w14:paraId="5450858F" w14:textId="77777777" w:rsidR="00F74171" w:rsidRPr="006E7926" w:rsidRDefault="00F74171" w:rsidP="00F74171">
            <w:pPr>
              <w:ind w:left="105"/>
              <w:jc w:val="both"/>
              <w:textAlignment w:val="baseline"/>
              <w:rPr>
                <w:sz w:val="21"/>
                <w:szCs w:val="21"/>
                <w:lang w:val="es-ES"/>
              </w:rPr>
            </w:pPr>
            <w:r w:rsidRPr="006E7926">
              <w:rPr>
                <w:sz w:val="21"/>
                <w:szCs w:val="21"/>
                <w:lang w:val="es-ES"/>
              </w:rPr>
              <w:t>Conjunto ordenado de datos personales referentes a una persona identificada o identificable condicionados a criterios determinados, con independencia de la forma o modalidad de su creación, tipo de soporte, procesamiento, almacenamiento y organización. </w:t>
            </w:r>
          </w:p>
        </w:tc>
      </w:tr>
      <w:tr w:rsidR="00F74171" w:rsidRPr="006E7926" w14:paraId="1C7C8613" w14:textId="77777777" w:rsidTr="006E7926">
        <w:trPr>
          <w:trHeight w:val="944"/>
        </w:trPr>
        <w:tc>
          <w:tcPr>
            <w:tcW w:w="3480" w:type="dxa"/>
            <w:tcBorders>
              <w:top w:val="single" w:sz="6" w:space="0" w:color="000000"/>
              <w:left w:val="single" w:sz="6" w:space="0" w:color="000000"/>
              <w:bottom w:val="single" w:sz="6" w:space="0" w:color="000000"/>
              <w:right w:val="single" w:sz="6" w:space="0" w:color="000000"/>
            </w:tcBorders>
            <w:vAlign w:val="center"/>
            <w:hideMark/>
          </w:tcPr>
          <w:p w14:paraId="7107A738" w14:textId="7AF97091" w:rsidR="00F74171" w:rsidRPr="006E7926" w:rsidRDefault="00F74171" w:rsidP="006E7926">
            <w:pPr>
              <w:ind w:left="105"/>
              <w:jc w:val="center"/>
              <w:textAlignment w:val="baseline"/>
              <w:rPr>
                <w:sz w:val="21"/>
                <w:szCs w:val="21"/>
                <w:lang w:val="es-ES"/>
              </w:rPr>
            </w:pPr>
            <w:r w:rsidRPr="006E7926">
              <w:rPr>
                <w:sz w:val="21"/>
                <w:szCs w:val="21"/>
                <w:lang w:val="es-ES"/>
              </w:rPr>
              <w:t>Consentimiento</w:t>
            </w:r>
          </w:p>
        </w:tc>
        <w:tc>
          <w:tcPr>
            <w:tcW w:w="5745" w:type="dxa"/>
            <w:tcBorders>
              <w:top w:val="single" w:sz="6" w:space="0" w:color="000000"/>
              <w:left w:val="single" w:sz="6" w:space="0" w:color="000000"/>
              <w:bottom w:val="single" w:sz="6" w:space="0" w:color="000000"/>
              <w:right w:val="single" w:sz="6" w:space="0" w:color="000000"/>
            </w:tcBorders>
            <w:hideMark/>
          </w:tcPr>
          <w:p w14:paraId="4DA70BCD" w14:textId="77777777" w:rsidR="00F74171" w:rsidRPr="006E7926" w:rsidRDefault="00F74171" w:rsidP="00F74171">
            <w:pPr>
              <w:ind w:left="105"/>
              <w:jc w:val="both"/>
              <w:textAlignment w:val="baseline"/>
              <w:rPr>
                <w:sz w:val="21"/>
                <w:szCs w:val="21"/>
                <w:lang w:val="es-ES"/>
              </w:rPr>
            </w:pPr>
            <w:r w:rsidRPr="006E7926">
              <w:rPr>
                <w:sz w:val="21"/>
                <w:szCs w:val="21"/>
                <w:lang w:val="es-ES"/>
              </w:rPr>
              <w:t>Manifestación de la voluntad libre, específica e informada de la persona titular de los datos mediante la cual se efectúa el tratamiento de los mismos. </w:t>
            </w:r>
          </w:p>
        </w:tc>
      </w:tr>
      <w:tr w:rsidR="00F74171" w:rsidRPr="006E7926" w14:paraId="4C5B93D2" w14:textId="77777777" w:rsidTr="006E7926">
        <w:trPr>
          <w:trHeight w:val="1114"/>
        </w:trPr>
        <w:tc>
          <w:tcPr>
            <w:tcW w:w="3480" w:type="dxa"/>
            <w:tcBorders>
              <w:top w:val="single" w:sz="6" w:space="0" w:color="000000"/>
              <w:left w:val="single" w:sz="6" w:space="0" w:color="000000"/>
              <w:bottom w:val="single" w:sz="6" w:space="0" w:color="000000"/>
              <w:right w:val="single" w:sz="6" w:space="0" w:color="000000"/>
            </w:tcBorders>
            <w:vAlign w:val="center"/>
            <w:hideMark/>
          </w:tcPr>
          <w:p w14:paraId="70304F21" w14:textId="4E605AC5" w:rsidR="00F74171" w:rsidRPr="006E7926" w:rsidRDefault="00F74171" w:rsidP="006E7926">
            <w:pPr>
              <w:ind w:left="105" w:right="90"/>
              <w:jc w:val="center"/>
              <w:textAlignment w:val="baseline"/>
              <w:rPr>
                <w:sz w:val="21"/>
                <w:szCs w:val="21"/>
                <w:lang w:val="es-ES"/>
              </w:rPr>
            </w:pPr>
            <w:r w:rsidRPr="006E7926">
              <w:rPr>
                <w:sz w:val="21"/>
                <w:szCs w:val="21"/>
                <w:lang w:val="es-ES"/>
              </w:rPr>
              <w:t>Datos personales</w:t>
            </w:r>
          </w:p>
        </w:tc>
        <w:tc>
          <w:tcPr>
            <w:tcW w:w="5745" w:type="dxa"/>
            <w:tcBorders>
              <w:top w:val="single" w:sz="6" w:space="0" w:color="000000"/>
              <w:left w:val="single" w:sz="6" w:space="0" w:color="000000"/>
              <w:bottom w:val="single" w:sz="6" w:space="0" w:color="000000"/>
              <w:right w:val="single" w:sz="6" w:space="0" w:color="000000"/>
            </w:tcBorders>
            <w:hideMark/>
          </w:tcPr>
          <w:p w14:paraId="0858A917" w14:textId="77777777" w:rsidR="00F74171" w:rsidRPr="006E7926" w:rsidRDefault="00F74171" w:rsidP="00F74171">
            <w:pPr>
              <w:ind w:left="105"/>
              <w:jc w:val="both"/>
              <w:textAlignment w:val="baseline"/>
              <w:rPr>
                <w:sz w:val="21"/>
                <w:szCs w:val="21"/>
                <w:lang w:val="es-ES"/>
              </w:rPr>
            </w:pPr>
            <w:r w:rsidRPr="006E7926">
              <w:rPr>
                <w:sz w:val="21"/>
                <w:szCs w:val="21"/>
                <w:lang w:val="es-ES"/>
              </w:rPr>
              <w:t>Cualquier información concerniente a una persona identificada o identificable. Se considera que una persona es identificable cuando su identidad pueda determinarse directa o indirectamente a través de cualquier información </w:t>
            </w:r>
          </w:p>
        </w:tc>
      </w:tr>
      <w:tr w:rsidR="00F74171" w:rsidRPr="006E7926" w14:paraId="4DC1F22B" w14:textId="77777777" w:rsidTr="006E7926">
        <w:trPr>
          <w:trHeight w:val="2123"/>
        </w:trPr>
        <w:tc>
          <w:tcPr>
            <w:tcW w:w="3480" w:type="dxa"/>
            <w:tcBorders>
              <w:top w:val="single" w:sz="6" w:space="0" w:color="000000"/>
              <w:left w:val="single" w:sz="6" w:space="0" w:color="000000"/>
              <w:bottom w:val="single" w:sz="6" w:space="0" w:color="000000"/>
              <w:right w:val="single" w:sz="6" w:space="0" w:color="000000"/>
            </w:tcBorders>
            <w:vAlign w:val="center"/>
            <w:hideMark/>
          </w:tcPr>
          <w:p w14:paraId="7042CF87" w14:textId="61870737" w:rsidR="00F74171" w:rsidRPr="006E7926" w:rsidRDefault="00F74171" w:rsidP="006E7926">
            <w:pPr>
              <w:ind w:left="105"/>
              <w:jc w:val="center"/>
              <w:textAlignment w:val="baseline"/>
              <w:rPr>
                <w:sz w:val="21"/>
                <w:szCs w:val="21"/>
                <w:lang w:val="es-ES"/>
              </w:rPr>
            </w:pPr>
            <w:r w:rsidRPr="006E7926">
              <w:rPr>
                <w:sz w:val="21"/>
                <w:szCs w:val="21"/>
                <w:lang w:val="es-ES"/>
              </w:rPr>
              <w:t>Datos personales sensibles</w:t>
            </w:r>
          </w:p>
        </w:tc>
        <w:tc>
          <w:tcPr>
            <w:tcW w:w="5745" w:type="dxa"/>
            <w:tcBorders>
              <w:top w:val="single" w:sz="6" w:space="0" w:color="000000"/>
              <w:left w:val="single" w:sz="6" w:space="0" w:color="000000"/>
              <w:bottom w:val="single" w:sz="6" w:space="0" w:color="000000"/>
              <w:right w:val="single" w:sz="6" w:space="0" w:color="000000"/>
            </w:tcBorders>
            <w:hideMark/>
          </w:tcPr>
          <w:p w14:paraId="4E2071FE" w14:textId="77777777" w:rsidR="00F74171" w:rsidRPr="006E7926" w:rsidRDefault="00F74171" w:rsidP="00F74171">
            <w:pPr>
              <w:ind w:left="105"/>
              <w:jc w:val="both"/>
              <w:textAlignment w:val="baseline"/>
              <w:rPr>
                <w:sz w:val="21"/>
                <w:szCs w:val="21"/>
                <w:lang w:val="es-ES"/>
              </w:rPr>
            </w:pPr>
            <w:r w:rsidRPr="006E7926">
              <w:rPr>
                <w:sz w:val="21"/>
                <w:szCs w:val="21"/>
                <w:lang w:val="es-ES"/>
              </w:rPr>
              <w:t>Aquellos datos personales que afecten a la esfera más íntima de la persona titular, o cuya utilización indebida pueda dar origen a discriminación o conlleve un riesgo grave para esta. De manera enunciativa más no limitativa se consideran sensibles los datos personales que puedan revelar aspectos como origen racial o étnico, estado de salud presente o futuro, información genética, creencias religiosas, filosóficas y morales, opiniones políticas y preferencia sexual. </w:t>
            </w:r>
          </w:p>
        </w:tc>
      </w:tr>
      <w:tr w:rsidR="00F74171" w:rsidRPr="006E7926" w14:paraId="134009C9" w14:textId="77777777" w:rsidTr="006E7926">
        <w:trPr>
          <w:trHeight w:val="976"/>
        </w:trPr>
        <w:tc>
          <w:tcPr>
            <w:tcW w:w="3480" w:type="dxa"/>
            <w:tcBorders>
              <w:top w:val="single" w:sz="6" w:space="0" w:color="000000"/>
              <w:left w:val="single" w:sz="6" w:space="0" w:color="000000"/>
              <w:bottom w:val="single" w:sz="6" w:space="0" w:color="000000"/>
              <w:right w:val="single" w:sz="6" w:space="0" w:color="000000"/>
            </w:tcBorders>
            <w:vAlign w:val="center"/>
            <w:hideMark/>
          </w:tcPr>
          <w:p w14:paraId="24742DBF" w14:textId="142CA60B" w:rsidR="00F74171" w:rsidRPr="006E7926" w:rsidRDefault="00F74171" w:rsidP="006E7926">
            <w:pPr>
              <w:ind w:left="105"/>
              <w:jc w:val="center"/>
              <w:textAlignment w:val="baseline"/>
              <w:rPr>
                <w:sz w:val="21"/>
                <w:szCs w:val="21"/>
                <w:lang w:val="es-ES"/>
              </w:rPr>
            </w:pPr>
            <w:r w:rsidRPr="006E7926">
              <w:rPr>
                <w:sz w:val="21"/>
                <w:szCs w:val="21"/>
                <w:lang w:val="es-ES"/>
              </w:rPr>
              <w:t>Derechos ARCO</w:t>
            </w:r>
          </w:p>
        </w:tc>
        <w:tc>
          <w:tcPr>
            <w:tcW w:w="5745" w:type="dxa"/>
            <w:tcBorders>
              <w:top w:val="single" w:sz="6" w:space="0" w:color="000000"/>
              <w:left w:val="single" w:sz="6" w:space="0" w:color="000000"/>
              <w:bottom w:val="single" w:sz="6" w:space="0" w:color="000000"/>
              <w:right w:val="single" w:sz="6" w:space="0" w:color="000000"/>
            </w:tcBorders>
            <w:hideMark/>
          </w:tcPr>
          <w:p w14:paraId="180BAEDD" w14:textId="77777777" w:rsidR="00F74171" w:rsidRPr="006E7926" w:rsidRDefault="00F74171" w:rsidP="00F74171">
            <w:pPr>
              <w:ind w:left="105"/>
              <w:jc w:val="both"/>
              <w:textAlignment w:val="baseline"/>
              <w:rPr>
                <w:sz w:val="21"/>
                <w:szCs w:val="21"/>
                <w:lang w:val="es-ES"/>
              </w:rPr>
            </w:pPr>
            <w:r w:rsidRPr="006E7926">
              <w:rPr>
                <w:sz w:val="21"/>
                <w:szCs w:val="21"/>
                <w:lang w:val="es-ES"/>
              </w:rPr>
              <w:t>Son los derechos de Acceso, Rectificación, Cancelación, Oposición. Adicionalmente, se consideran los derechos de revocación de consentimiento y limitación de uso y/o divulgación de Datos Personales. </w:t>
            </w:r>
          </w:p>
        </w:tc>
      </w:tr>
      <w:tr w:rsidR="006E7926" w:rsidRPr="006E7926" w14:paraId="658A0CBF" w14:textId="77777777" w:rsidTr="006E7926">
        <w:trPr>
          <w:trHeight w:val="976"/>
        </w:trPr>
        <w:tc>
          <w:tcPr>
            <w:tcW w:w="3480" w:type="dxa"/>
            <w:tcBorders>
              <w:top w:val="single" w:sz="6" w:space="0" w:color="000000"/>
              <w:left w:val="single" w:sz="6" w:space="0" w:color="000000"/>
              <w:bottom w:val="single" w:sz="6" w:space="0" w:color="000000"/>
              <w:right w:val="single" w:sz="6" w:space="0" w:color="000000"/>
            </w:tcBorders>
            <w:vAlign w:val="center"/>
          </w:tcPr>
          <w:p w14:paraId="047AC41F" w14:textId="1D9907EC" w:rsidR="006E7926" w:rsidRPr="006E7926" w:rsidRDefault="006E7926" w:rsidP="006E7926">
            <w:pPr>
              <w:ind w:left="105"/>
              <w:jc w:val="center"/>
              <w:textAlignment w:val="baseline"/>
              <w:rPr>
                <w:sz w:val="21"/>
                <w:szCs w:val="21"/>
                <w:lang w:val="es-ES"/>
              </w:rPr>
            </w:pPr>
            <w:r w:rsidRPr="006E7926">
              <w:rPr>
                <w:sz w:val="21"/>
                <w:szCs w:val="21"/>
                <w:lang w:val="es-ES"/>
              </w:rPr>
              <w:t>Grünenthal Global</w:t>
            </w:r>
          </w:p>
        </w:tc>
        <w:tc>
          <w:tcPr>
            <w:tcW w:w="5745" w:type="dxa"/>
            <w:tcBorders>
              <w:top w:val="single" w:sz="6" w:space="0" w:color="000000"/>
              <w:left w:val="single" w:sz="6" w:space="0" w:color="000000"/>
              <w:bottom w:val="single" w:sz="6" w:space="0" w:color="000000"/>
              <w:right w:val="single" w:sz="6" w:space="0" w:color="000000"/>
            </w:tcBorders>
          </w:tcPr>
          <w:p w14:paraId="74C2858B" w14:textId="3F5A2A10" w:rsidR="006E7926" w:rsidRPr="006E7926" w:rsidRDefault="006E7926" w:rsidP="00F74171">
            <w:pPr>
              <w:ind w:left="105"/>
              <w:jc w:val="both"/>
              <w:textAlignment w:val="baseline"/>
              <w:rPr>
                <w:sz w:val="21"/>
                <w:szCs w:val="21"/>
                <w:lang w:val="es-ES"/>
              </w:rPr>
            </w:pPr>
            <w:r w:rsidRPr="006E7926">
              <w:rPr>
                <w:sz w:val="21"/>
                <w:szCs w:val="21"/>
                <w:lang w:val="es-ES"/>
              </w:rPr>
              <w:t xml:space="preserve">Se refiere a la matriz de Grünenthal y las políticas globales que establece como obligatorias para todas sus subsidiarias.   </w:t>
            </w:r>
          </w:p>
        </w:tc>
      </w:tr>
      <w:tr w:rsidR="006E7926" w:rsidRPr="006E7926" w14:paraId="379547E0" w14:textId="77777777" w:rsidTr="006E7926">
        <w:trPr>
          <w:trHeight w:val="976"/>
        </w:trPr>
        <w:tc>
          <w:tcPr>
            <w:tcW w:w="3480" w:type="dxa"/>
            <w:tcBorders>
              <w:top w:val="single" w:sz="6" w:space="0" w:color="000000"/>
              <w:left w:val="single" w:sz="6" w:space="0" w:color="000000"/>
              <w:bottom w:val="single" w:sz="6" w:space="0" w:color="000000"/>
              <w:right w:val="single" w:sz="6" w:space="0" w:color="000000"/>
            </w:tcBorders>
            <w:vAlign w:val="center"/>
          </w:tcPr>
          <w:p w14:paraId="6B987C93" w14:textId="27E865D8" w:rsidR="006E7926" w:rsidRPr="006E7926" w:rsidRDefault="006E7926" w:rsidP="006E7926">
            <w:pPr>
              <w:ind w:left="105"/>
              <w:jc w:val="center"/>
              <w:textAlignment w:val="baseline"/>
              <w:rPr>
                <w:sz w:val="21"/>
                <w:szCs w:val="21"/>
                <w:lang w:val="es-ES"/>
              </w:rPr>
            </w:pPr>
            <w:r w:rsidRPr="006E7926">
              <w:rPr>
                <w:sz w:val="21"/>
                <w:szCs w:val="21"/>
                <w:lang w:val="es-ES"/>
              </w:rPr>
              <w:t>Vulneración de Seguridad</w:t>
            </w:r>
          </w:p>
        </w:tc>
        <w:tc>
          <w:tcPr>
            <w:tcW w:w="5745" w:type="dxa"/>
            <w:tcBorders>
              <w:top w:val="single" w:sz="6" w:space="0" w:color="000000"/>
              <w:left w:val="single" w:sz="6" w:space="0" w:color="000000"/>
              <w:bottom w:val="single" w:sz="6" w:space="0" w:color="000000"/>
              <w:right w:val="single" w:sz="6" w:space="0" w:color="000000"/>
            </w:tcBorders>
          </w:tcPr>
          <w:p w14:paraId="53EFF4F5" w14:textId="1C01271C" w:rsidR="006E7926" w:rsidRPr="006E7926" w:rsidRDefault="006E7926" w:rsidP="00F74171">
            <w:pPr>
              <w:ind w:left="105"/>
              <w:jc w:val="both"/>
              <w:textAlignment w:val="baseline"/>
              <w:rPr>
                <w:sz w:val="21"/>
                <w:szCs w:val="21"/>
                <w:lang w:val="es-ES"/>
              </w:rPr>
            </w:pPr>
            <w:r w:rsidRPr="006E7926">
              <w:rPr>
                <w:sz w:val="21"/>
                <w:szCs w:val="21"/>
                <w:lang w:val="es-ES"/>
              </w:rPr>
              <w:t xml:space="preserve">Se refiere a todo incidente que afecte las medidas de seguridad administrativas, técnicas o físicas implementadas por el Responsable y que tenga como consecuencia la destrucción, pérdida, alteración, uso o divulgación no autorizados de datos personales, ya sea de manera accidental o ilícita. </w:t>
            </w:r>
          </w:p>
        </w:tc>
      </w:tr>
    </w:tbl>
    <w:p w14:paraId="5C2D477D" w14:textId="77777777" w:rsidR="00D27F4A" w:rsidRPr="006E7926" w:rsidRDefault="00D27F4A" w:rsidP="00D27F4A">
      <w:pPr>
        <w:pStyle w:val="Ttulo1"/>
        <w:tabs>
          <w:tab w:val="left" w:pos="719"/>
        </w:tabs>
        <w:ind w:left="0" w:firstLine="0"/>
        <w:rPr>
          <w:sz w:val="21"/>
          <w:szCs w:val="21"/>
          <w:lang w:val="es-ES"/>
        </w:rPr>
      </w:pPr>
    </w:p>
    <w:p w14:paraId="121E2A89" w14:textId="3B9A3F95" w:rsidR="00331539" w:rsidRPr="006E7926" w:rsidRDefault="007F2289">
      <w:pPr>
        <w:pStyle w:val="Ttulo1"/>
        <w:numPr>
          <w:ilvl w:val="0"/>
          <w:numId w:val="5"/>
        </w:numPr>
        <w:tabs>
          <w:tab w:val="left" w:pos="719"/>
        </w:tabs>
        <w:ind w:left="719" w:hanging="719"/>
        <w:rPr>
          <w:sz w:val="21"/>
          <w:szCs w:val="21"/>
          <w:lang w:val="es-ES"/>
        </w:rPr>
      </w:pPr>
      <w:r w:rsidRPr="006E7926">
        <w:rPr>
          <w:spacing w:val="-2"/>
          <w:sz w:val="21"/>
          <w:szCs w:val="21"/>
          <w:lang w:val="es-ES"/>
        </w:rPr>
        <w:t>Responsabilidad</w:t>
      </w:r>
    </w:p>
    <w:p w14:paraId="13044371" w14:textId="7F290C3E" w:rsidR="00F74171" w:rsidRPr="006E7926" w:rsidRDefault="007F2289" w:rsidP="00F74171">
      <w:pPr>
        <w:pStyle w:val="Textoindependiente"/>
        <w:jc w:val="both"/>
        <w:rPr>
          <w:sz w:val="21"/>
          <w:szCs w:val="21"/>
          <w:lang w:val="es-ES"/>
        </w:rPr>
      </w:pPr>
      <w:r w:rsidRPr="006E7926">
        <w:rPr>
          <w:sz w:val="21"/>
          <w:szCs w:val="21"/>
          <w:lang w:val="es-ES"/>
        </w:rPr>
        <w:t xml:space="preserve">En esta sección se proporciona información sobre las funciones implicadas en el </w:t>
      </w:r>
      <w:r w:rsidRPr="006E7926">
        <w:rPr>
          <w:spacing w:val="-2"/>
          <w:sz w:val="21"/>
          <w:szCs w:val="21"/>
          <w:lang w:val="es-ES"/>
        </w:rPr>
        <w:t xml:space="preserve">proceso </w:t>
      </w:r>
      <w:r w:rsidRPr="006E7926">
        <w:rPr>
          <w:sz w:val="21"/>
          <w:szCs w:val="21"/>
          <w:lang w:val="es-ES"/>
        </w:rPr>
        <w:t>descrito</w:t>
      </w:r>
      <w:r w:rsidRPr="006E7926">
        <w:rPr>
          <w:spacing w:val="-2"/>
          <w:sz w:val="21"/>
          <w:szCs w:val="21"/>
          <w:lang w:val="es-ES"/>
        </w:rPr>
        <w:t>.</w:t>
      </w:r>
    </w:p>
    <w:p w14:paraId="57D31302" w14:textId="77777777" w:rsidR="00F74171" w:rsidRPr="006E7926" w:rsidRDefault="00F74171" w:rsidP="00F74171">
      <w:pPr>
        <w:pStyle w:val="Textoindependiente"/>
        <w:jc w:val="both"/>
        <w:rPr>
          <w:sz w:val="21"/>
          <w:szCs w:val="21"/>
          <w:lang w:val="es-ES"/>
        </w:rPr>
      </w:pPr>
    </w:p>
    <w:p w14:paraId="65F19057" w14:textId="2BAD06D0" w:rsidR="00331539" w:rsidRPr="006E7926" w:rsidRDefault="007F2289">
      <w:pPr>
        <w:pStyle w:val="Prrafodelista"/>
        <w:numPr>
          <w:ilvl w:val="0"/>
          <w:numId w:val="5"/>
        </w:numPr>
        <w:tabs>
          <w:tab w:val="left" w:pos="719"/>
        </w:tabs>
        <w:ind w:left="719" w:hanging="719"/>
        <w:jc w:val="both"/>
        <w:rPr>
          <w:rStyle w:val="normaltextrun"/>
          <w:b/>
          <w:sz w:val="21"/>
          <w:szCs w:val="21"/>
          <w:lang w:val="es-ES"/>
        </w:rPr>
      </w:pPr>
      <w:bookmarkStart w:id="3" w:name="5_Process"/>
      <w:bookmarkEnd w:id="3"/>
      <w:r w:rsidRPr="006E7926">
        <w:rPr>
          <w:b/>
          <w:spacing w:val="-2"/>
          <w:sz w:val="21"/>
          <w:szCs w:val="21"/>
          <w:lang w:val="es-ES"/>
        </w:rPr>
        <w:t>Pr</w:t>
      </w:r>
      <w:r w:rsidR="00F74171" w:rsidRPr="006E7926">
        <w:rPr>
          <w:b/>
          <w:spacing w:val="-2"/>
          <w:sz w:val="21"/>
          <w:szCs w:val="21"/>
          <w:lang w:val="es-ES"/>
        </w:rPr>
        <w:t xml:space="preserve">incipios </w:t>
      </w:r>
      <w:r w:rsidR="006E7926" w:rsidRPr="006E7926">
        <w:rPr>
          <w:b/>
          <w:spacing w:val="-2"/>
          <w:sz w:val="21"/>
          <w:szCs w:val="21"/>
          <w:lang w:val="es-ES"/>
        </w:rPr>
        <w:t>generales</w:t>
      </w:r>
      <w:r w:rsidR="00F74171" w:rsidRPr="006E7926">
        <w:rPr>
          <w:b/>
          <w:spacing w:val="-2"/>
          <w:sz w:val="21"/>
          <w:szCs w:val="21"/>
          <w:lang w:val="es-ES"/>
        </w:rPr>
        <w:t xml:space="preserve"> de la </w:t>
      </w:r>
      <w:r w:rsidR="00F74171" w:rsidRPr="006E7926">
        <w:rPr>
          <w:rStyle w:val="normaltextrun"/>
          <w:b/>
          <w:bCs/>
          <w:color w:val="000000"/>
          <w:sz w:val="21"/>
          <w:szCs w:val="21"/>
          <w:bdr w:val="none" w:sz="0" w:space="0" w:color="auto" w:frame="1"/>
          <w:lang w:val="es-ES"/>
        </w:rPr>
        <w:t>SGSDP</w:t>
      </w:r>
    </w:p>
    <w:p w14:paraId="4494C373" w14:textId="77777777" w:rsidR="00F74171" w:rsidRPr="006E7926" w:rsidRDefault="00F74171" w:rsidP="00F74171">
      <w:pPr>
        <w:tabs>
          <w:tab w:val="left" w:pos="719"/>
        </w:tabs>
        <w:jc w:val="both"/>
        <w:rPr>
          <w:b/>
          <w:sz w:val="21"/>
          <w:szCs w:val="21"/>
          <w:lang w:val="es-ES"/>
        </w:rPr>
      </w:pPr>
    </w:p>
    <w:p w14:paraId="5E7F120A" w14:textId="5BDF6148" w:rsidR="00F74171" w:rsidRPr="006E7926" w:rsidRDefault="00F74171" w:rsidP="00F74171">
      <w:pPr>
        <w:tabs>
          <w:tab w:val="left" w:pos="719"/>
        </w:tabs>
        <w:jc w:val="both"/>
        <w:rPr>
          <w:rStyle w:val="normaltextrun"/>
          <w:color w:val="000000"/>
          <w:sz w:val="21"/>
          <w:szCs w:val="21"/>
          <w:bdr w:val="none" w:sz="0" w:space="0" w:color="auto" w:frame="1"/>
          <w:lang w:val="es-ES"/>
        </w:rPr>
      </w:pPr>
      <w:r w:rsidRPr="006E7926">
        <w:rPr>
          <w:rStyle w:val="normaltextrun"/>
          <w:color w:val="000000"/>
          <w:sz w:val="21"/>
          <w:szCs w:val="21"/>
          <w:bdr w:val="none" w:sz="0" w:space="0" w:color="auto" w:frame="1"/>
          <w:lang w:val="es-ES"/>
        </w:rPr>
        <w:t>La consecución de los objetivos del SGSDP se articula a través de los siguientes principios generales:  </w:t>
      </w:r>
    </w:p>
    <w:p w14:paraId="71F0B2F3" w14:textId="77777777" w:rsidR="00F74171" w:rsidRPr="006E7926" w:rsidRDefault="00F74171" w:rsidP="00F74171">
      <w:pPr>
        <w:tabs>
          <w:tab w:val="left" w:pos="719"/>
        </w:tabs>
        <w:jc w:val="both"/>
        <w:rPr>
          <w:sz w:val="21"/>
          <w:szCs w:val="21"/>
          <w:lang w:val="es-ES"/>
        </w:rPr>
      </w:pPr>
    </w:p>
    <w:p w14:paraId="3071BA78" w14:textId="548460D6" w:rsidR="00F74171" w:rsidRPr="006E7926" w:rsidRDefault="00F74171" w:rsidP="00F74171">
      <w:pPr>
        <w:pStyle w:val="paragraph"/>
        <w:spacing w:before="0" w:beforeAutospacing="0" w:after="0" w:afterAutospacing="0"/>
        <w:jc w:val="both"/>
        <w:textAlignment w:val="baseline"/>
        <w:rPr>
          <w:rFonts w:eastAsia="Arial"/>
          <w:b/>
          <w:bCs/>
          <w:sz w:val="21"/>
          <w:szCs w:val="21"/>
          <w:lang w:val="es-ES" w:eastAsia="en-US"/>
        </w:rPr>
      </w:pPr>
      <w:r w:rsidRPr="006E7926">
        <w:rPr>
          <w:rFonts w:eastAsia="Arial"/>
          <w:b/>
          <w:bCs/>
          <w:sz w:val="21"/>
          <w:szCs w:val="21"/>
          <w:lang w:val="es-ES" w:eastAsia="en-US"/>
        </w:rPr>
        <w:t>5.</w:t>
      </w:r>
      <w:r w:rsidR="006E7926" w:rsidRPr="006E7926">
        <w:rPr>
          <w:rFonts w:eastAsia="Arial"/>
          <w:b/>
          <w:bCs/>
          <w:sz w:val="21"/>
          <w:szCs w:val="21"/>
          <w:lang w:val="es-ES" w:eastAsia="en-US"/>
        </w:rPr>
        <w:t>1. Clasificación</w:t>
      </w:r>
      <w:r w:rsidRPr="006E7926">
        <w:rPr>
          <w:rFonts w:eastAsia="Arial"/>
          <w:b/>
          <w:bCs/>
          <w:sz w:val="21"/>
          <w:szCs w:val="21"/>
          <w:lang w:val="es-ES" w:eastAsia="en-US"/>
        </w:rPr>
        <w:t xml:space="preserve"> de información</w:t>
      </w:r>
      <w:r w:rsidR="006E7926" w:rsidRPr="006E7926">
        <w:rPr>
          <w:rFonts w:eastAsia="Arial"/>
          <w:b/>
          <w:bCs/>
          <w:sz w:val="21"/>
          <w:szCs w:val="21"/>
          <w:lang w:val="es-ES" w:eastAsia="en-US"/>
        </w:rPr>
        <w:t xml:space="preserve">. </w:t>
      </w:r>
    </w:p>
    <w:p w14:paraId="250B9EB0" w14:textId="5B1A90D4" w:rsidR="00F74171" w:rsidRPr="006E7926" w:rsidRDefault="00F74171" w:rsidP="00F74171">
      <w:pPr>
        <w:pStyle w:val="paragraph"/>
        <w:spacing w:before="0" w:beforeAutospacing="0" w:after="0" w:afterAutospacing="0"/>
        <w:jc w:val="both"/>
        <w:textAlignment w:val="baseline"/>
        <w:rPr>
          <w:rFonts w:eastAsia="Arial"/>
          <w:sz w:val="21"/>
          <w:szCs w:val="21"/>
          <w:lang w:val="es-ES" w:eastAsia="en-US"/>
        </w:rPr>
      </w:pPr>
      <w:r w:rsidRPr="006E7926">
        <w:rPr>
          <w:rFonts w:eastAsia="Arial"/>
          <w:sz w:val="21"/>
          <w:szCs w:val="21"/>
          <w:lang w:val="es-ES" w:eastAsia="en-US"/>
        </w:rPr>
        <w:t xml:space="preserve"> La información se clasificará en función a su valor, importancia y criticidad para el negocio, de forma que las medidas de protección se puedan adecuar al nivel de clasificación de cada activo de información. Del mismo modo, la clasificación de los activos de </w:t>
      </w:r>
      <w:r w:rsidR="006E7926" w:rsidRPr="006E7926">
        <w:rPr>
          <w:rFonts w:eastAsia="Arial"/>
          <w:sz w:val="21"/>
          <w:szCs w:val="21"/>
          <w:lang w:val="es-ES" w:eastAsia="en-US"/>
        </w:rPr>
        <w:t>información</w:t>
      </w:r>
      <w:r w:rsidRPr="006E7926">
        <w:rPr>
          <w:rFonts w:eastAsia="Arial"/>
          <w:sz w:val="21"/>
          <w:szCs w:val="21"/>
          <w:lang w:val="es-ES" w:eastAsia="en-US"/>
        </w:rPr>
        <w:t xml:space="preserve"> se realizará tomando en consideración los requisitos legales, operacionales, las buenas prácticas y estándares relacionados.  </w:t>
      </w:r>
    </w:p>
    <w:p w14:paraId="49D39895" w14:textId="77777777" w:rsidR="00F74171" w:rsidRPr="006E7926" w:rsidRDefault="00F74171" w:rsidP="00F74171">
      <w:pPr>
        <w:pStyle w:val="paragraph"/>
        <w:spacing w:before="0" w:beforeAutospacing="0" w:after="0" w:afterAutospacing="0"/>
        <w:jc w:val="both"/>
        <w:textAlignment w:val="baseline"/>
        <w:rPr>
          <w:rFonts w:eastAsia="Arial"/>
          <w:sz w:val="21"/>
          <w:szCs w:val="21"/>
          <w:lang w:val="es-ES" w:eastAsia="en-US"/>
        </w:rPr>
      </w:pPr>
      <w:r w:rsidRPr="006E7926">
        <w:rPr>
          <w:rFonts w:eastAsia="Arial"/>
          <w:sz w:val="21"/>
          <w:szCs w:val="21"/>
          <w:lang w:val="es-ES" w:eastAsia="en-US"/>
        </w:rPr>
        <w:t> </w:t>
      </w:r>
    </w:p>
    <w:p w14:paraId="4804359E" w14:textId="091D38C5" w:rsidR="00F74171" w:rsidRPr="006E7926" w:rsidRDefault="00F74171" w:rsidP="00F74171">
      <w:pPr>
        <w:pStyle w:val="paragraph"/>
        <w:numPr>
          <w:ilvl w:val="1"/>
          <w:numId w:val="35"/>
        </w:numPr>
        <w:spacing w:before="0" w:beforeAutospacing="0" w:after="0" w:afterAutospacing="0"/>
        <w:jc w:val="both"/>
        <w:textAlignment w:val="baseline"/>
        <w:rPr>
          <w:rFonts w:eastAsia="Arial"/>
          <w:b/>
          <w:bCs/>
          <w:sz w:val="21"/>
          <w:lang w:val="es-ES" w:eastAsia="en-US"/>
        </w:rPr>
      </w:pPr>
      <w:r w:rsidRPr="006E7926">
        <w:rPr>
          <w:rFonts w:eastAsia="Arial"/>
          <w:b/>
          <w:bCs/>
          <w:sz w:val="21"/>
          <w:lang w:val="es-ES" w:eastAsia="en-US"/>
        </w:rPr>
        <w:t>Uso de los Sistemas de Información</w:t>
      </w:r>
      <w:r w:rsidR="006E7926" w:rsidRPr="006E7926">
        <w:rPr>
          <w:rFonts w:eastAsia="Arial"/>
          <w:b/>
          <w:bCs/>
          <w:sz w:val="21"/>
          <w:lang w:val="es-ES" w:eastAsia="en-US"/>
        </w:rPr>
        <w:t>.</w:t>
      </w:r>
      <w:r w:rsidRPr="006E7926">
        <w:rPr>
          <w:rFonts w:eastAsia="Arial"/>
          <w:b/>
          <w:bCs/>
          <w:sz w:val="21"/>
          <w:lang w:val="es-ES" w:eastAsia="en-US"/>
        </w:rPr>
        <w:t> </w:t>
      </w:r>
    </w:p>
    <w:p w14:paraId="6489BF05" w14:textId="77777777" w:rsidR="00F74171" w:rsidRPr="006E7926" w:rsidRDefault="00F74171" w:rsidP="00F74171">
      <w:pPr>
        <w:pStyle w:val="paragraph"/>
        <w:spacing w:before="0" w:beforeAutospacing="0" w:after="0" w:afterAutospacing="0"/>
        <w:jc w:val="both"/>
        <w:textAlignment w:val="baseline"/>
        <w:rPr>
          <w:rFonts w:eastAsia="Arial"/>
          <w:sz w:val="21"/>
          <w:lang w:val="es-ES" w:eastAsia="en-US"/>
        </w:rPr>
      </w:pPr>
      <w:r w:rsidRPr="006E7926">
        <w:rPr>
          <w:rFonts w:eastAsia="Arial"/>
          <w:sz w:val="21"/>
          <w:lang w:val="es-ES" w:eastAsia="en-US"/>
        </w:rPr>
        <w:t>El uso de los Sistemas está limitado a fines lícitos y exclusivamente profesionales. Es decir, se deberán utilizar estrictamente para la realización de tareas relacionadas con el puesto de trabajo. En consecuencia, los medios y sistemas no están destinados para el uso personal ni para utilizarse para ninguna finalidad ilícita.  </w:t>
      </w:r>
    </w:p>
    <w:p w14:paraId="13720DBE" w14:textId="77777777" w:rsidR="00F74171" w:rsidRPr="006E7926" w:rsidRDefault="00F74171" w:rsidP="00F74171">
      <w:pPr>
        <w:pStyle w:val="paragraph"/>
        <w:spacing w:before="0" w:beforeAutospacing="0" w:after="0" w:afterAutospacing="0"/>
        <w:jc w:val="both"/>
        <w:textAlignment w:val="baseline"/>
        <w:rPr>
          <w:rFonts w:eastAsia="Arial"/>
          <w:sz w:val="21"/>
          <w:lang w:val="es-ES" w:eastAsia="en-US"/>
        </w:rPr>
      </w:pPr>
      <w:r w:rsidRPr="006E7926">
        <w:rPr>
          <w:rFonts w:eastAsia="Arial"/>
          <w:sz w:val="21"/>
          <w:lang w:val="es-ES" w:eastAsia="en-US"/>
        </w:rPr>
        <w:t> </w:t>
      </w:r>
    </w:p>
    <w:p w14:paraId="41EA43DA" w14:textId="0E3D7ECE" w:rsidR="00F74171" w:rsidRPr="006E7926" w:rsidRDefault="00F74171" w:rsidP="00F74171">
      <w:pPr>
        <w:pStyle w:val="paragraph"/>
        <w:numPr>
          <w:ilvl w:val="1"/>
          <w:numId w:val="35"/>
        </w:numPr>
        <w:spacing w:before="0" w:beforeAutospacing="0" w:after="0" w:afterAutospacing="0"/>
        <w:jc w:val="both"/>
        <w:textAlignment w:val="baseline"/>
        <w:rPr>
          <w:rFonts w:eastAsia="Arial"/>
          <w:b/>
          <w:bCs/>
          <w:sz w:val="21"/>
          <w:lang w:val="es-ES" w:eastAsia="en-US"/>
        </w:rPr>
      </w:pPr>
      <w:r w:rsidRPr="006E7926">
        <w:rPr>
          <w:rFonts w:eastAsia="Arial"/>
          <w:b/>
          <w:bCs/>
          <w:sz w:val="21"/>
          <w:lang w:val="es-ES" w:eastAsia="en-US"/>
        </w:rPr>
        <w:t>Segregación de Funciones</w:t>
      </w:r>
      <w:r w:rsidR="006E7926" w:rsidRPr="006E7926">
        <w:rPr>
          <w:rFonts w:eastAsia="Arial"/>
          <w:b/>
          <w:bCs/>
          <w:sz w:val="21"/>
          <w:lang w:val="es-ES" w:eastAsia="en-US"/>
        </w:rPr>
        <w:t>.</w:t>
      </w:r>
    </w:p>
    <w:p w14:paraId="5339D91C" w14:textId="2E14D75A" w:rsidR="00F74171" w:rsidRPr="006E7926" w:rsidRDefault="00F74171" w:rsidP="00F74171">
      <w:pPr>
        <w:pStyle w:val="paragraph"/>
        <w:spacing w:before="0" w:beforeAutospacing="0" w:after="0" w:afterAutospacing="0"/>
        <w:jc w:val="both"/>
        <w:textAlignment w:val="baseline"/>
        <w:rPr>
          <w:rFonts w:eastAsia="Arial"/>
          <w:sz w:val="21"/>
          <w:lang w:val="es-ES" w:eastAsia="en-US"/>
        </w:rPr>
      </w:pPr>
      <w:r w:rsidRPr="006E7926">
        <w:rPr>
          <w:rFonts w:eastAsia="Arial"/>
          <w:sz w:val="21"/>
          <w:lang w:val="es-ES" w:eastAsia="en-US"/>
        </w:rPr>
        <w:t xml:space="preserve">Se deberán evitar las concentraciones de riesgos derivados de la ausencia de </w:t>
      </w:r>
      <w:r w:rsidR="006E7926" w:rsidRPr="006E7926">
        <w:rPr>
          <w:rFonts w:eastAsia="Arial"/>
          <w:sz w:val="21"/>
          <w:lang w:val="es-ES" w:eastAsia="en-US"/>
        </w:rPr>
        <w:t>segregación</w:t>
      </w:r>
      <w:r w:rsidRPr="006E7926">
        <w:rPr>
          <w:rFonts w:eastAsia="Arial"/>
          <w:sz w:val="21"/>
          <w:lang w:val="es-ES" w:eastAsia="en-US"/>
        </w:rPr>
        <w:t xml:space="preserve"> de funciones y la dependencia unipersonal de funciones </w:t>
      </w:r>
      <w:r w:rsidR="006E7926" w:rsidRPr="006E7926">
        <w:rPr>
          <w:rFonts w:eastAsia="Arial"/>
          <w:sz w:val="21"/>
          <w:lang w:val="es-ES" w:eastAsia="en-US"/>
        </w:rPr>
        <w:t>críticas</w:t>
      </w:r>
      <w:r w:rsidRPr="006E7926">
        <w:rPr>
          <w:rFonts w:eastAsia="Arial"/>
          <w:sz w:val="21"/>
          <w:lang w:val="es-ES" w:eastAsia="en-US"/>
        </w:rPr>
        <w:t xml:space="preserve"> para el negocio. Se </w:t>
      </w:r>
      <w:r w:rsidR="006E7926" w:rsidRPr="006E7926">
        <w:rPr>
          <w:rFonts w:eastAsia="Arial"/>
          <w:sz w:val="21"/>
          <w:lang w:val="es-ES" w:eastAsia="en-US"/>
        </w:rPr>
        <w:t>deberán</w:t>
      </w:r>
      <w:r w:rsidRPr="006E7926">
        <w:rPr>
          <w:rFonts w:eastAsia="Arial"/>
          <w:sz w:val="21"/>
          <w:lang w:val="es-ES" w:eastAsia="en-US"/>
        </w:rPr>
        <w:t xml:space="preserve"> establecer procedimientos formales para controlar la </w:t>
      </w:r>
      <w:r w:rsidR="006E7926" w:rsidRPr="006E7926">
        <w:rPr>
          <w:rFonts w:eastAsia="Arial"/>
          <w:sz w:val="21"/>
          <w:lang w:val="es-ES" w:eastAsia="en-US"/>
        </w:rPr>
        <w:t>asignación</w:t>
      </w:r>
      <w:r w:rsidRPr="006E7926">
        <w:rPr>
          <w:rFonts w:eastAsia="Arial"/>
          <w:sz w:val="21"/>
          <w:lang w:val="es-ES" w:eastAsia="en-US"/>
        </w:rPr>
        <w:t xml:space="preserve"> de privilegios a los Sistemas de </w:t>
      </w:r>
      <w:r w:rsidR="006E7926" w:rsidRPr="006E7926">
        <w:rPr>
          <w:rFonts w:eastAsia="Arial"/>
          <w:sz w:val="21"/>
          <w:lang w:val="es-ES" w:eastAsia="en-US"/>
        </w:rPr>
        <w:t>Información</w:t>
      </w:r>
      <w:r w:rsidRPr="006E7926">
        <w:rPr>
          <w:rFonts w:eastAsia="Arial"/>
          <w:sz w:val="21"/>
          <w:lang w:val="es-ES" w:eastAsia="en-US"/>
        </w:rPr>
        <w:t xml:space="preserve">, de forma que los usuarios tengan acceso </w:t>
      </w:r>
      <w:r w:rsidR="006E7926" w:rsidRPr="006E7926">
        <w:rPr>
          <w:rFonts w:eastAsia="Arial"/>
          <w:sz w:val="21"/>
          <w:lang w:val="es-ES" w:eastAsia="en-US"/>
        </w:rPr>
        <w:t>únicamente</w:t>
      </w:r>
      <w:r w:rsidRPr="006E7926">
        <w:rPr>
          <w:rFonts w:eastAsia="Arial"/>
          <w:sz w:val="21"/>
          <w:lang w:val="es-ES" w:eastAsia="en-US"/>
        </w:rPr>
        <w:t xml:space="preserve"> a los recursos e </w:t>
      </w:r>
      <w:r w:rsidR="006E7926" w:rsidRPr="006E7926">
        <w:rPr>
          <w:rFonts w:eastAsia="Arial"/>
          <w:sz w:val="21"/>
          <w:lang w:val="es-ES" w:eastAsia="en-US"/>
        </w:rPr>
        <w:t>información</w:t>
      </w:r>
      <w:r w:rsidRPr="006E7926">
        <w:rPr>
          <w:rFonts w:eastAsia="Arial"/>
          <w:sz w:val="21"/>
          <w:lang w:val="es-ES" w:eastAsia="en-US"/>
        </w:rPr>
        <w:t xml:space="preserve"> necesarios para el </w:t>
      </w:r>
      <w:r w:rsidR="006E7926" w:rsidRPr="006E7926">
        <w:rPr>
          <w:rFonts w:eastAsia="Arial"/>
          <w:sz w:val="21"/>
          <w:lang w:val="es-ES" w:eastAsia="en-US"/>
        </w:rPr>
        <w:t>desempeño</w:t>
      </w:r>
      <w:r w:rsidRPr="006E7926">
        <w:rPr>
          <w:rFonts w:eastAsia="Arial"/>
          <w:sz w:val="21"/>
          <w:lang w:val="es-ES" w:eastAsia="en-US"/>
        </w:rPr>
        <w:t xml:space="preserve"> de sus funciones. </w:t>
      </w:r>
    </w:p>
    <w:p w14:paraId="6D4AFBFC" w14:textId="77777777" w:rsidR="00F74171" w:rsidRPr="006E7926" w:rsidRDefault="00F74171" w:rsidP="00F74171">
      <w:pPr>
        <w:pStyle w:val="paragraph"/>
        <w:spacing w:before="0" w:beforeAutospacing="0" w:after="0" w:afterAutospacing="0"/>
        <w:jc w:val="both"/>
        <w:textAlignment w:val="baseline"/>
        <w:rPr>
          <w:rFonts w:eastAsia="Arial"/>
          <w:b/>
          <w:bCs/>
          <w:sz w:val="21"/>
          <w:lang w:val="es-ES" w:eastAsia="en-US"/>
        </w:rPr>
      </w:pPr>
      <w:r w:rsidRPr="006E7926">
        <w:rPr>
          <w:rFonts w:eastAsia="Arial"/>
          <w:b/>
          <w:bCs/>
          <w:sz w:val="21"/>
          <w:lang w:val="es-ES" w:eastAsia="en-US"/>
        </w:rPr>
        <w:t> </w:t>
      </w:r>
    </w:p>
    <w:p w14:paraId="710057DE" w14:textId="43F9297D" w:rsidR="00F74171" w:rsidRPr="006E7926" w:rsidRDefault="00F74171" w:rsidP="00F74171">
      <w:pPr>
        <w:pStyle w:val="paragraph"/>
        <w:numPr>
          <w:ilvl w:val="1"/>
          <w:numId w:val="35"/>
        </w:numPr>
        <w:spacing w:before="0" w:beforeAutospacing="0" w:after="0" w:afterAutospacing="0"/>
        <w:jc w:val="both"/>
        <w:textAlignment w:val="baseline"/>
        <w:rPr>
          <w:rFonts w:eastAsia="Arial"/>
          <w:b/>
          <w:bCs/>
          <w:sz w:val="21"/>
          <w:lang w:val="es-ES" w:eastAsia="en-US"/>
        </w:rPr>
      </w:pPr>
      <w:r w:rsidRPr="006E7926">
        <w:rPr>
          <w:rFonts w:eastAsia="Arial"/>
          <w:b/>
          <w:bCs/>
          <w:sz w:val="21"/>
          <w:lang w:val="es-ES" w:eastAsia="en-US"/>
        </w:rPr>
        <w:t>Retención de la Información</w:t>
      </w:r>
      <w:r w:rsidR="006E7926" w:rsidRPr="006E7926">
        <w:rPr>
          <w:rFonts w:eastAsia="Arial"/>
          <w:b/>
          <w:bCs/>
          <w:sz w:val="21"/>
          <w:lang w:val="es-ES" w:eastAsia="en-US"/>
        </w:rPr>
        <w:t>.</w:t>
      </w:r>
    </w:p>
    <w:p w14:paraId="3537C1BB" w14:textId="2AD2BA0D" w:rsidR="00F74171" w:rsidRPr="006E7926" w:rsidRDefault="00F74171" w:rsidP="00F74171">
      <w:pPr>
        <w:pStyle w:val="paragraph"/>
        <w:spacing w:before="0" w:beforeAutospacing="0" w:after="0" w:afterAutospacing="0"/>
        <w:jc w:val="both"/>
        <w:textAlignment w:val="baseline"/>
        <w:rPr>
          <w:rFonts w:eastAsia="Arial"/>
          <w:sz w:val="21"/>
          <w:lang w:val="es-ES" w:eastAsia="en-US"/>
        </w:rPr>
      </w:pPr>
      <w:r w:rsidRPr="006E7926">
        <w:rPr>
          <w:rFonts w:eastAsia="Arial"/>
          <w:sz w:val="21"/>
          <w:lang w:val="es-ES" w:eastAsia="en-US"/>
        </w:rPr>
        <w:t xml:space="preserve">Se </w:t>
      </w:r>
      <w:r w:rsidR="006E7926" w:rsidRPr="006E7926">
        <w:rPr>
          <w:rFonts w:eastAsia="Arial"/>
          <w:sz w:val="21"/>
          <w:lang w:val="es-ES" w:eastAsia="en-US"/>
        </w:rPr>
        <w:t>establecerán</w:t>
      </w:r>
      <w:r w:rsidRPr="006E7926">
        <w:rPr>
          <w:rFonts w:eastAsia="Arial"/>
          <w:sz w:val="21"/>
          <w:lang w:val="es-ES" w:eastAsia="en-US"/>
        </w:rPr>
        <w:t xml:space="preserve">, cuando resulte necesario o conveniente, </w:t>
      </w:r>
      <w:r w:rsidR="006E7926" w:rsidRPr="006E7926">
        <w:rPr>
          <w:rFonts w:eastAsia="Arial"/>
          <w:sz w:val="21"/>
          <w:lang w:val="es-ES" w:eastAsia="en-US"/>
        </w:rPr>
        <w:t>periodos</w:t>
      </w:r>
      <w:r w:rsidRPr="006E7926">
        <w:rPr>
          <w:rFonts w:eastAsia="Arial"/>
          <w:sz w:val="21"/>
          <w:lang w:val="es-ES" w:eastAsia="en-US"/>
        </w:rPr>
        <w:t xml:space="preserve"> de </w:t>
      </w:r>
      <w:r w:rsidR="006E7926" w:rsidRPr="006E7926">
        <w:rPr>
          <w:rFonts w:eastAsia="Arial"/>
          <w:sz w:val="21"/>
          <w:lang w:val="es-ES" w:eastAsia="en-US"/>
        </w:rPr>
        <w:t>retención</w:t>
      </w:r>
      <w:r w:rsidRPr="006E7926">
        <w:rPr>
          <w:rFonts w:eastAsia="Arial"/>
          <w:sz w:val="21"/>
          <w:lang w:val="es-ES" w:eastAsia="en-US"/>
        </w:rPr>
        <w:t xml:space="preserve"> de la </w:t>
      </w:r>
      <w:r w:rsidR="006E7926" w:rsidRPr="006E7926">
        <w:rPr>
          <w:rFonts w:eastAsia="Arial"/>
          <w:sz w:val="21"/>
          <w:lang w:val="es-ES" w:eastAsia="en-US"/>
        </w:rPr>
        <w:t>información</w:t>
      </w:r>
      <w:r w:rsidRPr="006E7926">
        <w:rPr>
          <w:rFonts w:eastAsia="Arial"/>
          <w:sz w:val="21"/>
          <w:lang w:val="es-ES" w:eastAsia="en-US"/>
        </w:rPr>
        <w:t xml:space="preserve"> por </w:t>
      </w:r>
      <w:r w:rsidR="006E7926" w:rsidRPr="006E7926">
        <w:rPr>
          <w:rFonts w:eastAsia="Arial"/>
          <w:sz w:val="21"/>
          <w:lang w:val="es-ES" w:eastAsia="en-US"/>
        </w:rPr>
        <w:t>categorías</w:t>
      </w:r>
      <w:r w:rsidRPr="006E7926">
        <w:rPr>
          <w:rFonts w:eastAsia="Arial"/>
          <w:sz w:val="21"/>
          <w:lang w:val="es-ES" w:eastAsia="en-US"/>
        </w:rPr>
        <w:t xml:space="preserve"> atendiendo a las necesidades operativas o de cumplimiento regulatorio, </w:t>
      </w:r>
      <w:r w:rsidR="006E7926" w:rsidRPr="006E7926">
        <w:rPr>
          <w:rFonts w:eastAsia="Arial"/>
          <w:sz w:val="21"/>
          <w:lang w:val="es-ES" w:eastAsia="en-US"/>
        </w:rPr>
        <w:t>así</w:t>
      </w:r>
      <w:r w:rsidRPr="006E7926">
        <w:rPr>
          <w:rFonts w:eastAsia="Arial"/>
          <w:sz w:val="21"/>
          <w:lang w:val="es-ES" w:eastAsia="en-US"/>
        </w:rPr>
        <w:t xml:space="preserve">́ como los correspondientes procedimientos de </w:t>
      </w:r>
      <w:r w:rsidR="006E7926" w:rsidRPr="006E7926">
        <w:rPr>
          <w:rFonts w:eastAsia="Arial"/>
          <w:sz w:val="21"/>
          <w:lang w:val="es-ES" w:eastAsia="en-US"/>
        </w:rPr>
        <w:t>destrucción</w:t>
      </w:r>
      <w:r w:rsidRPr="006E7926">
        <w:rPr>
          <w:rFonts w:eastAsia="Arial"/>
          <w:sz w:val="21"/>
          <w:lang w:val="es-ES" w:eastAsia="en-US"/>
        </w:rPr>
        <w:t xml:space="preserve"> de la </w:t>
      </w:r>
      <w:r w:rsidR="006E7926" w:rsidRPr="006E7926">
        <w:rPr>
          <w:rFonts w:eastAsia="Arial"/>
          <w:sz w:val="21"/>
          <w:lang w:val="es-ES" w:eastAsia="en-US"/>
        </w:rPr>
        <w:t>Información</w:t>
      </w:r>
      <w:r w:rsidRPr="006E7926">
        <w:rPr>
          <w:rFonts w:eastAsia="Arial"/>
          <w:sz w:val="21"/>
          <w:lang w:val="es-ES" w:eastAsia="en-US"/>
        </w:rPr>
        <w:t>. </w:t>
      </w:r>
    </w:p>
    <w:p w14:paraId="370FF3EF" w14:textId="77777777" w:rsidR="00F74171" w:rsidRPr="006E7926" w:rsidRDefault="00F74171" w:rsidP="00F74171">
      <w:pPr>
        <w:pStyle w:val="paragraph"/>
        <w:spacing w:before="0" w:beforeAutospacing="0" w:after="0" w:afterAutospacing="0"/>
        <w:jc w:val="both"/>
        <w:textAlignment w:val="baseline"/>
        <w:rPr>
          <w:rFonts w:eastAsia="Arial"/>
          <w:sz w:val="21"/>
          <w:lang w:val="es-ES" w:eastAsia="en-US"/>
        </w:rPr>
      </w:pPr>
      <w:r w:rsidRPr="006E7926">
        <w:rPr>
          <w:rFonts w:eastAsia="Arial"/>
          <w:sz w:val="21"/>
          <w:lang w:val="es-ES" w:eastAsia="en-US"/>
        </w:rPr>
        <w:t> </w:t>
      </w:r>
    </w:p>
    <w:p w14:paraId="00FCE39F" w14:textId="220AB0F7" w:rsidR="00F74171" w:rsidRPr="006E7926" w:rsidRDefault="00F74171" w:rsidP="00F74171">
      <w:pPr>
        <w:pStyle w:val="paragraph"/>
        <w:numPr>
          <w:ilvl w:val="1"/>
          <w:numId w:val="35"/>
        </w:numPr>
        <w:spacing w:before="0" w:beforeAutospacing="0" w:after="0" w:afterAutospacing="0"/>
        <w:jc w:val="both"/>
        <w:textAlignment w:val="baseline"/>
        <w:rPr>
          <w:rFonts w:eastAsia="Arial"/>
          <w:b/>
          <w:bCs/>
          <w:sz w:val="21"/>
          <w:lang w:val="es-ES" w:eastAsia="en-US"/>
        </w:rPr>
      </w:pPr>
      <w:r w:rsidRPr="006E7926">
        <w:rPr>
          <w:rFonts w:eastAsia="Arial"/>
          <w:b/>
          <w:bCs/>
          <w:sz w:val="21"/>
          <w:lang w:val="es-ES" w:eastAsia="en-US"/>
        </w:rPr>
        <w:t>Acceso a la Información por parte de Terceros</w:t>
      </w:r>
      <w:r w:rsidR="006E7926" w:rsidRPr="006E7926">
        <w:rPr>
          <w:rFonts w:eastAsia="Arial"/>
          <w:b/>
          <w:bCs/>
          <w:sz w:val="21"/>
          <w:lang w:val="es-ES" w:eastAsia="en-US"/>
        </w:rPr>
        <w:t>.</w:t>
      </w:r>
      <w:r w:rsidRPr="006E7926">
        <w:rPr>
          <w:rFonts w:eastAsia="Arial"/>
          <w:b/>
          <w:bCs/>
          <w:sz w:val="21"/>
          <w:lang w:val="es-ES" w:eastAsia="en-US"/>
        </w:rPr>
        <w:t>  </w:t>
      </w:r>
    </w:p>
    <w:p w14:paraId="00B4F0AE" w14:textId="2DE55A86" w:rsidR="00F74171" w:rsidRPr="006E7926" w:rsidRDefault="00F74171" w:rsidP="00F74171">
      <w:pPr>
        <w:pStyle w:val="paragraph"/>
        <w:spacing w:before="0" w:beforeAutospacing="0" w:after="0" w:afterAutospacing="0"/>
        <w:jc w:val="both"/>
        <w:textAlignment w:val="baseline"/>
        <w:rPr>
          <w:rFonts w:eastAsia="Arial"/>
          <w:sz w:val="21"/>
          <w:lang w:val="es-ES" w:eastAsia="en-US"/>
        </w:rPr>
      </w:pPr>
      <w:r w:rsidRPr="006E7926">
        <w:rPr>
          <w:rFonts w:eastAsia="Arial"/>
          <w:sz w:val="21"/>
          <w:lang w:val="es-ES" w:eastAsia="en-US"/>
        </w:rPr>
        <w:t xml:space="preserve">Se </w:t>
      </w:r>
      <w:r w:rsidR="006E7926" w:rsidRPr="006E7926">
        <w:rPr>
          <w:rFonts w:eastAsia="Arial"/>
          <w:sz w:val="21"/>
          <w:lang w:val="es-ES" w:eastAsia="en-US"/>
        </w:rPr>
        <w:t>desarrollarán</w:t>
      </w:r>
      <w:r w:rsidRPr="006E7926">
        <w:rPr>
          <w:rFonts w:eastAsia="Arial"/>
          <w:sz w:val="21"/>
          <w:lang w:val="es-ES" w:eastAsia="en-US"/>
        </w:rPr>
        <w:t xml:space="preserve"> los procedimientos de control de la puesta a </w:t>
      </w:r>
      <w:r w:rsidR="006E7926" w:rsidRPr="006E7926">
        <w:rPr>
          <w:rFonts w:eastAsia="Arial"/>
          <w:sz w:val="21"/>
          <w:lang w:val="es-ES" w:eastAsia="en-US"/>
        </w:rPr>
        <w:t>disposición</w:t>
      </w:r>
      <w:r w:rsidRPr="006E7926">
        <w:rPr>
          <w:rFonts w:eastAsia="Arial"/>
          <w:sz w:val="21"/>
          <w:lang w:val="es-ES" w:eastAsia="en-US"/>
        </w:rPr>
        <w:t xml:space="preserve"> y acceso por terceros a la </w:t>
      </w:r>
      <w:r w:rsidR="006E7926" w:rsidRPr="006E7926">
        <w:rPr>
          <w:rFonts w:eastAsia="Arial"/>
          <w:sz w:val="21"/>
          <w:lang w:val="es-ES" w:eastAsia="en-US"/>
        </w:rPr>
        <w:t>información</w:t>
      </w:r>
      <w:r w:rsidRPr="006E7926">
        <w:rPr>
          <w:rFonts w:eastAsia="Arial"/>
          <w:sz w:val="21"/>
          <w:lang w:val="es-ES" w:eastAsia="en-US"/>
        </w:rPr>
        <w:t xml:space="preserve"> relativa a </w:t>
      </w:r>
      <w:r w:rsidR="006E7926" w:rsidRPr="006E7926">
        <w:rPr>
          <w:rFonts w:eastAsia="Arial"/>
          <w:sz w:val="21"/>
          <w:lang w:val="es-ES" w:eastAsia="en-US"/>
        </w:rPr>
        <w:t>Grünenthal</w:t>
      </w:r>
      <w:r w:rsidRPr="006E7926">
        <w:rPr>
          <w:rFonts w:eastAsia="Arial"/>
          <w:sz w:val="21"/>
          <w:lang w:val="es-ES" w:eastAsia="en-US"/>
        </w:rPr>
        <w:t xml:space="preserve"> o de cualesquiera otros terceros relacionados con </w:t>
      </w:r>
      <w:r w:rsidR="006E7926" w:rsidRPr="006E7926">
        <w:rPr>
          <w:rFonts w:eastAsia="Arial"/>
          <w:sz w:val="21"/>
          <w:lang w:val="es-ES" w:eastAsia="en-US"/>
        </w:rPr>
        <w:t>Grünenthal</w:t>
      </w:r>
      <w:r w:rsidRPr="006E7926">
        <w:rPr>
          <w:rFonts w:eastAsia="Arial"/>
          <w:sz w:val="21"/>
          <w:lang w:val="es-ES" w:eastAsia="en-US"/>
        </w:rPr>
        <w:t>.  </w:t>
      </w:r>
    </w:p>
    <w:p w14:paraId="3882019D" w14:textId="77777777" w:rsidR="00F74171" w:rsidRPr="006E7926" w:rsidRDefault="00F74171" w:rsidP="00F74171">
      <w:pPr>
        <w:pStyle w:val="paragraph"/>
        <w:spacing w:before="0" w:beforeAutospacing="0" w:after="0" w:afterAutospacing="0"/>
        <w:jc w:val="both"/>
        <w:textAlignment w:val="baseline"/>
        <w:rPr>
          <w:rFonts w:eastAsia="Arial"/>
          <w:sz w:val="21"/>
          <w:lang w:val="es-ES" w:eastAsia="en-US"/>
        </w:rPr>
      </w:pPr>
      <w:r w:rsidRPr="006E7926">
        <w:rPr>
          <w:rFonts w:eastAsia="Arial"/>
          <w:sz w:val="21"/>
          <w:lang w:val="es-ES" w:eastAsia="en-US"/>
        </w:rPr>
        <w:t> </w:t>
      </w:r>
    </w:p>
    <w:p w14:paraId="512E8B80" w14:textId="7DBCC0E6" w:rsidR="00F74171" w:rsidRPr="006E7926" w:rsidRDefault="00F74171" w:rsidP="00F74171">
      <w:pPr>
        <w:pStyle w:val="paragraph"/>
        <w:numPr>
          <w:ilvl w:val="1"/>
          <w:numId w:val="35"/>
        </w:numPr>
        <w:spacing w:before="0" w:beforeAutospacing="0" w:after="0" w:afterAutospacing="0"/>
        <w:jc w:val="both"/>
        <w:textAlignment w:val="baseline"/>
        <w:rPr>
          <w:rFonts w:eastAsia="Arial"/>
          <w:b/>
          <w:bCs/>
          <w:sz w:val="21"/>
          <w:lang w:val="es-ES" w:eastAsia="en-US"/>
        </w:rPr>
      </w:pPr>
      <w:r w:rsidRPr="006E7926">
        <w:rPr>
          <w:rFonts w:eastAsia="Arial"/>
          <w:b/>
          <w:bCs/>
          <w:sz w:val="21"/>
          <w:lang w:val="es-ES" w:eastAsia="en-US"/>
        </w:rPr>
        <w:t>Seguridad de la Información en los Sistemas</w:t>
      </w:r>
      <w:r w:rsidR="006E7926" w:rsidRPr="006E7926">
        <w:rPr>
          <w:rFonts w:eastAsia="Arial"/>
          <w:b/>
          <w:bCs/>
          <w:sz w:val="21"/>
          <w:lang w:val="es-ES" w:eastAsia="en-US"/>
        </w:rPr>
        <w:t>.</w:t>
      </w:r>
    </w:p>
    <w:p w14:paraId="01AA7E80" w14:textId="16D0772F" w:rsidR="00F74171" w:rsidRPr="006E7926" w:rsidRDefault="00F74171" w:rsidP="00F74171">
      <w:pPr>
        <w:pStyle w:val="paragraph"/>
        <w:spacing w:before="0" w:beforeAutospacing="0" w:after="0" w:afterAutospacing="0"/>
        <w:jc w:val="both"/>
        <w:textAlignment w:val="baseline"/>
        <w:rPr>
          <w:rFonts w:eastAsia="Arial"/>
          <w:sz w:val="21"/>
          <w:lang w:val="es-ES" w:eastAsia="en-US"/>
        </w:rPr>
      </w:pPr>
      <w:r w:rsidRPr="006E7926">
        <w:rPr>
          <w:rFonts w:eastAsia="Arial"/>
          <w:sz w:val="21"/>
          <w:lang w:val="es-ES" w:eastAsia="en-US"/>
        </w:rPr>
        <w:t xml:space="preserve">Los entornos de desarrollo y </w:t>
      </w:r>
      <w:r w:rsidR="006E7926" w:rsidRPr="006E7926">
        <w:rPr>
          <w:rFonts w:eastAsia="Arial"/>
          <w:sz w:val="21"/>
          <w:lang w:val="es-ES" w:eastAsia="en-US"/>
        </w:rPr>
        <w:t>producción</w:t>
      </w:r>
      <w:r w:rsidRPr="006E7926">
        <w:rPr>
          <w:rFonts w:eastAsia="Arial"/>
          <w:sz w:val="21"/>
          <w:lang w:val="es-ES" w:eastAsia="en-US"/>
        </w:rPr>
        <w:t xml:space="preserve"> se </w:t>
      </w:r>
      <w:r w:rsidR="006E7926" w:rsidRPr="006E7926">
        <w:rPr>
          <w:rFonts w:eastAsia="Arial"/>
          <w:sz w:val="21"/>
          <w:lang w:val="es-ES" w:eastAsia="en-US"/>
        </w:rPr>
        <w:t>mantendrán</w:t>
      </w:r>
      <w:r w:rsidRPr="006E7926">
        <w:rPr>
          <w:rFonts w:eastAsia="Arial"/>
          <w:sz w:val="21"/>
          <w:lang w:val="es-ES" w:eastAsia="en-US"/>
        </w:rPr>
        <w:t xml:space="preserve"> en Sistemas independientes. Igualmente, el desarrollo y mantenimiento de los Sistemas de </w:t>
      </w:r>
      <w:r w:rsidR="006E7926" w:rsidRPr="006E7926">
        <w:rPr>
          <w:rFonts w:eastAsia="Arial"/>
          <w:sz w:val="21"/>
          <w:lang w:val="es-ES" w:eastAsia="en-US"/>
        </w:rPr>
        <w:t>Información</w:t>
      </w:r>
      <w:r w:rsidRPr="006E7926">
        <w:rPr>
          <w:rFonts w:eastAsia="Arial"/>
          <w:sz w:val="21"/>
          <w:lang w:val="es-ES" w:eastAsia="en-US"/>
        </w:rPr>
        <w:t xml:space="preserve"> deben incluir los controles y registros necesarios para garantizar la correcta </w:t>
      </w:r>
      <w:r w:rsidR="006E7926" w:rsidRPr="006E7926">
        <w:rPr>
          <w:rFonts w:eastAsia="Arial"/>
          <w:sz w:val="21"/>
          <w:lang w:val="es-ES" w:eastAsia="en-US"/>
        </w:rPr>
        <w:t>implementación</w:t>
      </w:r>
      <w:r w:rsidRPr="006E7926">
        <w:rPr>
          <w:rFonts w:eastAsia="Arial"/>
          <w:sz w:val="21"/>
          <w:lang w:val="es-ES" w:eastAsia="en-US"/>
        </w:rPr>
        <w:t xml:space="preserve"> de las especificaciones de seguridad </w:t>
      </w:r>
    </w:p>
    <w:p w14:paraId="63183C16" w14:textId="306DFE79" w:rsidR="00F74171" w:rsidRPr="006E7926" w:rsidRDefault="00F74171" w:rsidP="00F74171">
      <w:pPr>
        <w:pStyle w:val="paragraph"/>
        <w:spacing w:before="0" w:beforeAutospacing="0" w:after="0" w:afterAutospacing="0"/>
        <w:jc w:val="both"/>
        <w:textAlignment w:val="baseline"/>
        <w:rPr>
          <w:rFonts w:eastAsia="Arial"/>
          <w:b/>
          <w:bCs/>
          <w:sz w:val="21"/>
          <w:lang w:val="es-ES" w:eastAsia="en-US"/>
        </w:rPr>
      </w:pPr>
      <w:r w:rsidRPr="006E7926">
        <w:rPr>
          <w:rFonts w:eastAsia="Arial"/>
          <w:b/>
          <w:bCs/>
          <w:sz w:val="21"/>
          <w:lang w:val="es-ES" w:eastAsia="en-US"/>
        </w:rPr>
        <w:t> </w:t>
      </w:r>
    </w:p>
    <w:p w14:paraId="4CAFD279" w14:textId="4D413715" w:rsidR="00F74171" w:rsidRPr="006E7926" w:rsidRDefault="00F74171" w:rsidP="00F74171">
      <w:pPr>
        <w:pStyle w:val="paragraph"/>
        <w:numPr>
          <w:ilvl w:val="1"/>
          <w:numId w:val="35"/>
        </w:numPr>
        <w:spacing w:before="0" w:beforeAutospacing="0" w:after="0" w:afterAutospacing="0"/>
        <w:jc w:val="both"/>
        <w:textAlignment w:val="baseline"/>
        <w:rPr>
          <w:rFonts w:eastAsia="Arial"/>
          <w:b/>
          <w:bCs/>
          <w:sz w:val="21"/>
          <w:lang w:val="es-ES" w:eastAsia="en-US"/>
        </w:rPr>
      </w:pPr>
      <w:r w:rsidRPr="006E7926">
        <w:rPr>
          <w:rFonts w:eastAsia="Arial"/>
          <w:b/>
          <w:bCs/>
          <w:sz w:val="21"/>
          <w:lang w:val="es-ES" w:eastAsia="en-US"/>
        </w:rPr>
        <w:t>Continuidad</w:t>
      </w:r>
      <w:r w:rsidR="006E7926" w:rsidRPr="006E7926">
        <w:rPr>
          <w:rFonts w:eastAsia="Arial"/>
          <w:b/>
          <w:bCs/>
          <w:sz w:val="21"/>
          <w:lang w:val="es-ES" w:eastAsia="en-US"/>
        </w:rPr>
        <w:t>.</w:t>
      </w:r>
      <w:r w:rsidRPr="006E7926">
        <w:rPr>
          <w:rFonts w:eastAsia="Arial"/>
          <w:b/>
          <w:bCs/>
          <w:sz w:val="21"/>
          <w:lang w:val="es-ES" w:eastAsia="en-US"/>
        </w:rPr>
        <w:t> </w:t>
      </w:r>
    </w:p>
    <w:p w14:paraId="102A596E" w14:textId="5C4CDBD9" w:rsidR="00F74171" w:rsidRPr="006E7926" w:rsidRDefault="00F74171" w:rsidP="00F74171">
      <w:pPr>
        <w:pStyle w:val="paragraph"/>
        <w:spacing w:before="0" w:beforeAutospacing="0" w:after="0" w:afterAutospacing="0"/>
        <w:jc w:val="both"/>
        <w:textAlignment w:val="baseline"/>
        <w:rPr>
          <w:rFonts w:eastAsia="Arial"/>
          <w:sz w:val="21"/>
          <w:lang w:val="es-ES" w:eastAsia="en-US"/>
        </w:rPr>
      </w:pPr>
      <w:r w:rsidRPr="006E7926">
        <w:rPr>
          <w:rFonts w:eastAsia="Arial"/>
          <w:sz w:val="21"/>
          <w:lang w:val="es-ES" w:eastAsia="en-US"/>
        </w:rPr>
        <w:t xml:space="preserve">Se </w:t>
      </w:r>
      <w:r w:rsidR="006E7926" w:rsidRPr="006E7926">
        <w:rPr>
          <w:rFonts w:eastAsia="Arial"/>
          <w:sz w:val="21"/>
          <w:lang w:val="es-ES" w:eastAsia="en-US"/>
        </w:rPr>
        <w:t>establecerá</w:t>
      </w:r>
      <w:r w:rsidRPr="006E7926">
        <w:rPr>
          <w:rFonts w:eastAsia="Arial"/>
          <w:sz w:val="21"/>
          <w:lang w:val="es-ES" w:eastAsia="en-US"/>
        </w:rPr>
        <w:t xml:space="preserve">́ un proceso de </w:t>
      </w:r>
      <w:r w:rsidR="006E7926" w:rsidRPr="006E7926">
        <w:rPr>
          <w:rFonts w:eastAsia="Arial"/>
          <w:sz w:val="21"/>
          <w:lang w:val="es-ES" w:eastAsia="en-US"/>
        </w:rPr>
        <w:t>gestión</w:t>
      </w:r>
      <w:r w:rsidRPr="006E7926">
        <w:rPr>
          <w:rFonts w:eastAsia="Arial"/>
          <w:sz w:val="21"/>
          <w:lang w:val="es-ES" w:eastAsia="en-US"/>
        </w:rPr>
        <w:t xml:space="preserve"> de continuidad que permita garantizar la </w:t>
      </w:r>
      <w:r w:rsidR="006E7926" w:rsidRPr="006E7926">
        <w:rPr>
          <w:rFonts w:eastAsia="Arial"/>
          <w:sz w:val="21"/>
          <w:lang w:val="es-ES" w:eastAsia="en-US"/>
        </w:rPr>
        <w:t>recuperación</w:t>
      </w:r>
      <w:r w:rsidRPr="006E7926">
        <w:rPr>
          <w:rFonts w:eastAsia="Arial"/>
          <w:sz w:val="21"/>
          <w:lang w:val="es-ES" w:eastAsia="en-US"/>
        </w:rPr>
        <w:t xml:space="preserve"> de la </w:t>
      </w:r>
      <w:r w:rsidR="006E7926" w:rsidRPr="006E7926">
        <w:rPr>
          <w:rFonts w:eastAsia="Arial"/>
          <w:sz w:val="21"/>
          <w:lang w:val="es-ES" w:eastAsia="en-US"/>
        </w:rPr>
        <w:t>Información</w:t>
      </w:r>
      <w:r w:rsidRPr="006E7926">
        <w:rPr>
          <w:rFonts w:eastAsia="Arial"/>
          <w:sz w:val="21"/>
          <w:lang w:val="es-ES" w:eastAsia="en-US"/>
        </w:rPr>
        <w:t xml:space="preserve"> </w:t>
      </w:r>
      <w:r w:rsidR="006E7926" w:rsidRPr="006E7926">
        <w:rPr>
          <w:rFonts w:eastAsia="Arial"/>
          <w:sz w:val="21"/>
          <w:lang w:val="es-ES" w:eastAsia="en-US"/>
        </w:rPr>
        <w:t>crítica</w:t>
      </w:r>
      <w:r w:rsidRPr="006E7926">
        <w:rPr>
          <w:rFonts w:eastAsia="Arial"/>
          <w:sz w:val="21"/>
          <w:lang w:val="es-ES" w:eastAsia="en-US"/>
        </w:rPr>
        <w:t xml:space="preserve"> para Grünenthal en caso de desastre, reduciendo el tiempo de indisponibilidad a niveles aceptables. </w:t>
      </w:r>
    </w:p>
    <w:p w14:paraId="43B592E6" w14:textId="77777777" w:rsidR="00F74171" w:rsidRPr="006E7926" w:rsidRDefault="00F74171" w:rsidP="00F74171">
      <w:pPr>
        <w:pStyle w:val="paragraph"/>
        <w:spacing w:before="0" w:beforeAutospacing="0" w:after="0" w:afterAutospacing="0"/>
        <w:jc w:val="both"/>
        <w:textAlignment w:val="baseline"/>
        <w:rPr>
          <w:rFonts w:eastAsia="Arial"/>
          <w:sz w:val="21"/>
          <w:lang w:val="es-ES" w:eastAsia="en-US"/>
        </w:rPr>
      </w:pPr>
      <w:r w:rsidRPr="006E7926">
        <w:rPr>
          <w:rFonts w:eastAsia="Arial"/>
          <w:sz w:val="21"/>
          <w:lang w:val="es-ES" w:eastAsia="en-US"/>
        </w:rPr>
        <w:t> </w:t>
      </w:r>
    </w:p>
    <w:p w14:paraId="24C60DB6" w14:textId="59EB0050" w:rsidR="00F74171" w:rsidRPr="006E7926" w:rsidRDefault="00F74171" w:rsidP="00F74171">
      <w:pPr>
        <w:pStyle w:val="paragraph"/>
        <w:numPr>
          <w:ilvl w:val="1"/>
          <w:numId w:val="35"/>
        </w:numPr>
        <w:spacing w:before="0" w:beforeAutospacing="0" w:after="0" w:afterAutospacing="0"/>
        <w:jc w:val="both"/>
        <w:textAlignment w:val="baseline"/>
        <w:rPr>
          <w:rFonts w:eastAsia="Arial"/>
          <w:b/>
          <w:bCs/>
          <w:sz w:val="21"/>
          <w:lang w:val="es-ES" w:eastAsia="en-US"/>
        </w:rPr>
      </w:pPr>
      <w:r w:rsidRPr="006E7926">
        <w:rPr>
          <w:rFonts w:eastAsia="Arial"/>
          <w:b/>
          <w:bCs/>
          <w:sz w:val="21"/>
          <w:lang w:val="es-ES" w:eastAsia="en-US"/>
        </w:rPr>
        <w:t>Cumplimiento</w:t>
      </w:r>
      <w:r w:rsidR="006E7926" w:rsidRPr="006E7926">
        <w:rPr>
          <w:rFonts w:eastAsia="Arial"/>
          <w:b/>
          <w:bCs/>
          <w:sz w:val="21"/>
          <w:lang w:val="es-ES" w:eastAsia="en-US"/>
        </w:rPr>
        <w:t>.</w:t>
      </w:r>
      <w:r w:rsidRPr="006E7926">
        <w:rPr>
          <w:rFonts w:eastAsia="Arial"/>
          <w:b/>
          <w:bCs/>
          <w:sz w:val="21"/>
          <w:lang w:val="es-ES" w:eastAsia="en-US"/>
        </w:rPr>
        <w:t> </w:t>
      </w:r>
    </w:p>
    <w:p w14:paraId="5D08C8EC" w14:textId="7471F5A3" w:rsidR="00F74171" w:rsidRPr="006E7926" w:rsidRDefault="00F74171" w:rsidP="00F74171">
      <w:pPr>
        <w:pStyle w:val="paragraph"/>
        <w:spacing w:before="0" w:beforeAutospacing="0" w:after="0" w:afterAutospacing="0"/>
        <w:jc w:val="both"/>
        <w:textAlignment w:val="baseline"/>
        <w:rPr>
          <w:rFonts w:eastAsia="Arial"/>
          <w:sz w:val="21"/>
          <w:lang w:val="es-ES" w:eastAsia="en-US"/>
        </w:rPr>
      </w:pPr>
      <w:r w:rsidRPr="006E7926">
        <w:rPr>
          <w:rFonts w:eastAsia="Arial"/>
          <w:sz w:val="21"/>
          <w:lang w:val="es-ES" w:eastAsia="en-US"/>
        </w:rPr>
        <w:t xml:space="preserve">Los Sistemas de </w:t>
      </w:r>
      <w:r w:rsidR="006E7926" w:rsidRPr="006E7926">
        <w:rPr>
          <w:rFonts w:eastAsia="Arial"/>
          <w:sz w:val="21"/>
          <w:lang w:val="es-ES" w:eastAsia="en-US"/>
        </w:rPr>
        <w:t>Información</w:t>
      </w:r>
      <w:r w:rsidRPr="006E7926">
        <w:rPr>
          <w:rFonts w:eastAsia="Arial"/>
          <w:sz w:val="21"/>
          <w:lang w:val="es-ES" w:eastAsia="en-US"/>
        </w:rPr>
        <w:t xml:space="preserve"> y comunicaciones de Grünenthal estarán adecuados de forma permanente según las exigencias de la </w:t>
      </w:r>
      <w:r w:rsidR="006E7926" w:rsidRPr="006E7926">
        <w:rPr>
          <w:rFonts w:eastAsia="Arial"/>
          <w:sz w:val="21"/>
          <w:lang w:val="es-ES" w:eastAsia="en-US"/>
        </w:rPr>
        <w:t>legislación</w:t>
      </w:r>
      <w:r w:rsidRPr="006E7926">
        <w:rPr>
          <w:rFonts w:eastAsia="Arial"/>
          <w:sz w:val="21"/>
          <w:lang w:val="es-ES" w:eastAsia="en-US"/>
        </w:rPr>
        <w:t xml:space="preserve"> </w:t>
      </w:r>
      <w:r w:rsidR="006E7926" w:rsidRPr="006E7926">
        <w:rPr>
          <w:rFonts w:eastAsia="Arial"/>
          <w:sz w:val="21"/>
          <w:lang w:val="es-ES" w:eastAsia="en-US"/>
        </w:rPr>
        <w:t>así</w:t>
      </w:r>
      <w:r w:rsidRPr="006E7926">
        <w:rPr>
          <w:rFonts w:eastAsia="Arial"/>
          <w:sz w:val="21"/>
          <w:lang w:val="es-ES" w:eastAsia="en-US"/>
        </w:rPr>
        <w:t xml:space="preserve">́ como a la normativa interna de desarrollo que resulte de </w:t>
      </w:r>
      <w:r w:rsidR="006E7926" w:rsidRPr="006E7926">
        <w:rPr>
          <w:rFonts w:eastAsia="Arial"/>
          <w:sz w:val="21"/>
          <w:lang w:val="es-ES" w:eastAsia="en-US"/>
        </w:rPr>
        <w:t>aplicación</w:t>
      </w:r>
      <w:r w:rsidRPr="006E7926">
        <w:rPr>
          <w:rFonts w:eastAsia="Arial"/>
          <w:sz w:val="21"/>
          <w:lang w:val="es-ES" w:eastAsia="en-US"/>
        </w:rPr>
        <w:t>. </w:t>
      </w:r>
    </w:p>
    <w:p w14:paraId="45DBEAF8" w14:textId="3510DC5A" w:rsidR="00F74171" w:rsidRPr="006E7926" w:rsidRDefault="00F74171" w:rsidP="00F74171">
      <w:pPr>
        <w:tabs>
          <w:tab w:val="left" w:pos="719"/>
        </w:tabs>
        <w:jc w:val="both"/>
        <w:rPr>
          <w:b/>
          <w:sz w:val="21"/>
          <w:szCs w:val="21"/>
          <w:lang w:val="es-ES"/>
        </w:rPr>
      </w:pPr>
    </w:p>
    <w:p w14:paraId="50027AA4" w14:textId="03981A4A" w:rsidR="00F74171" w:rsidRPr="006E7926" w:rsidRDefault="00F74171" w:rsidP="00F74171">
      <w:pPr>
        <w:pStyle w:val="Prrafodelista"/>
        <w:numPr>
          <w:ilvl w:val="0"/>
          <w:numId w:val="35"/>
        </w:numPr>
        <w:tabs>
          <w:tab w:val="left" w:pos="719"/>
        </w:tabs>
        <w:jc w:val="both"/>
        <w:rPr>
          <w:b/>
          <w:sz w:val="21"/>
          <w:szCs w:val="21"/>
          <w:lang w:val="es-ES"/>
        </w:rPr>
      </w:pPr>
      <w:r w:rsidRPr="006E7926">
        <w:rPr>
          <w:b/>
          <w:sz w:val="21"/>
          <w:szCs w:val="21"/>
          <w:lang w:val="es-ES"/>
        </w:rPr>
        <w:t xml:space="preserve">Sistemas de Gestión de Seguridad de Datos </w:t>
      </w:r>
      <w:r w:rsidR="006E7926" w:rsidRPr="006E7926">
        <w:rPr>
          <w:b/>
          <w:sz w:val="21"/>
          <w:szCs w:val="21"/>
          <w:lang w:val="es-ES"/>
        </w:rPr>
        <w:t>Personajes</w:t>
      </w:r>
      <w:r w:rsidRPr="006E7926">
        <w:rPr>
          <w:b/>
          <w:sz w:val="21"/>
          <w:szCs w:val="21"/>
          <w:lang w:val="es-ES"/>
        </w:rPr>
        <w:t xml:space="preserve"> </w:t>
      </w:r>
    </w:p>
    <w:p w14:paraId="314D21EC" w14:textId="364645DA" w:rsidR="00F74171" w:rsidRPr="006E7926" w:rsidRDefault="00F74171" w:rsidP="00F74171">
      <w:pPr>
        <w:tabs>
          <w:tab w:val="left" w:pos="719"/>
        </w:tabs>
        <w:jc w:val="both"/>
        <w:rPr>
          <w:sz w:val="21"/>
          <w:lang w:val="es-ES"/>
        </w:rPr>
      </w:pPr>
      <w:r w:rsidRPr="006E7926">
        <w:rPr>
          <w:sz w:val="21"/>
          <w:lang w:val="es-ES"/>
        </w:rPr>
        <w:t xml:space="preserve">El Sistema de Gestión de Seguridad de Datos Personales (en adelante, “SGSDP”) se basa en el modelo denominado “Planificar-Hacer-Verificar-Actuar” (PHVA), a través del cual se dirigen y controlan los procesos o tareas de acuerdo con la siguiente tabla. </w:t>
      </w:r>
    </w:p>
    <w:p w14:paraId="32F1A5C8" w14:textId="77777777" w:rsidR="00F74171" w:rsidRPr="006E7926" w:rsidRDefault="00F74171" w:rsidP="00F74171">
      <w:pPr>
        <w:tabs>
          <w:tab w:val="left" w:pos="719"/>
        </w:tabs>
        <w:jc w:val="both"/>
        <w:rPr>
          <w:sz w:val="21"/>
          <w:lang w:val="es-ES"/>
        </w:rPr>
      </w:pPr>
    </w:p>
    <w:tbl>
      <w:tblPr>
        <w:tblW w:w="9195" w:type="dxa"/>
        <w:tblBorders>
          <w:top w:val="single" w:sz="6" w:space="0" w:color="auto"/>
          <w:left w:val="single" w:sz="6" w:space="0" w:color="auto"/>
          <w:bottom w:val="single" w:sz="4" w:space="0" w:color="auto"/>
          <w:right w:val="single" w:sz="6"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1125"/>
        <w:gridCol w:w="1830"/>
        <w:gridCol w:w="1980"/>
        <w:gridCol w:w="4260"/>
      </w:tblGrid>
      <w:tr w:rsidR="00277CCA" w:rsidRPr="006E7926" w14:paraId="3B8ECEE5" w14:textId="77777777" w:rsidTr="00277CCA">
        <w:trPr>
          <w:trHeight w:val="405"/>
        </w:trPr>
        <w:tc>
          <w:tcPr>
            <w:tcW w:w="9195" w:type="dxa"/>
            <w:gridSpan w:val="4"/>
            <w:vAlign w:val="center"/>
            <w:hideMark/>
          </w:tcPr>
          <w:p w14:paraId="25C96E07" w14:textId="02BD6018" w:rsidR="00277CCA" w:rsidRPr="006E7926" w:rsidRDefault="00277CCA" w:rsidP="00277CCA">
            <w:pPr>
              <w:jc w:val="center"/>
              <w:textAlignment w:val="baseline"/>
              <w:rPr>
                <w:b/>
                <w:bCs/>
                <w:sz w:val="18"/>
                <w:szCs w:val="18"/>
                <w:lang w:val="es-ES"/>
              </w:rPr>
            </w:pPr>
            <w:r w:rsidRPr="006E7926">
              <w:rPr>
                <w:b/>
                <w:bCs/>
                <w:color w:val="000000" w:themeColor="text1"/>
                <w:sz w:val="18"/>
                <w:szCs w:val="18"/>
                <w:lang w:val="es-ES"/>
              </w:rPr>
              <w:t>Sistema de Gestión</w:t>
            </w:r>
          </w:p>
        </w:tc>
      </w:tr>
      <w:tr w:rsidR="00277CCA" w:rsidRPr="006E7926" w14:paraId="7E57A0AE" w14:textId="77777777" w:rsidTr="006E7926">
        <w:trPr>
          <w:trHeight w:val="300"/>
        </w:trPr>
        <w:tc>
          <w:tcPr>
            <w:tcW w:w="1125" w:type="dxa"/>
            <w:vMerge w:val="restart"/>
            <w:vAlign w:val="center"/>
            <w:hideMark/>
          </w:tcPr>
          <w:p w14:paraId="7E43273E" w14:textId="3B4FCB5D" w:rsidR="00277CCA" w:rsidRPr="006E7926" w:rsidRDefault="00277CCA" w:rsidP="006E7926">
            <w:pPr>
              <w:textAlignment w:val="baseline"/>
              <w:rPr>
                <w:b/>
                <w:bCs/>
                <w:sz w:val="18"/>
                <w:szCs w:val="18"/>
                <w:lang w:val="es-ES"/>
              </w:rPr>
            </w:pPr>
          </w:p>
          <w:p w14:paraId="71456B62" w14:textId="7F39882C" w:rsidR="00277CCA" w:rsidRPr="006E7926" w:rsidRDefault="00277CCA" w:rsidP="006E7926">
            <w:pPr>
              <w:jc w:val="center"/>
              <w:textAlignment w:val="baseline"/>
              <w:rPr>
                <w:b/>
                <w:bCs/>
                <w:sz w:val="18"/>
                <w:szCs w:val="18"/>
                <w:lang w:val="es-ES"/>
              </w:rPr>
            </w:pPr>
            <w:r w:rsidRPr="006E7926">
              <w:rPr>
                <w:b/>
                <w:bCs/>
                <w:sz w:val="18"/>
                <w:szCs w:val="18"/>
                <w:lang w:val="es-ES"/>
              </w:rPr>
              <w:t>Proceso</w:t>
            </w:r>
          </w:p>
        </w:tc>
        <w:tc>
          <w:tcPr>
            <w:tcW w:w="1830" w:type="dxa"/>
            <w:hideMark/>
          </w:tcPr>
          <w:p w14:paraId="131C18F3" w14:textId="474042B6" w:rsidR="00277CCA" w:rsidRPr="006E7926" w:rsidRDefault="00277CCA" w:rsidP="00277CCA">
            <w:pPr>
              <w:jc w:val="center"/>
              <w:textAlignment w:val="baseline"/>
              <w:rPr>
                <w:b/>
                <w:bCs/>
                <w:sz w:val="18"/>
                <w:szCs w:val="18"/>
                <w:lang w:val="es-ES"/>
              </w:rPr>
            </w:pPr>
            <w:r w:rsidRPr="006E7926">
              <w:rPr>
                <w:b/>
                <w:bCs/>
                <w:sz w:val="18"/>
                <w:szCs w:val="18"/>
                <w:lang w:val="es-ES"/>
              </w:rPr>
              <w:t> Elemento del SG </w:t>
            </w:r>
          </w:p>
        </w:tc>
        <w:tc>
          <w:tcPr>
            <w:tcW w:w="1980" w:type="dxa"/>
            <w:hideMark/>
          </w:tcPr>
          <w:p w14:paraId="37F5E603" w14:textId="77777777" w:rsidR="00277CCA" w:rsidRPr="006E7926" w:rsidRDefault="00277CCA" w:rsidP="00277CCA">
            <w:pPr>
              <w:jc w:val="center"/>
              <w:textAlignment w:val="baseline"/>
              <w:rPr>
                <w:b/>
                <w:bCs/>
                <w:sz w:val="18"/>
                <w:szCs w:val="18"/>
                <w:lang w:val="es-ES"/>
              </w:rPr>
            </w:pPr>
            <w:r w:rsidRPr="006E7926">
              <w:rPr>
                <w:b/>
                <w:bCs/>
                <w:sz w:val="18"/>
                <w:szCs w:val="18"/>
                <w:lang w:val="es-ES"/>
              </w:rPr>
              <w:t>Fases del PHVA </w:t>
            </w:r>
          </w:p>
        </w:tc>
        <w:tc>
          <w:tcPr>
            <w:tcW w:w="4260" w:type="dxa"/>
            <w:vAlign w:val="center"/>
            <w:hideMark/>
          </w:tcPr>
          <w:p w14:paraId="6F85E2B8" w14:textId="361C265A" w:rsidR="00277CCA" w:rsidRPr="006E7926" w:rsidRDefault="00277CCA" w:rsidP="00277CCA">
            <w:pPr>
              <w:jc w:val="center"/>
              <w:textAlignment w:val="baseline"/>
              <w:rPr>
                <w:b/>
                <w:bCs/>
                <w:sz w:val="18"/>
                <w:szCs w:val="18"/>
                <w:lang w:val="es-ES"/>
              </w:rPr>
            </w:pPr>
            <w:r w:rsidRPr="006E7926">
              <w:rPr>
                <w:b/>
                <w:bCs/>
                <w:sz w:val="18"/>
                <w:szCs w:val="18"/>
                <w:lang w:val="es-ES"/>
              </w:rPr>
              <w:t>Actividades</w:t>
            </w:r>
          </w:p>
        </w:tc>
      </w:tr>
      <w:tr w:rsidR="00277CCA" w:rsidRPr="006E7926" w14:paraId="1920C7A0" w14:textId="77777777" w:rsidTr="00277CCA">
        <w:trPr>
          <w:trHeight w:val="300"/>
        </w:trPr>
        <w:tc>
          <w:tcPr>
            <w:tcW w:w="0" w:type="auto"/>
            <w:vMerge/>
            <w:vAlign w:val="center"/>
            <w:hideMark/>
          </w:tcPr>
          <w:p w14:paraId="02BC2C60" w14:textId="77777777" w:rsidR="00277CCA" w:rsidRPr="006E7926" w:rsidRDefault="00277CCA" w:rsidP="00277CCA">
            <w:pPr>
              <w:rPr>
                <w:b/>
                <w:bCs/>
                <w:sz w:val="18"/>
                <w:szCs w:val="18"/>
                <w:lang w:val="es-ES"/>
              </w:rPr>
            </w:pPr>
          </w:p>
        </w:tc>
        <w:tc>
          <w:tcPr>
            <w:tcW w:w="1830" w:type="dxa"/>
            <w:hideMark/>
          </w:tcPr>
          <w:p w14:paraId="5DCC2B40" w14:textId="2BFAEF74" w:rsidR="00277CCA" w:rsidRPr="006E7926" w:rsidRDefault="00277CCA" w:rsidP="00277CCA">
            <w:pPr>
              <w:jc w:val="center"/>
              <w:textAlignment w:val="baseline"/>
              <w:rPr>
                <w:sz w:val="18"/>
                <w:szCs w:val="18"/>
                <w:lang w:val="es-ES"/>
              </w:rPr>
            </w:pPr>
            <w:r w:rsidRPr="006E7926">
              <w:rPr>
                <w:b/>
                <w:bCs/>
                <w:sz w:val="18"/>
                <w:szCs w:val="18"/>
                <w:lang w:val="es-ES"/>
              </w:rPr>
              <w:t>Metas</w:t>
            </w:r>
            <w:r w:rsidRPr="006E7926">
              <w:rPr>
                <w:sz w:val="18"/>
                <w:szCs w:val="18"/>
                <w:lang w:val="es-ES"/>
              </w:rPr>
              <w:t> </w:t>
            </w:r>
          </w:p>
        </w:tc>
        <w:tc>
          <w:tcPr>
            <w:tcW w:w="1980" w:type="dxa"/>
            <w:hideMark/>
          </w:tcPr>
          <w:p w14:paraId="7CA41A7E" w14:textId="77777777" w:rsidR="00277CCA" w:rsidRPr="006E7926" w:rsidRDefault="00277CCA" w:rsidP="00277CCA">
            <w:pPr>
              <w:jc w:val="center"/>
              <w:textAlignment w:val="baseline"/>
              <w:rPr>
                <w:sz w:val="18"/>
                <w:szCs w:val="18"/>
                <w:lang w:val="es-ES"/>
              </w:rPr>
            </w:pPr>
            <w:r w:rsidRPr="006E7926">
              <w:rPr>
                <w:b/>
                <w:bCs/>
                <w:sz w:val="18"/>
                <w:szCs w:val="18"/>
                <w:lang w:val="es-ES"/>
              </w:rPr>
              <w:t>Planificar</w:t>
            </w:r>
            <w:r w:rsidRPr="006E7926">
              <w:rPr>
                <w:sz w:val="18"/>
                <w:szCs w:val="18"/>
                <w:lang w:val="es-ES"/>
              </w:rPr>
              <w:t> </w:t>
            </w:r>
          </w:p>
        </w:tc>
        <w:tc>
          <w:tcPr>
            <w:tcW w:w="4260" w:type="dxa"/>
            <w:vAlign w:val="center"/>
            <w:hideMark/>
          </w:tcPr>
          <w:p w14:paraId="3E99460A" w14:textId="70F815EC" w:rsidR="00277CCA" w:rsidRPr="006E7926" w:rsidRDefault="00277CCA" w:rsidP="00277CCA">
            <w:pPr>
              <w:jc w:val="center"/>
              <w:textAlignment w:val="baseline"/>
              <w:rPr>
                <w:sz w:val="18"/>
                <w:szCs w:val="18"/>
                <w:lang w:val="es-ES"/>
              </w:rPr>
            </w:pPr>
            <w:r w:rsidRPr="006E7926">
              <w:rPr>
                <w:sz w:val="18"/>
                <w:szCs w:val="18"/>
                <w:lang w:val="es-ES"/>
              </w:rPr>
              <w:t>Se identifican objetivos, riesgos, planes, procesos y procedimientos necesarios para obtener el resultado esperado por la organización (meta).</w:t>
            </w:r>
          </w:p>
        </w:tc>
      </w:tr>
      <w:tr w:rsidR="00277CCA" w:rsidRPr="006E7926" w14:paraId="113C01D7" w14:textId="77777777" w:rsidTr="00277CCA">
        <w:trPr>
          <w:trHeight w:val="300"/>
        </w:trPr>
        <w:tc>
          <w:tcPr>
            <w:tcW w:w="0" w:type="auto"/>
            <w:vMerge/>
            <w:vAlign w:val="center"/>
            <w:hideMark/>
          </w:tcPr>
          <w:p w14:paraId="1996FE5F" w14:textId="77777777" w:rsidR="00277CCA" w:rsidRPr="006E7926" w:rsidRDefault="00277CCA" w:rsidP="00277CCA">
            <w:pPr>
              <w:rPr>
                <w:b/>
                <w:bCs/>
                <w:sz w:val="18"/>
                <w:szCs w:val="18"/>
                <w:lang w:val="es-ES"/>
              </w:rPr>
            </w:pPr>
          </w:p>
        </w:tc>
        <w:tc>
          <w:tcPr>
            <w:tcW w:w="1830" w:type="dxa"/>
            <w:vMerge w:val="restart"/>
            <w:vAlign w:val="center"/>
            <w:hideMark/>
          </w:tcPr>
          <w:p w14:paraId="50A953A9" w14:textId="4B80F568" w:rsidR="00277CCA" w:rsidRPr="006E7926" w:rsidRDefault="00277CCA" w:rsidP="00277CCA">
            <w:pPr>
              <w:jc w:val="center"/>
              <w:textAlignment w:val="baseline"/>
              <w:rPr>
                <w:sz w:val="18"/>
                <w:szCs w:val="18"/>
                <w:lang w:val="es-ES"/>
              </w:rPr>
            </w:pPr>
            <w:r w:rsidRPr="006E7926">
              <w:rPr>
                <w:b/>
                <w:bCs/>
                <w:sz w:val="18"/>
                <w:szCs w:val="18"/>
                <w:lang w:val="es-ES"/>
              </w:rPr>
              <w:t>Medios de acción</w:t>
            </w:r>
          </w:p>
        </w:tc>
        <w:tc>
          <w:tcPr>
            <w:tcW w:w="1980" w:type="dxa"/>
            <w:hideMark/>
          </w:tcPr>
          <w:p w14:paraId="0AFB495F" w14:textId="77777777" w:rsidR="00277CCA" w:rsidRPr="006E7926" w:rsidRDefault="00277CCA" w:rsidP="00277CCA">
            <w:pPr>
              <w:jc w:val="center"/>
              <w:textAlignment w:val="baseline"/>
              <w:rPr>
                <w:sz w:val="18"/>
                <w:szCs w:val="18"/>
                <w:lang w:val="es-ES"/>
              </w:rPr>
            </w:pPr>
            <w:r w:rsidRPr="006E7926">
              <w:rPr>
                <w:b/>
                <w:bCs/>
                <w:sz w:val="18"/>
                <w:szCs w:val="18"/>
                <w:lang w:val="es-ES"/>
              </w:rPr>
              <w:t>Hacer</w:t>
            </w:r>
            <w:r w:rsidRPr="006E7926">
              <w:rPr>
                <w:sz w:val="18"/>
                <w:szCs w:val="18"/>
                <w:lang w:val="es-ES"/>
              </w:rPr>
              <w:t> </w:t>
            </w:r>
          </w:p>
        </w:tc>
        <w:tc>
          <w:tcPr>
            <w:tcW w:w="4260" w:type="dxa"/>
            <w:vAlign w:val="center"/>
            <w:hideMark/>
          </w:tcPr>
          <w:p w14:paraId="653A8638" w14:textId="786DFDA9" w:rsidR="00277CCA" w:rsidRPr="006E7926" w:rsidRDefault="00277CCA" w:rsidP="00277CCA">
            <w:pPr>
              <w:jc w:val="center"/>
              <w:textAlignment w:val="baseline"/>
              <w:rPr>
                <w:sz w:val="18"/>
                <w:szCs w:val="18"/>
                <w:lang w:val="es-ES"/>
              </w:rPr>
            </w:pPr>
            <w:r w:rsidRPr="006E7926">
              <w:rPr>
                <w:sz w:val="18"/>
                <w:szCs w:val="18"/>
                <w:lang w:val="es-ES"/>
              </w:rPr>
              <w:t>Se implementan y operan los objetivos, planes, procesos y procedimientos establecidos en la fase anterior.</w:t>
            </w:r>
          </w:p>
        </w:tc>
      </w:tr>
      <w:tr w:rsidR="00277CCA" w:rsidRPr="006E7926" w14:paraId="05ABA87B" w14:textId="77777777" w:rsidTr="00277CCA">
        <w:trPr>
          <w:trHeight w:val="300"/>
        </w:trPr>
        <w:tc>
          <w:tcPr>
            <w:tcW w:w="0" w:type="auto"/>
            <w:vMerge/>
            <w:vAlign w:val="center"/>
            <w:hideMark/>
          </w:tcPr>
          <w:p w14:paraId="461F535F" w14:textId="77777777" w:rsidR="00277CCA" w:rsidRPr="006E7926" w:rsidRDefault="00277CCA" w:rsidP="00277CCA">
            <w:pPr>
              <w:rPr>
                <w:b/>
                <w:bCs/>
                <w:sz w:val="18"/>
                <w:szCs w:val="18"/>
                <w:lang w:val="es-ES"/>
              </w:rPr>
            </w:pPr>
          </w:p>
        </w:tc>
        <w:tc>
          <w:tcPr>
            <w:tcW w:w="1830" w:type="dxa"/>
            <w:vMerge/>
            <w:vAlign w:val="center"/>
            <w:hideMark/>
          </w:tcPr>
          <w:p w14:paraId="3ACE3B2E" w14:textId="2D537498" w:rsidR="00277CCA" w:rsidRPr="006E7926" w:rsidRDefault="00277CCA" w:rsidP="00277CCA">
            <w:pPr>
              <w:jc w:val="center"/>
              <w:textAlignment w:val="baseline"/>
              <w:rPr>
                <w:sz w:val="18"/>
                <w:szCs w:val="18"/>
                <w:lang w:val="es-ES"/>
              </w:rPr>
            </w:pPr>
          </w:p>
        </w:tc>
        <w:tc>
          <w:tcPr>
            <w:tcW w:w="1980" w:type="dxa"/>
            <w:hideMark/>
          </w:tcPr>
          <w:p w14:paraId="14C11B1F" w14:textId="77777777" w:rsidR="00277CCA" w:rsidRPr="006E7926" w:rsidRDefault="00277CCA" w:rsidP="00277CCA">
            <w:pPr>
              <w:jc w:val="center"/>
              <w:textAlignment w:val="baseline"/>
              <w:rPr>
                <w:sz w:val="18"/>
                <w:szCs w:val="18"/>
                <w:lang w:val="es-ES"/>
              </w:rPr>
            </w:pPr>
            <w:r w:rsidRPr="006E7926">
              <w:rPr>
                <w:b/>
                <w:bCs/>
                <w:sz w:val="18"/>
                <w:szCs w:val="18"/>
                <w:lang w:val="es-ES"/>
              </w:rPr>
              <w:t>Verificar</w:t>
            </w:r>
            <w:r w:rsidRPr="006E7926">
              <w:rPr>
                <w:sz w:val="18"/>
                <w:szCs w:val="18"/>
                <w:lang w:val="es-ES"/>
              </w:rPr>
              <w:t> </w:t>
            </w:r>
          </w:p>
        </w:tc>
        <w:tc>
          <w:tcPr>
            <w:tcW w:w="4260" w:type="dxa"/>
            <w:vAlign w:val="center"/>
            <w:hideMark/>
          </w:tcPr>
          <w:p w14:paraId="4F3A2BB5" w14:textId="2EA9310F" w:rsidR="00277CCA" w:rsidRPr="006E7926" w:rsidRDefault="00277CCA" w:rsidP="00277CCA">
            <w:pPr>
              <w:jc w:val="center"/>
              <w:textAlignment w:val="baseline"/>
              <w:rPr>
                <w:sz w:val="18"/>
                <w:szCs w:val="18"/>
                <w:lang w:val="es-ES"/>
              </w:rPr>
            </w:pPr>
            <w:r w:rsidRPr="006E7926">
              <w:rPr>
                <w:sz w:val="18"/>
                <w:szCs w:val="18"/>
                <w:lang w:val="es-ES"/>
              </w:rPr>
              <w:t>Se evalúan y miden los resultados de los objetivos, planes, procesos y procedimientos implementados, a fin de verificar que se haya logrado la mejora esperada.</w:t>
            </w:r>
          </w:p>
        </w:tc>
      </w:tr>
      <w:tr w:rsidR="00277CCA" w:rsidRPr="006E7926" w14:paraId="654741E3" w14:textId="77777777" w:rsidTr="00277CCA">
        <w:trPr>
          <w:trHeight w:val="300"/>
        </w:trPr>
        <w:tc>
          <w:tcPr>
            <w:tcW w:w="0" w:type="auto"/>
            <w:vMerge/>
            <w:vAlign w:val="center"/>
            <w:hideMark/>
          </w:tcPr>
          <w:p w14:paraId="256B357A" w14:textId="77777777" w:rsidR="00277CCA" w:rsidRPr="006E7926" w:rsidRDefault="00277CCA" w:rsidP="00277CCA">
            <w:pPr>
              <w:rPr>
                <w:b/>
                <w:bCs/>
                <w:sz w:val="18"/>
                <w:szCs w:val="18"/>
                <w:lang w:val="es-ES"/>
              </w:rPr>
            </w:pPr>
          </w:p>
        </w:tc>
        <w:tc>
          <w:tcPr>
            <w:tcW w:w="1830" w:type="dxa"/>
            <w:vMerge/>
            <w:vAlign w:val="center"/>
            <w:hideMark/>
          </w:tcPr>
          <w:p w14:paraId="1CEF450A" w14:textId="75ACAE94" w:rsidR="00277CCA" w:rsidRPr="006E7926" w:rsidRDefault="00277CCA" w:rsidP="00277CCA">
            <w:pPr>
              <w:jc w:val="center"/>
              <w:textAlignment w:val="baseline"/>
              <w:rPr>
                <w:sz w:val="18"/>
                <w:szCs w:val="18"/>
                <w:lang w:val="es-ES"/>
              </w:rPr>
            </w:pPr>
          </w:p>
        </w:tc>
        <w:tc>
          <w:tcPr>
            <w:tcW w:w="1980" w:type="dxa"/>
            <w:hideMark/>
          </w:tcPr>
          <w:p w14:paraId="2238618F" w14:textId="77777777" w:rsidR="00277CCA" w:rsidRPr="006E7926" w:rsidRDefault="00277CCA" w:rsidP="00277CCA">
            <w:pPr>
              <w:jc w:val="center"/>
              <w:textAlignment w:val="baseline"/>
              <w:rPr>
                <w:sz w:val="18"/>
                <w:szCs w:val="18"/>
                <w:lang w:val="es-ES"/>
              </w:rPr>
            </w:pPr>
            <w:r w:rsidRPr="006E7926">
              <w:rPr>
                <w:b/>
                <w:bCs/>
                <w:sz w:val="18"/>
                <w:szCs w:val="18"/>
                <w:lang w:val="es-ES"/>
              </w:rPr>
              <w:t>Actuar</w:t>
            </w:r>
            <w:r w:rsidRPr="006E7926">
              <w:rPr>
                <w:sz w:val="18"/>
                <w:szCs w:val="18"/>
                <w:lang w:val="es-ES"/>
              </w:rPr>
              <w:t> </w:t>
            </w:r>
          </w:p>
        </w:tc>
        <w:tc>
          <w:tcPr>
            <w:tcW w:w="4260" w:type="dxa"/>
            <w:vAlign w:val="center"/>
            <w:hideMark/>
          </w:tcPr>
          <w:p w14:paraId="68036504" w14:textId="2BCBDF3F" w:rsidR="00277CCA" w:rsidRPr="006E7926" w:rsidRDefault="00277CCA" w:rsidP="00277CCA">
            <w:pPr>
              <w:jc w:val="center"/>
              <w:textAlignment w:val="baseline"/>
              <w:rPr>
                <w:sz w:val="18"/>
                <w:szCs w:val="18"/>
                <w:lang w:val="es-ES"/>
              </w:rPr>
            </w:pPr>
            <w:r w:rsidRPr="006E7926">
              <w:rPr>
                <w:sz w:val="18"/>
                <w:szCs w:val="18"/>
                <w:lang w:val="es-ES"/>
              </w:rPr>
              <w:t>Se adoptan medidas correctivas y preventivas, en función de los resultados y de la revisión, o de otras informaciones relevantes, para lograr la mejora continua.</w:t>
            </w:r>
          </w:p>
        </w:tc>
      </w:tr>
    </w:tbl>
    <w:p w14:paraId="5612548F" w14:textId="77777777" w:rsidR="00F74171" w:rsidRPr="006E7926" w:rsidRDefault="00F74171" w:rsidP="00F74171">
      <w:pPr>
        <w:tabs>
          <w:tab w:val="left" w:pos="719"/>
        </w:tabs>
        <w:jc w:val="both"/>
        <w:rPr>
          <w:sz w:val="21"/>
          <w:szCs w:val="21"/>
          <w:lang w:val="es-ES"/>
        </w:rPr>
      </w:pPr>
    </w:p>
    <w:p w14:paraId="7B1B4FE2" w14:textId="146C5704" w:rsidR="00F74171" w:rsidRPr="006E7926" w:rsidRDefault="00277CCA" w:rsidP="00277CCA">
      <w:pPr>
        <w:pStyle w:val="Prrafodelista"/>
        <w:numPr>
          <w:ilvl w:val="0"/>
          <w:numId w:val="35"/>
        </w:numPr>
        <w:tabs>
          <w:tab w:val="left" w:pos="719"/>
        </w:tabs>
        <w:jc w:val="both"/>
        <w:rPr>
          <w:b/>
          <w:sz w:val="21"/>
          <w:szCs w:val="21"/>
          <w:lang w:val="es-ES"/>
        </w:rPr>
      </w:pPr>
      <w:r w:rsidRPr="006E7926">
        <w:rPr>
          <w:b/>
          <w:sz w:val="21"/>
          <w:szCs w:val="21"/>
          <w:lang w:val="es-ES"/>
        </w:rPr>
        <w:t>Implementación del SGSDP</w:t>
      </w:r>
    </w:p>
    <w:p w14:paraId="1DAA44E9" w14:textId="173BC079" w:rsidR="00277CCA" w:rsidRPr="006E7926" w:rsidRDefault="00277CCA" w:rsidP="00277CCA">
      <w:pPr>
        <w:pStyle w:val="paragraph"/>
        <w:spacing w:before="0" w:beforeAutospacing="0" w:after="0" w:afterAutospacing="0"/>
        <w:jc w:val="both"/>
        <w:textAlignment w:val="baseline"/>
        <w:rPr>
          <w:sz w:val="21"/>
          <w:szCs w:val="21"/>
          <w:lang w:val="es-ES"/>
        </w:rPr>
      </w:pPr>
      <w:r w:rsidRPr="006E7926">
        <w:rPr>
          <w:rStyle w:val="normaltextrun"/>
          <w:sz w:val="21"/>
          <w:szCs w:val="21"/>
          <w:lang w:val="es-ES"/>
        </w:rPr>
        <w:t>La implementación del SGSDP en Grünenthal se llevará a cabo en las siguientes fases: </w:t>
      </w:r>
      <w:r w:rsidRPr="006E7926">
        <w:rPr>
          <w:rStyle w:val="eop"/>
          <w:rFonts w:eastAsia="Arial"/>
          <w:sz w:val="21"/>
          <w:szCs w:val="21"/>
          <w:lang w:val="es-ES"/>
        </w:rPr>
        <w:t> </w:t>
      </w:r>
    </w:p>
    <w:p w14:paraId="28225665" w14:textId="77777777" w:rsidR="00277CCA" w:rsidRPr="006E7926" w:rsidRDefault="00277CCA" w:rsidP="00277CCA">
      <w:pPr>
        <w:pStyle w:val="paragraph"/>
        <w:spacing w:before="0" w:beforeAutospacing="0" w:after="0" w:afterAutospacing="0"/>
        <w:jc w:val="both"/>
        <w:textAlignment w:val="baseline"/>
        <w:rPr>
          <w:sz w:val="21"/>
          <w:szCs w:val="21"/>
          <w:lang w:val="es-ES"/>
        </w:rPr>
      </w:pPr>
      <w:r w:rsidRPr="006E7926">
        <w:rPr>
          <w:rStyle w:val="eop"/>
          <w:rFonts w:eastAsia="Arial"/>
          <w:sz w:val="21"/>
          <w:szCs w:val="21"/>
          <w:lang w:val="es-ES"/>
        </w:rPr>
        <w:t> </w:t>
      </w:r>
    </w:p>
    <w:p w14:paraId="48591990" w14:textId="77777777" w:rsidR="00277CCA" w:rsidRPr="006E7926" w:rsidRDefault="00277CCA" w:rsidP="00277CCA">
      <w:pPr>
        <w:pStyle w:val="paragraph"/>
        <w:numPr>
          <w:ilvl w:val="0"/>
          <w:numId w:val="37"/>
        </w:numPr>
        <w:spacing w:before="0" w:beforeAutospacing="0" w:after="0" w:afterAutospacing="0"/>
        <w:ind w:left="1080" w:firstLine="0"/>
        <w:jc w:val="both"/>
        <w:textAlignment w:val="baseline"/>
        <w:rPr>
          <w:sz w:val="21"/>
          <w:szCs w:val="21"/>
          <w:lang w:val="es-ES"/>
        </w:rPr>
      </w:pPr>
      <w:r w:rsidRPr="006E7926">
        <w:rPr>
          <w:rStyle w:val="normaltextrun"/>
          <w:sz w:val="21"/>
          <w:szCs w:val="21"/>
          <w:lang w:val="es-ES"/>
        </w:rPr>
        <w:t>Planear el SGSDP.</w:t>
      </w:r>
      <w:r w:rsidRPr="006E7926">
        <w:rPr>
          <w:rStyle w:val="eop"/>
          <w:rFonts w:eastAsia="Arial"/>
          <w:sz w:val="21"/>
          <w:szCs w:val="21"/>
          <w:lang w:val="es-ES"/>
        </w:rPr>
        <w:t> </w:t>
      </w:r>
    </w:p>
    <w:p w14:paraId="1D367DFC" w14:textId="77777777" w:rsidR="00277CCA" w:rsidRPr="006E7926" w:rsidRDefault="00277CCA" w:rsidP="00277CCA">
      <w:pPr>
        <w:pStyle w:val="paragraph"/>
        <w:numPr>
          <w:ilvl w:val="0"/>
          <w:numId w:val="38"/>
        </w:numPr>
        <w:spacing w:before="0" w:beforeAutospacing="0" w:after="0" w:afterAutospacing="0"/>
        <w:ind w:left="1080" w:firstLine="0"/>
        <w:jc w:val="both"/>
        <w:textAlignment w:val="baseline"/>
        <w:rPr>
          <w:sz w:val="21"/>
          <w:szCs w:val="21"/>
          <w:lang w:val="es-ES"/>
        </w:rPr>
      </w:pPr>
      <w:r w:rsidRPr="006E7926">
        <w:rPr>
          <w:rStyle w:val="normaltextrun"/>
          <w:sz w:val="21"/>
          <w:szCs w:val="21"/>
          <w:lang w:val="es-ES"/>
        </w:rPr>
        <w:t>Implementar y operar el SGSDP.</w:t>
      </w:r>
      <w:r w:rsidRPr="006E7926">
        <w:rPr>
          <w:rStyle w:val="eop"/>
          <w:rFonts w:eastAsia="Arial"/>
          <w:sz w:val="21"/>
          <w:szCs w:val="21"/>
          <w:lang w:val="es-ES"/>
        </w:rPr>
        <w:t> </w:t>
      </w:r>
    </w:p>
    <w:p w14:paraId="4E8BE9C3" w14:textId="77777777" w:rsidR="00277CCA" w:rsidRPr="006E7926" w:rsidRDefault="00277CCA" w:rsidP="00277CCA">
      <w:pPr>
        <w:pStyle w:val="paragraph"/>
        <w:numPr>
          <w:ilvl w:val="0"/>
          <w:numId w:val="39"/>
        </w:numPr>
        <w:spacing w:before="0" w:beforeAutospacing="0" w:after="0" w:afterAutospacing="0"/>
        <w:ind w:left="1080" w:firstLine="0"/>
        <w:jc w:val="both"/>
        <w:textAlignment w:val="baseline"/>
        <w:rPr>
          <w:sz w:val="21"/>
          <w:szCs w:val="21"/>
          <w:lang w:val="es-ES"/>
        </w:rPr>
      </w:pPr>
      <w:r w:rsidRPr="006E7926">
        <w:rPr>
          <w:rStyle w:val="normaltextrun"/>
          <w:sz w:val="21"/>
          <w:szCs w:val="21"/>
          <w:lang w:val="es-ES"/>
        </w:rPr>
        <w:t>Monitorear y revisar el SGSDP.</w:t>
      </w:r>
      <w:r w:rsidRPr="006E7926">
        <w:rPr>
          <w:rStyle w:val="eop"/>
          <w:rFonts w:eastAsia="Arial"/>
          <w:sz w:val="21"/>
          <w:szCs w:val="21"/>
          <w:lang w:val="es-ES"/>
        </w:rPr>
        <w:t> </w:t>
      </w:r>
    </w:p>
    <w:p w14:paraId="5605CDBA" w14:textId="60C4B3FF" w:rsidR="00277CCA" w:rsidRPr="006E7926" w:rsidRDefault="00277CCA" w:rsidP="00277CCA">
      <w:pPr>
        <w:pStyle w:val="paragraph"/>
        <w:numPr>
          <w:ilvl w:val="0"/>
          <w:numId w:val="40"/>
        </w:numPr>
        <w:spacing w:before="0" w:beforeAutospacing="0" w:after="0" w:afterAutospacing="0"/>
        <w:ind w:left="1080" w:firstLine="0"/>
        <w:jc w:val="both"/>
        <w:textAlignment w:val="baseline"/>
        <w:rPr>
          <w:rStyle w:val="normaltextrun"/>
          <w:sz w:val="21"/>
          <w:szCs w:val="21"/>
          <w:lang w:val="es-ES"/>
        </w:rPr>
      </w:pPr>
      <w:r w:rsidRPr="006E7926">
        <w:rPr>
          <w:rStyle w:val="normaltextrun"/>
          <w:sz w:val="21"/>
          <w:szCs w:val="21"/>
          <w:lang w:val="es-ES"/>
        </w:rPr>
        <w:t>Mejorar el SGSDP.</w:t>
      </w:r>
      <w:r w:rsidRPr="006E7926">
        <w:rPr>
          <w:rStyle w:val="eop"/>
          <w:rFonts w:eastAsia="Arial"/>
          <w:sz w:val="21"/>
          <w:szCs w:val="21"/>
          <w:lang w:val="es-ES"/>
        </w:rPr>
        <w:t> </w:t>
      </w:r>
    </w:p>
    <w:p w14:paraId="5460A9ED" w14:textId="77777777" w:rsidR="00277CCA" w:rsidRPr="006E7926" w:rsidRDefault="00277CCA" w:rsidP="00277CCA">
      <w:pPr>
        <w:pStyle w:val="paragraph"/>
        <w:spacing w:before="0" w:beforeAutospacing="0" w:after="0" w:afterAutospacing="0"/>
        <w:jc w:val="both"/>
        <w:textAlignment w:val="baseline"/>
        <w:rPr>
          <w:rStyle w:val="normaltextrun"/>
          <w:sz w:val="21"/>
          <w:szCs w:val="21"/>
          <w:lang w:val="es-ES"/>
        </w:rPr>
      </w:pPr>
      <w:r w:rsidRPr="006E7926">
        <w:rPr>
          <w:rStyle w:val="normaltextrun"/>
          <w:sz w:val="21"/>
          <w:szCs w:val="21"/>
          <w:lang w:val="es-ES"/>
        </w:rPr>
        <w:t> </w:t>
      </w:r>
    </w:p>
    <w:p w14:paraId="6145AECA" w14:textId="223401FD" w:rsidR="00277CCA" w:rsidRPr="006E7926" w:rsidRDefault="00277CCA" w:rsidP="00277CCA">
      <w:pPr>
        <w:pStyle w:val="paragraph"/>
        <w:spacing w:before="0" w:beforeAutospacing="0" w:after="0" w:afterAutospacing="0"/>
        <w:jc w:val="both"/>
        <w:textAlignment w:val="baseline"/>
        <w:rPr>
          <w:rStyle w:val="normaltextrun"/>
          <w:b/>
          <w:bCs/>
          <w:sz w:val="21"/>
          <w:szCs w:val="21"/>
          <w:lang w:val="es-ES"/>
        </w:rPr>
      </w:pPr>
      <w:r w:rsidRPr="006E7926">
        <w:rPr>
          <w:rStyle w:val="normaltextrun"/>
          <w:b/>
          <w:bCs/>
          <w:sz w:val="21"/>
          <w:szCs w:val="21"/>
          <w:lang w:val="es-ES"/>
        </w:rPr>
        <w:t xml:space="preserve">7.1. Planeación del SGSDP </w:t>
      </w:r>
    </w:p>
    <w:p w14:paraId="01B7131A" w14:textId="6DEB4FB9" w:rsidR="00277CCA" w:rsidRPr="006E7926" w:rsidRDefault="00277CCA" w:rsidP="00277CCA">
      <w:pPr>
        <w:pStyle w:val="paragraph"/>
        <w:spacing w:before="0" w:beforeAutospacing="0" w:after="0" w:afterAutospacing="0"/>
        <w:jc w:val="both"/>
        <w:textAlignment w:val="baseline"/>
        <w:rPr>
          <w:rStyle w:val="normaltextrun"/>
          <w:sz w:val="21"/>
          <w:szCs w:val="21"/>
          <w:lang w:val="es-ES"/>
        </w:rPr>
      </w:pPr>
      <w:r w:rsidRPr="006E7926">
        <w:rPr>
          <w:rStyle w:val="normaltextrun"/>
          <w:sz w:val="21"/>
          <w:szCs w:val="21"/>
          <w:lang w:val="es-ES"/>
        </w:rPr>
        <w:t xml:space="preserve">En esta fase del SGSDP, Grünenthal identificará los objetivos, riesgos, planes, procesos y procedimientos necesarios para garantizar la seguridad de los datos personales. </w:t>
      </w:r>
    </w:p>
    <w:p w14:paraId="7B4C9714" w14:textId="77777777" w:rsidR="00277CCA" w:rsidRPr="006E7926" w:rsidRDefault="00277CCA" w:rsidP="00277CCA">
      <w:pPr>
        <w:pStyle w:val="paragraph"/>
        <w:spacing w:before="0" w:beforeAutospacing="0" w:after="0" w:afterAutospacing="0"/>
        <w:jc w:val="both"/>
        <w:textAlignment w:val="baseline"/>
        <w:rPr>
          <w:rStyle w:val="normaltextrun"/>
          <w:sz w:val="21"/>
          <w:szCs w:val="21"/>
          <w:lang w:val="es-ES"/>
        </w:rPr>
      </w:pPr>
    </w:p>
    <w:p w14:paraId="5423B6CE" w14:textId="5C7E48E2" w:rsidR="00277CCA" w:rsidRPr="006E7926" w:rsidRDefault="00277CCA" w:rsidP="00277CCA">
      <w:pPr>
        <w:pStyle w:val="paragraph"/>
        <w:numPr>
          <w:ilvl w:val="0"/>
          <w:numId w:val="80"/>
        </w:numPr>
        <w:spacing w:before="0" w:beforeAutospacing="0" w:after="0" w:afterAutospacing="0"/>
        <w:jc w:val="both"/>
        <w:textAlignment w:val="baseline"/>
        <w:rPr>
          <w:rStyle w:val="normaltextrun"/>
          <w:sz w:val="21"/>
          <w:szCs w:val="21"/>
          <w:lang w:val="es-ES"/>
        </w:rPr>
      </w:pPr>
      <w:r w:rsidRPr="006E7926">
        <w:rPr>
          <w:rStyle w:val="normaltextrun"/>
          <w:b/>
          <w:bCs/>
          <w:sz w:val="21"/>
          <w:szCs w:val="21"/>
          <w:lang w:val="es-ES"/>
        </w:rPr>
        <w:t>Política General de Protección de Datos Personales</w:t>
      </w:r>
      <w:r w:rsidRPr="006E7926">
        <w:rPr>
          <w:rStyle w:val="normaltextrun"/>
          <w:sz w:val="21"/>
          <w:szCs w:val="21"/>
          <w:lang w:val="es-ES"/>
        </w:rPr>
        <w:t xml:space="preserve">. </w:t>
      </w:r>
    </w:p>
    <w:p w14:paraId="0A5D6A67" w14:textId="77777777" w:rsidR="00277CCA" w:rsidRPr="006E7926" w:rsidRDefault="00277CCA" w:rsidP="00277CCA">
      <w:pPr>
        <w:pStyle w:val="paragraph"/>
        <w:spacing w:before="0" w:beforeAutospacing="0" w:after="0" w:afterAutospacing="0"/>
        <w:jc w:val="both"/>
        <w:textAlignment w:val="baseline"/>
        <w:rPr>
          <w:rStyle w:val="normaltextrun"/>
          <w:sz w:val="21"/>
          <w:szCs w:val="21"/>
          <w:lang w:val="es-ES"/>
        </w:rPr>
      </w:pPr>
    </w:p>
    <w:p w14:paraId="4FAC5248" w14:textId="3813F96C" w:rsidR="00277CCA" w:rsidRPr="006E7926" w:rsidRDefault="00277CCA" w:rsidP="00277CCA">
      <w:pPr>
        <w:pStyle w:val="paragraph"/>
        <w:spacing w:before="0" w:beforeAutospacing="0" w:after="0" w:afterAutospacing="0"/>
        <w:jc w:val="both"/>
        <w:textAlignment w:val="baseline"/>
        <w:rPr>
          <w:rStyle w:val="normaltextrun"/>
          <w:sz w:val="21"/>
          <w:szCs w:val="21"/>
          <w:lang w:val="es-ES"/>
        </w:rPr>
      </w:pPr>
      <w:r w:rsidRPr="006E7926">
        <w:rPr>
          <w:rStyle w:val="normaltextrun"/>
          <w:sz w:val="21"/>
          <w:szCs w:val="21"/>
          <w:lang w:val="es-ES"/>
        </w:rPr>
        <w:t xml:space="preserve">De acuerdo con los alcances y objetivos definidos en esta Política, se ha implementado una Política General de Datos Personales para el cumplimiento de los objetivos descritos en el SGSDP. </w:t>
      </w:r>
    </w:p>
    <w:p w14:paraId="51785072" w14:textId="77777777" w:rsidR="00277CCA" w:rsidRPr="006E7926" w:rsidRDefault="00277CCA" w:rsidP="00277CCA">
      <w:pPr>
        <w:pStyle w:val="paragraph"/>
        <w:spacing w:before="0" w:beforeAutospacing="0" w:after="0" w:afterAutospacing="0"/>
        <w:jc w:val="both"/>
        <w:textAlignment w:val="baseline"/>
        <w:rPr>
          <w:rStyle w:val="normaltextrun"/>
          <w:sz w:val="21"/>
          <w:szCs w:val="21"/>
          <w:lang w:val="es-ES"/>
        </w:rPr>
      </w:pPr>
    </w:p>
    <w:p w14:paraId="604ABA0B" w14:textId="4B07F3C3" w:rsidR="00277CCA" w:rsidRPr="006E7926" w:rsidRDefault="00277CCA" w:rsidP="00277CCA">
      <w:pPr>
        <w:pStyle w:val="paragraph"/>
        <w:spacing w:before="0" w:beforeAutospacing="0" w:after="0" w:afterAutospacing="0"/>
        <w:jc w:val="both"/>
        <w:textAlignment w:val="baseline"/>
        <w:rPr>
          <w:rStyle w:val="normaltextrun"/>
          <w:sz w:val="21"/>
          <w:szCs w:val="21"/>
          <w:lang w:val="es-ES"/>
        </w:rPr>
      </w:pPr>
      <w:r w:rsidRPr="006E7926">
        <w:rPr>
          <w:rStyle w:val="normaltextrun"/>
          <w:sz w:val="21"/>
          <w:szCs w:val="21"/>
          <w:lang w:val="es-ES"/>
        </w:rPr>
        <w:t>La Política General de Protección de Datos Personales (en adelante “</w:t>
      </w:r>
      <w:r w:rsidR="00F101AE" w:rsidRPr="006E7926">
        <w:rPr>
          <w:rStyle w:val="normaltextrun"/>
          <w:sz w:val="21"/>
          <w:szCs w:val="21"/>
          <w:lang w:val="es-ES"/>
        </w:rPr>
        <w:t>Política General”)</w:t>
      </w:r>
      <w:r w:rsidRPr="006E7926">
        <w:rPr>
          <w:rStyle w:val="normaltextrun"/>
          <w:sz w:val="21"/>
          <w:szCs w:val="21"/>
          <w:lang w:val="es-ES"/>
        </w:rPr>
        <w:t xml:space="preserve"> de Grünenthal fue generada tomando en consideración las obligaciones legales de Grünenthal en materia de datos personales, las mejores prácticas en la materia y de acuerdo con las Políticas Globales de Grünenthal para todas las empresas pertenecientes </w:t>
      </w:r>
      <w:r w:rsidR="00F101AE" w:rsidRPr="006E7926">
        <w:rPr>
          <w:rStyle w:val="normaltextrun"/>
          <w:sz w:val="21"/>
          <w:szCs w:val="21"/>
          <w:lang w:val="es-ES"/>
        </w:rPr>
        <w:t xml:space="preserve">al mismo grupo comercial. </w:t>
      </w:r>
    </w:p>
    <w:p w14:paraId="616B8F9F" w14:textId="77777777" w:rsidR="00F101AE" w:rsidRPr="006E7926" w:rsidRDefault="00F101AE" w:rsidP="00277CCA">
      <w:pPr>
        <w:pStyle w:val="paragraph"/>
        <w:spacing w:before="0" w:beforeAutospacing="0" w:after="0" w:afterAutospacing="0"/>
        <w:jc w:val="both"/>
        <w:textAlignment w:val="baseline"/>
        <w:rPr>
          <w:rStyle w:val="normaltextrun"/>
          <w:sz w:val="21"/>
          <w:szCs w:val="21"/>
          <w:lang w:val="es-ES"/>
        </w:rPr>
      </w:pPr>
    </w:p>
    <w:p w14:paraId="04CCD3C1" w14:textId="0D993D14" w:rsidR="00F101AE" w:rsidRPr="006E7926" w:rsidRDefault="00F101AE" w:rsidP="00277CCA">
      <w:pPr>
        <w:pStyle w:val="paragraph"/>
        <w:spacing w:before="0" w:beforeAutospacing="0" w:after="0" w:afterAutospacing="0"/>
        <w:jc w:val="both"/>
        <w:textAlignment w:val="baseline"/>
        <w:rPr>
          <w:rStyle w:val="normaltextrun"/>
          <w:sz w:val="21"/>
          <w:szCs w:val="21"/>
          <w:lang w:val="es-ES"/>
        </w:rPr>
      </w:pPr>
      <w:r w:rsidRPr="006E7926">
        <w:rPr>
          <w:rStyle w:val="normaltextrun"/>
          <w:sz w:val="21"/>
          <w:szCs w:val="21"/>
          <w:lang w:val="es-ES"/>
        </w:rPr>
        <w:t xml:space="preserve">La Política General desarrolla las siguientes reglas: </w:t>
      </w:r>
    </w:p>
    <w:p w14:paraId="4A9013AE" w14:textId="77777777" w:rsidR="00F101AE" w:rsidRPr="006E7926" w:rsidRDefault="00F101AE" w:rsidP="00277CCA">
      <w:pPr>
        <w:pStyle w:val="paragraph"/>
        <w:spacing w:before="0" w:beforeAutospacing="0" w:after="0" w:afterAutospacing="0"/>
        <w:jc w:val="both"/>
        <w:textAlignment w:val="baseline"/>
        <w:rPr>
          <w:rStyle w:val="normaltextrun"/>
          <w:sz w:val="21"/>
          <w:szCs w:val="21"/>
          <w:lang w:val="es-ES"/>
        </w:rPr>
      </w:pPr>
    </w:p>
    <w:p w14:paraId="36BB8BA8" w14:textId="5234975D" w:rsidR="00F101AE" w:rsidRPr="006E7926" w:rsidRDefault="00F101AE" w:rsidP="00F101AE">
      <w:pPr>
        <w:pStyle w:val="paragraph"/>
        <w:numPr>
          <w:ilvl w:val="0"/>
          <w:numId w:val="43"/>
        </w:numPr>
        <w:spacing w:before="0" w:beforeAutospacing="0" w:after="0" w:afterAutospacing="0"/>
        <w:ind w:left="1080" w:firstLine="0"/>
        <w:jc w:val="both"/>
        <w:textAlignment w:val="baseline"/>
        <w:rPr>
          <w:sz w:val="21"/>
          <w:szCs w:val="21"/>
          <w:lang w:val="es-ES"/>
        </w:rPr>
      </w:pPr>
      <w:r w:rsidRPr="006E7926">
        <w:rPr>
          <w:rStyle w:val="normaltextrun"/>
          <w:sz w:val="21"/>
          <w:szCs w:val="21"/>
          <w:lang w:val="es-ES"/>
        </w:rPr>
        <w:t>El cumplimiento de todos los principios que establece la LFPDPPP: licitud, consentimiento, información, calidad, finalidad, lealtad, proporcionalidad y responsabilidad, conforme a lo que señala la propia Ley y demás normativa aplicable;</w:t>
      </w:r>
      <w:r w:rsidRPr="006E7926">
        <w:rPr>
          <w:rStyle w:val="eop"/>
          <w:rFonts w:eastAsia="Arial"/>
          <w:sz w:val="21"/>
          <w:szCs w:val="21"/>
          <w:lang w:val="es-ES"/>
        </w:rPr>
        <w:t> </w:t>
      </w:r>
    </w:p>
    <w:p w14:paraId="53E98D83" w14:textId="77777777" w:rsidR="00F101AE" w:rsidRPr="006E7926" w:rsidRDefault="00F101AE" w:rsidP="00F101AE">
      <w:pPr>
        <w:pStyle w:val="paragraph"/>
        <w:numPr>
          <w:ilvl w:val="0"/>
          <w:numId w:val="44"/>
        </w:numPr>
        <w:spacing w:before="0" w:beforeAutospacing="0" w:after="0" w:afterAutospacing="0"/>
        <w:ind w:left="1080" w:firstLine="0"/>
        <w:jc w:val="both"/>
        <w:textAlignment w:val="baseline"/>
        <w:rPr>
          <w:sz w:val="21"/>
          <w:szCs w:val="21"/>
          <w:lang w:val="es-ES"/>
        </w:rPr>
      </w:pPr>
      <w:r w:rsidRPr="006E7926">
        <w:rPr>
          <w:rStyle w:val="normaltextrun"/>
          <w:sz w:val="21"/>
          <w:szCs w:val="21"/>
          <w:lang w:val="es-ES"/>
        </w:rPr>
        <w:t>Tratar y recabar datos personales de manera lícita, conforme a las disposiciones establecidas por la Ley y demás normativa aplicable (principio de licitud);</w:t>
      </w:r>
      <w:r w:rsidRPr="006E7926">
        <w:rPr>
          <w:rStyle w:val="eop"/>
          <w:rFonts w:eastAsia="Arial"/>
          <w:sz w:val="21"/>
          <w:szCs w:val="21"/>
          <w:lang w:val="es-ES"/>
        </w:rPr>
        <w:t> </w:t>
      </w:r>
    </w:p>
    <w:p w14:paraId="41E6C07E" w14:textId="77777777" w:rsidR="00F101AE" w:rsidRPr="006E7926" w:rsidRDefault="00F101AE" w:rsidP="00F101AE">
      <w:pPr>
        <w:pStyle w:val="paragraph"/>
        <w:numPr>
          <w:ilvl w:val="0"/>
          <w:numId w:val="45"/>
        </w:numPr>
        <w:spacing w:before="0" w:beforeAutospacing="0" w:after="0" w:afterAutospacing="0"/>
        <w:ind w:left="1080" w:firstLine="0"/>
        <w:jc w:val="both"/>
        <w:textAlignment w:val="baseline"/>
        <w:rPr>
          <w:sz w:val="21"/>
          <w:szCs w:val="21"/>
          <w:lang w:val="es-ES"/>
        </w:rPr>
      </w:pPr>
      <w:r w:rsidRPr="006E7926">
        <w:rPr>
          <w:rStyle w:val="normaltextrun"/>
          <w:sz w:val="21"/>
          <w:szCs w:val="21"/>
          <w:lang w:val="es-ES"/>
        </w:rPr>
        <w:t>Sujetar el tratamiento de datos personales al consentimiento del titular, salvo las excepciones previstas por la Ley (principio de consentimiento);</w:t>
      </w:r>
      <w:r w:rsidRPr="006E7926">
        <w:rPr>
          <w:rStyle w:val="eop"/>
          <w:rFonts w:eastAsia="Arial"/>
          <w:sz w:val="21"/>
          <w:szCs w:val="21"/>
          <w:lang w:val="es-ES"/>
        </w:rPr>
        <w:t> </w:t>
      </w:r>
    </w:p>
    <w:p w14:paraId="4C737CD0" w14:textId="77777777" w:rsidR="00F101AE" w:rsidRPr="006E7926" w:rsidRDefault="00F101AE" w:rsidP="00F101AE">
      <w:pPr>
        <w:pStyle w:val="paragraph"/>
        <w:numPr>
          <w:ilvl w:val="0"/>
          <w:numId w:val="46"/>
        </w:numPr>
        <w:spacing w:before="0" w:beforeAutospacing="0" w:after="0" w:afterAutospacing="0"/>
        <w:ind w:left="1080" w:firstLine="0"/>
        <w:jc w:val="both"/>
        <w:textAlignment w:val="baseline"/>
        <w:rPr>
          <w:sz w:val="21"/>
          <w:szCs w:val="21"/>
          <w:lang w:val="es-ES"/>
        </w:rPr>
      </w:pPr>
      <w:r w:rsidRPr="006E7926">
        <w:rPr>
          <w:rStyle w:val="normaltextrun"/>
          <w:sz w:val="21"/>
          <w:szCs w:val="21"/>
          <w:lang w:val="es-ES"/>
        </w:rPr>
        <w:t>Informar a los titulares de los datos, la información que se recaba de ellos y con qué fines, a través del aviso de privacidad (principio de información);</w:t>
      </w:r>
      <w:r w:rsidRPr="006E7926">
        <w:rPr>
          <w:rStyle w:val="eop"/>
          <w:rFonts w:eastAsia="Arial"/>
          <w:sz w:val="21"/>
          <w:szCs w:val="21"/>
          <w:lang w:val="es-ES"/>
        </w:rPr>
        <w:t> </w:t>
      </w:r>
    </w:p>
    <w:p w14:paraId="058805A4" w14:textId="77777777" w:rsidR="00F101AE" w:rsidRPr="006E7926" w:rsidRDefault="00F101AE" w:rsidP="00F101AE">
      <w:pPr>
        <w:pStyle w:val="paragraph"/>
        <w:numPr>
          <w:ilvl w:val="0"/>
          <w:numId w:val="47"/>
        </w:numPr>
        <w:spacing w:before="0" w:beforeAutospacing="0" w:after="0" w:afterAutospacing="0"/>
        <w:ind w:left="1080" w:firstLine="0"/>
        <w:jc w:val="both"/>
        <w:textAlignment w:val="baseline"/>
        <w:rPr>
          <w:sz w:val="21"/>
          <w:szCs w:val="21"/>
          <w:lang w:val="es-ES"/>
        </w:rPr>
      </w:pPr>
      <w:r w:rsidRPr="006E7926">
        <w:rPr>
          <w:rStyle w:val="normaltextrun"/>
          <w:sz w:val="21"/>
          <w:szCs w:val="21"/>
          <w:lang w:val="es-ES"/>
        </w:rPr>
        <w:t>Procurar que los datos personales tratados sean correctos y actualizados (principio de calidad);</w:t>
      </w:r>
      <w:r w:rsidRPr="006E7926">
        <w:rPr>
          <w:rStyle w:val="eop"/>
          <w:rFonts w:eastAsia="Arial"/>
          <w:sz w:val="21"/>
          <w:szCs w:val="21"/>
          <w:lang w:val="es-ES"/>
        </w:rPr>
        <w:t> </w:t>
      </w:r>
    </w:p>
    <w:p w14:paraId="4E4D2265" w14:textId="77777777" w:rsidR="00F101AE" w:rsidRPr="006E7926" w:rsidRDefault="00F101AE" w:rsidP="00F101AE">
      <w:pPr>
        <w:pStyle w:val="paragraph"/>
        <w:numPr>
          <w:ilvl w:val="0"/>
          <w:numId w:val="48"/>
        </w:numPr>
        <w:spacing w:before="0" w:beforeAutospacing="0" w:after="0" w:afterAutospacing="0"/>
        <w:ind w:left="1080" w:firstLine="0"/>
        <w:jc w:val="both"/>
        <w:textAlignment w:val="baseline"/>
        <w:rPr>
          <w:sz w:val="21"/>
          <w:szCs w:val="21"/>
          <w:lang w:val="es-ES"/>
        </w:rPr>
      </w:pPr>
      <w:r w:rsidRPr="006E7926">
        <w:rPr>
          <w:rStyle w:val="normaltextrun"/>
          <w:sz w:val="21"/>
          <w:szCs w:val="21"/>
          <w:lang w:val="es-ES"/>
        </w:rPr>
        <w:t>Suprimir los datos personales cuando hayan dejado de ser necesarios para el cumplimiento de las finalidades previstas en el aviso de privacidad y para las cuales se obtuvieron (principio de calidad);</w:t>
      </w:r>
      <w:r w:rsidRPr="006E7926">
        <w:rPr>
          <w:rStyle w:val="eop"/>
          <w:rFonts w:eastAsia="Arial"/>
          <w:sz w:val="21"/>
          <w:szCs w:val="21"/>
          <w:lang w:val="es-ES"/>
        </w:rPr>
        <w:t> </w:t>
      </w:r>
    </w:p>
    <w:p w14:paraId="002D50EA" w14:textId="77777777" w:rsidR="00F101AE" w:rsidRPr="006E7926" w:rsidRDefault="00F101AE" w:rsidP="00F101AE">
      <w:pPr>
        <w:pStyle w:val="paragraph"/>
        <w:numPr>
          <w:ilvl w:val="0"/>
          <w:numId w:val="49"/>
        </w:numPr>
        <w:spacing w:before="0" w:beforeAutospacing="0" w:after="0" w:afterAutospacing="0"/>
        <w:ind w:left="1080" w:firstLine="0"/>
        <w:jc w:val="both"/>
        <w:textAlignment w:val="baseline"/>
        <w:rPr>
          <w:sz w:val="21"/>
          <w:szCs w:val="21"/>
          <w:lang w:val="es-ES"/>
        </w:rPr>
      </w:pPr>
      <w:r w:rsidRPr="006E7926">
        <w:rPr>
          <w:rStyle w:val="normaltextrun"/>
          <w:sz w:val="21"/>
          <w:szCs w:val="21"/>
          <w:lang w:val="es-ES"/>
        </w:rPr>
        <w:t>Tratar datos personales estrictamente el tiempo necesario para propósitos legales, regulatorios o legítimos organizacionales (principio de calidad);</w:t>
      </w:r>
      <w:r w:rsidRPr="006E7926">
        <w:rPr>
          <w:rStyle w:val="eop"/>
          <w:rFonts w:eastAsia="Arial"/>
          <w:sz w:val="21"/>
          <w:szCs w:val="21"/>
          <w:lang w:val="es-ES"/>
        </w:rPr>
        <w:t> </w:t>
      </w:r>
    </w:p>
    <w:p w14:paraId="6585DAC7" w14:textId="77777777" w:rsidR="00F101AE" w:rsidRPr="006E7926" w:rsidRDefault="00F101AE" w:rsidP="00F101AE">
      <w:pPr>
        <w:pStyle w:val="paragraph"/>
        <w:numPr>
          <w:ilvl w:val="0"/>
          <w:numId w:val="50"/>
        </w:numPr>
        <w:spacing w:before="0" w:beforeAutospacing="0" w:after="0" w:afterAutospacing="0"/>
        <w:ind w:left="1080" w:firstLine="0"/>
        <w:jc w:val="both"/>
        <w:textAlignment w:val="baseline"/>
        <w:rPr>
          <w:sz w:val="21"/>
          <w:szCs w:val="21"/>
          <w:lang w:val="es-ES"/>
        </w:rPr>
      </w:pPr>
      <w:r w:rsidRPr="006E7926">
        <w:rPr>
          <w:rStyle w:val="normaltextrun"/>
          <w:sz w:val="21"/>
          <w:szCs w:val="21"/>
          <w:lang w:val="es-ES"/>
        </w:rPr>
        <w:t>Limitar el tratamiento de los datos personales al cumplimiento de las finalidades previstas en el aviso de privacidad (principio de finalidad);</w:t>
      </w:r>
      <w:r w:rsidRPr="006E7926">
        <w:rPr>
          <w:rStyle w:val="eop"/>
          <w:rFonts w:eastAsia="Arial"/>
          <w:sz w:val="21"/>
          <w:szCs w:val="21"/>
          <w:lang w:val="es-ES"/>
        </w:rPr>
        <w:t> </w:t>
      </w:r>
    </w:p>
    <w:p w14:paraId="5B26DFDB" w14:textId="77777777" w:rsidR="00F101AE" w:rsidRPr="006E7926" w:rsidRDefault="00F101AE" w:rsidP="00F101AE">
      <w:pPr>
        <w:pStyle w:val="paragraph"/>
        <w:numPr>
          <w:ilvl w:val="0"/>
          <w:numId w:val="51"/>
        </w:numPr>
        <w:spacing w:before="0" w:beforeAutospacing="0" w:after="0" w:afterAutospacing="0"/>
        <w:ind w:left="1080" w:firstLine="0"/>
        <w:jc w:val="both"/>
        <w:textAlignment w:val="baseline"/>
        <w:rPr>
          <w:sz w:val="21"/>
          <w:szCs w:val="21"/>
          <w:lang w:val="es-ES"/>
        </w:rPr>
      </w:pPr>
      <w:r w:rsidRPr="006E7926">
        <w:rPr>
          <w:rStyle w:val="normaltextrun"/>
          <w:sz w:val="21"/>
          <w:szCs w:val="21"/>
          <w:lang w:val="es-ES"/>
        </w:rPr>
        <w:t>No obtener los datos personales a través de medios fraudulentos (principio de lealtad);</w:t>
      </w:r>
      <w:r w:rsidRPr="006E7926">
        <w:rPr>
          <w:rStyle w:val="eop"/>
          <w:rFonts w:eastAsia="Arial"/>
          <w:sz w:val="21"/>
          <w:szCs w:val="21"/>
          <w:lang w:val="es-ES"/>
        </w:rPr>
        <w:t> </w:t>
      </w:r>
    </w:p>
    <w:p w14:paraId="7D66BB6F" w14:textId="77777777" w:rsidR="00F101AE" w:rsidRPr="006E7926" w:rsidRDefault="00F101AE" w:rsidP="00F101AE">
      <w:pPr>
        <w:pStyle w:val="paragraph"/>
        <w:numPr>
          <w:ilvl w:val="0"/>
          <w:numId w:val="52"/>
        </w:numPr>
        <w:spacing w:before="0" w:beforeAutospacing="0" w:after="0" w:afterAutospacing="0"/>
        <w:ind w:left="1080" w:firstLine="0"/>
        <w:jc w:val="both"/>
        <w:textAlignment w:val="baseline"/>
        <w:rPr>
          <w:sz w:val="21"/>
          <w:szCs w:val="21"/>
          <w:lang w:val="es-ES"/>
        </w:rPr>
      </w:pPr>
      <w:r w:rsidRPr="006E7926">
        <w:rPr>
          <w:rStyle w:val="normaltextrun"/>
          <w:sz w:val="21"/>
          <w:szCs w:val="21"/>
          <w:lang w:val="es-ES"/>
        </w:rPr>
        <w:t>Respetar la expectativa razonable de privacidad del titular (principio de lealtad);</w:t>
      </w:r>
      <w:r w:rsidRPr="006E7926">
        <w:rPr>
          <w:rStyle w:val="eop"/>
          <w:rFonts w:eastAsia="Arial"/>
          <w:sz w:val="21"/>
          <w:szCs w:val="21"/>
          <w:lang w:val="es-ES"/>
        </w:rPr>
        <w:t> </w:t>
      </w:r>
    </w:p>
    <w:p w14:paraId="69317A39" w14:textId="77777777" w:rsidR="00F101AE" w:rsidRPr="006E7926" w:rsidRDefault="00F101AE" w:rsidP="00F101AE">
      <w:pPr>
        <w:pStyle w:val="paragraph"/>
        <w:numPr>
          <w:ilvl w:val="0"/>
          <w:numId w:val="53"/>
        </w:numPr>
        <w:spacing w:before="0" w:beforeAutospacing="0" w:after="0" w:afterAutospacing="0"/>
        <w:ind w:left="1080" w:firstLine="0"/>
        <w:jc w:val="both"/>
        <w:textAlignment w:val="baseline"/>
        <w:rPr>
          <w:sz w:val="21"/>
          <w:szCs w:val="21"/>
          <w:lang w:val="es-ES"/>
        </w:rPr>
      </w:pPr>
      <w:r w:rsidRPr="006E7926">
        <w:rPr>
          <w:rStyle w:val="normaltextrun"/>
          <w:sz w:val="21"/>
          <w:szCs w:val="21"/>
          <w:lang w:val="es-ES"/>
        </w:rPr>
        <w:t>Tratar los menos datos personales posibles, y sólo aquéllos que resulten necesarios, adecuados y relevantes en relación con las finalidades previstas en el aviso de privacidad (principio de proporcionalidad);</w:t>
      </w:r>
      <w:r w:rsidRPr="006E7926">
        <w:rPr>
          <w:rStyle w:val="eop"/>
          <w:rFonts w:eastAsia="Arial"/>
          <w:sz w:val="21"/>
          <w:szCs w:val="21"/>
          <w:lang w:val="es-ES"/>
        </w:rPr>
        <w:t> </w:t>
      </w:r>
    </w:p>
    <w:p w14:paraId="2A2AC1F0" w14:textId="77777777" w:rsidR="00F101AE" w:rsidRPr="006E7926" w:rsidRDefault="00F101AE" w:rsidP="00F101AE">
      <w:pPr>
        <w:pStyle w:val="paragraph"/>
        <w:numPr>
          <w:ilvl w:val="0"/>
          <w:numId w:val="54"/>
        </w:numPr>
        <w:spacing w:before="0" w:beforeAutospacing="0" w:after="0" w:afterAutospacing="0"/>
        <w:ind w:left="1080" w:firstLine="0"/>
        <w:jc w:val="both"/>
        <w:textAlignment w:val="baseline"/>
        <w:rPr>
          <w:sz w:val="21"/>
          <w:szCs w:val="21"/>
          <w:lang w:val="es-ES"/>
        </w:rPr>
      </w:pPr>
      <w:r w:rsidRPr="006E7926">
        <w:rPr>
          <w:rStyle w:val="normaltextrun"/>
          <w:sz w:val="21"/>
          <w:szCs w:val="21"/>
          <w:lang w:val="es-ES"/>
        </w:rPr>
        <w:t>Velar por el cumplimiento de estos principios y adoptar las medidas necesarias para su aplicación (principio de responsabilidad);</w:t>
      </w:r>
      <w:r w:rsidRPr="006E7926">
        <w:rPr>
          <w:rStyle w:val="eop"/>
          <w:rFonts w:eastAsia="Arial"/>
          <w:sz w:val="21"/>
          <w:szCs w:val="21"/>
          <w:lang w:val="es-ES"/>
        </w:rPr>
        <w:t> </w:t>
      </w:r>
    </w:p>
    <w:p w14:paraId="455ED6E0" w14:textId="77777777" w:rsidR="00F101AE" w:rsidRPr="006E7926" w:rsidRDefault="00F101AE" w:rsidP="00F101AE">
      <w:pPr>
        <w:pStyle w:val="paragraph"/>
        <w:numPr>
          <w:ilvl w:val="0"/>
          <w:numId w:val="55"/>
        </w:numPr>
        <w:spacing w:before="0" w:beforeAutospacing="0" w:after="0" w:afterAutospacing="0"/>
        <w:ind w:left="1080" w:firstLine="0"/>
        <w:jc w:val="both"/>
        <w:textAlignment w:val="baseline"/>
        <w:rPr>
          <w:sz w:val="21"/>
          <w:szCs w:val="21"/>
          <w:lang w:val="es-ES"/>
        </w:rPr>
      </w:pPr>
      <w:r w:rsidRPr="006E7926">
        <w:rPr>
          <w:rStyle w:val="normaltextrun"/>
          <w:sz w:val="21"/>
          <w:szCs w:val="21"/>
          <w:lang w:val="es-ES"/>
        </w:rPr>
        <w:t>Establecer y mantener medidas de seguridad (deber de seguridad);</w:t>
      </w:r>
      <w:r w:rsidRPr="006E7926">
        <w:rPr>
          <w:rStyle w:val="eop"/>
          <w:rFonts w:eastAsia="Arial"/>
          <w:sz w:val="21"/>
          <w:szCs w:val="21"/>
          <w:lang w:val="es-ES"/>
        </w:rPr>
        <w:t> </w:t>
      </w:r>
    </w:p>
    <w:p w14:paraId="62661C2D" w14:textId="77777777" w:rsidR="00F101AE" w:rsidRPr="006E7926" w:rsidRDefault="00F101AE" w:rsidP="00F101AE">
      <w:pPr>
        <w:pStyle w:val="paragraph"/>
        <w:numPr>
          <w:ilvl w:val="0"/>
          <w:numId w:val="56"/>
        </w:numPr>
        <w:spacing w:before="0" w:beforeAutospacing="0" w:after="0" w:afterAutospacing="0"/>
        <w:ind w:left="1080" w:firstLine="0"/>
        <w:jc w:val="both"/>
        <w:textAlignment w:val="baseline"/>
        <w:rPr>
          <w:sz w:val="21"/>
          <w:szCs w:val="21"/>
          <w:lang w:val="es-ES"/>
        </w:rPr>
      </w:pPr>
      <w:r w:rsidRPr="006E7926">
        <w:rPr>
          <w:rStyle w:val="normaltextrun"/>
          <w:sz w:val="21"/>
          <w:szCs w:val="21"/>
          <w:lang w:val="es-ES"/>
        </w:rPr>
        <w:t>Guardar la confidencialidad de los datos personales (deber de confidencialidad);</w:t>
      </w:r>
      <w:r w:rsidRPr="006E7926">
        <w:rPr>
          <w:rStyle w:val="eop"/>
          <w:rFonts w:eastAsia="Arial"/>
          <w:sz w:val="21"/>
          <w:szCs w:val="21"/>
          <w:lang w:val="es-ES"/>
        </w:rPr>
        <w:t> </w:t>
      </w:r>
    </w:p>
    <w:p w14:paraId="0253CB29" w14:textId="2B7852B0" w:rsidR="00F101AE" w:rsidRPr="006E7926" w:rsidRDefault="00F101AE" w:rsidP="00F101AE">
      <w:pPr>
        <w:pStyle w:val="paragraph"/>
        <w:numPr>
          <w:ilvl w:val="0"/>
          <w:numId w:val="57"/>
        </w:numPr>
        <w:spacing w:before="0" w:beforeAutospacing="0" w:after="0" w:afterAutospacing="0"/>
        <w:ind w:left="1080" w:firstLine="0"/>
        <w:jc w:val="both"/>
        <w:textAlignment w:val="baseline"/>
        <w:rPr>
          <w:sz w:val="21"/>
          <w:szCs w:val="21"/>
          <w:lang w:val="es-ES"/>
        </w:rPr>
      </w:pPr>
      <w:r w:rsidRPr="006E7926">
        <w:rPr>
          <w:rStyle w:val="normaltextrun"/>
          <w:sz w:val="21"/>
          <w:szCs w:val="21"/>
          <w:lang w:val="es-ES"/>
        </w:rPr>
        <w:t>Identificar el flujo y ciclo de vida de los datos personales: por qué medio se recaban, en qué procesos de Grünenthal se utilizan, con quién se comparten, y en qué momento y por qué medios se suprimen;</w:t>
      </w:r>
      <w:r w:rsidRPr="006E7926">
        <w:rPr>
          <w:rStyle w:val="eop"/>
          <w:rFonts w:eastAsia="Arial"/>
          <w:sz w:val="21"/>
          <w:szCs w:val="21"/>
          <w:lang w:val="es-ES"/>
        </w:rPr>
        <w:t> </w:t>
      </w:r>
    </w:p>
    <w:p w14:paraId="63A58B15" w14:textId="50283A98" w:rsidR="00F101AE" w:rsidRPr="006E7926" w:rsidRDefault="00F101AE" w:rsidP="00F101AE">
      <w:pPr>
        <w:pStyle w:val="paragraph"/>
        <w:numPr>
          <w:ilvl w:val="0"/>
          <w:numId w:val="58"/>
        </w:numPr>
        <w:spacing w:before="0" w:beforeAutospacing="0" w:after="0" w:afterAutospacing="0"/>
        <w:ind w:left="1080" w:firstLine="0"/>
        <w:jc w:val="both"/>
        <w:textAlignment w:val="baseline"/>
        <w:rPr>
          <w:sz w:val="21"/>
          <w:szCs w:val="21"/>
          <w:lang w:val="es-ES"/>
        </w:rPr>
      </w:pPr>
      <w:r w:rsidRPr="006E7926">
        <w:rPr>
          <w:rStyle w:val="normaltextrun"/>
          <w:sz w:val="21"/>
          <w:szCs w:val="21"/>
          <w:lang w:val="es-ES"/>
        </w:rPr>
        <w:t>Mantener un inventario o registro interno de datos personales actualizado de los datos personales o de sus categorías que maneja Grünenthal;</w:t>
      </w:r>
      <w:r w:rsidRPr="006E7926">
        <w:rPr>
          <w:rStyle w:val="eop"/>
          <w:rFonts w:eastAsia="Arial"/>
          <w:sz w:val="21"/>
          <w:szCs w:val="21"/>
          <w:lang w:val="es-ES"/>
        </w:rPr>
        <w:t> </w:t>
      </w:r>
    </w:p>
    <w:p w14:paraId="60D57E65" w14:textId="77777777" w:rsidR="00F101AE" w:rsidRPr="006E7926" w:rsidRDefault="00F101AE" w:rsidP="00F101AE">
      <w:pPr>
        <w:pStyle w:val="paragraph"/>
        <w:numPr>
          <w:ilvl w:val="0"/>
          <w:numId w:val="59"/>
        </w:numPr>
        <w:spacing w:before="0" w:beforeAutospacing="0" w:after="0" w:afterAutospacing="0"/>
        <w:ind w:left="1080" w:firstLine="0"/>
        <w:jc w:val="both"/>
        <w:textAlignment w:val="baseline"/>
        <w:rPr>
          <w:sz w:val="21"/>
          <w:szCs w:val="21"/>
          <w:lang w:val="es-ES"/>
        </w:rPr>
      </w:pPr>
      <w:r w:rsidRPr="006E7926">
        <w:rPr>
          <w:rStyle w:val="normaltextrun"/>
          <w:sz w:val="21"/>
          <w:szCs w:val="21"/>
          <w:lang w:val="es-ES"/>
        </w:rPr>
        <w:t>Respetar los derechos de los titulares en relación con sus datos personales;</w:t>
      </w:r>
      <w:r w:rsidRPr="006E7926">
        <w:rPr>
          <w:rStyle w:val="eop"/>
          <w:rFonts w:eastAsia="Arial"/>
          <w:sz w:val="21"/>
          <w:szCs w:val="21"/>
          <w:lang w:val="es-ES"/>
        </w:rPr>
        <w:t> </w:t>
      </w:r>
    </w:p>
    <w:p w14:paraId="795ECA65" w14:textId="77777777" w:rsidR="00F101AE" w:rsidRPr="006E7926" w:rsidRDefault="00F101AE" w:rsidP="00F101AE">
      <w:pPr>
        <w:pStyle w:val="paragraph"/>
        <w:numPr>
          <w:ilvl w:val="0"/>
          <w:numId w:val="60"/>
        </w:numPr>
        <w:spacing w:before="0" w:beforeAutospacing="0" w:after="0" w:afterAutospacing="0"/>
        <w:ind w:left="1080" w:firstLine="0"/>
        <w:jc w:val="both"/>
        <w:textAlignment w:val="baseline"/>
        <w:rPr>
          <w:sz w:val="21"/>
          <w:szCs w:val="21"/>
          <w:lang w:val="es-ES"/>
        </w:rPr>
      </w:pPr>
      <w:r w:rsidRPr="006E7926">
        <w:rPr>
          <w:rStyle w:val="normaltextrun"/>
          <w:sz w:val="21"/>
          <w:szCs w:val="21"/>
          <w:lang w:val="es-ES"/>
        </w:rPr>
        <w:t>Aplicar las excepciones contempladas en la normativa en materia de protección de datos personales;</w:t>
      </w:r>
      <w:r w:rsidRPr="006E7926">
        <w:rPr>
          <w:rStyle w:val="eop"/>
          <w:rFonts w:eastAsia="Arial"/>
          <w:sz w:val="21"/>
          <w:szCs w:val="21"/>
          <w:lang w:val="es-ES"/>
        </w:rPr>
        <w:t> </w:t>
      </w:r>
    </w:p>
    <w:p w14:paraId="44877F80" w14:textId="77777777" w:rsidR="00F101AE" w:rsidRPr="006E7926" w:rsidRDefault="00F101AE" w:rsidP="00F101AE">
      <w:pPr>
        <w:pStyle w:val="paragraph"/>
        <w:numPr>
          <w:ilvl w:val="0"/>
          <w:numId w:val="61"/>
        </w:numPr>
        <w:spacing w:before="0" w:beforeAutospacing="0" w:after="0" w:afterAutospacing="0"/>
        <w:ind w:left="1080" w:firstLine="0"/>
        <w:jc w:val="both"/>
        <w:textAlignment w:val="baseline"/>
        <w:rPr>
          <w:sz w:val="21"/>
          <w:szCs w:val="21"/>
          <w:lang w:val="es-ES"/>
        </w:rPr>
      </w:pPr>
      <w:r w:rsidRPr="006E7926">
        <w:rPr>
          <w:rStyle w:val="normaltextrun"/>
          <w:sz w:val="21"/>
          <w:szCs w:val="21"/>
          <w:lang w:val="es-ES"/>
        </w:rPr>
        <w:t>Desarrollar e implementar el SGSDP de acuerdo con la política de gestión de datos personales, y</w:t>
      </w:r>
      <w:r w:rsidRPr="006E7926">
        <w:rPr>
          <w:rStyle w:val="eop"/>
          <w:rFonts w:eastAsia="Arial"/>
          <w:sz w:val="21"/>
          <w:szCs w:val="21"/>
          <w:lang w:val="es-ES"/>
        </w:rPr>
        <w:t> </w:t>
      </w:r>
    </w:p>
    <w:p w14:paraId="1D332041" w14:textId="0B596762" w:rsidR="00F101AE" w:rsidRPr="006E7926" w:rsidRDefault="00F101AE" w:rsidP="00F101AE">
      <w:pPr>
        <w:pStyle w:val="paragraph"/>
        <w:numPr>
          <w:ilvl w:val="0"/>
          <w:numId w:val="62"/>
        </w:numPr>
        <w:spacing w:before="0" w:beforeAutospacing="0" w:after="0" w:afterAutospacing="0"/>
        <w:ind w:left="1080" w:firstLine="0"/>
        <w:jc w:val="both"/>
        <w:textAlignment w:val="baseline"/>
        <w:rPr>
          <w:sz w:val="21"/>
          <w:szCs w:val="21"/>
          <w:lang w:val="es-ES"/>
        </w:rPr>
      </w:pPr>
      <w:r w:rsidRPr="006E7926">
        <w:rPr>
          <w:rStyle w:val="normaltextrun"/>
          <w:sz w:val="21"/>
          <w:szCs w:val="21"/>
          <w:lang w:val="es-ES"/>
        </w:rPr>
        <w:lastRenderedPageBreak/>
        <w:t>Definir las partes interesadas y miembros de Grünenthal con responsabilidades específicas y a cargo de la rendición de cuentas para el SGSDP.</w:t>
      </w:r>
      <w:r w:rsidRPr="006E7926">
        <w:rPr>
          <w:rStyle w:val="eop"/>
          <w:rFonts w:eastAsia="Arial"/>
          <w:sz w:val="21"/>
          <w:szCs w:val="21"/>
          <w:lang w:val="es-ES"/>
        </w:rPr>
        <w:t> </w:t>
      </w:r>
    </w:p>
    <w:p w14:paraId="54F42EFD" w14:textId="77777777" w:rsidR="00F101AE" w:rsidRPr="006E7926" w:rsidRDefault="00F101AE" w:rsidP="00277CCA">
      <w:pPr>
        <w:pStyle w:val="paragraph"/>
        <w:spacing w:before="0" w:beforeAutospacing="0" w:after="0" w:afterAutospacing="0"/>
        <w:jc w:val="both"/>
        <w:textAlignment w:val="baseline"/>
        <w:rPr>
          <w:rStyle w:val="normaltextrun"/>
          <w:sz w:val="21"/>
          <w:szCs w:val="21"/>
          <w:lang w:val="es-ES"/>
        </w:rPr>
      </w:pPr>
    </w:p>
    <w:p w14:paraId="195A7A67" w14:textId="08AD0322" w:rsidR="00F101AE" w:rsidRPr="006E7926" w:rsidRDefault="00F101AE" w:rsidP="00F101AE">
      <w:pPr>
        <w:pStyle w:val="paragraph"/>
        <w:numPr>
          <w:ilvl w:val="0"/>
          <w:numId w:val="80"/>
        </w:numPr>
        <w:spacing w:before="0" w:beforeAutospacing="0" w:after="0" w:afterAutospacing="0"/>
        <w:jc w:val="both"/>
        <w:textAlignment w:val="baseline"/>
        <w:rPr>
          <w:rStyle w:val="normaltextrun"/>
          <w:b/>
          <w:bCs/>
          <w:sz w:val="21"/>
          <w:szCs w:val="21"/>
          <w:lang w:val="es-ES"/>
        </w:rPr>
      </w:pPr>
      <w:r w:rsidRPr="006E7926">
        <w:rPr>
          <w:rStyle w:val="normaltextrun"/>
          <w:b/>
          <w:bCs/>
          <w:sz w:val="21"/>
          <w:szCs w:val="21"/>
          <w:lang w:val="es-ES"/>
        </w:rPr>
        <w:t>Establecimiento de funciones y obligaciones de quienes tratan los datos personales.</w:t>
      </w:r>
    </w:p>
    <w:p w14:paraId="5B83C761" w14:textId="77777777" w:rsidR="00F101AE" w:rsidRPr="006E7926" w:rsidRDefault="00F101AE" w:rsidP="00277CCA">
      <w:pPr>
        <w:pStyle w:val="paragraph"/>
        <w:spacing w:before="0" w:beforeAutospacing="0" w:after="0" w:afterAutospacing="0"/>
        <w:jc w:val="both"/>
        <w:textAlignment w:val="baseline"/>
        <w:rPr>
          <w:rStyle w:val="normaltextrun"/>
          <w:sz w:val="21"/>
          <w:szCs w:val="21"/>
          <w:lang w:val="es-ES"/>
        </w:rPr>
      </w:pPr>
    </w:p>
    <w:p w14:paraId="354D2F71" w14:textId="252C5C57" w:rsidR="00277CCA" w:rsidRPr="006E7926" w:rsidRDefault="00F101AE" w:rsidP="00277CCA">
      <w:pPr>
        <w:pStyle w:val="paragraph"/>
        <w:spacing w:before="0" w:beforeAutospacing="0" w:after="0" w:afterAutospacing="0"/>
        <w:jc w:val="both"/>
        <w:textAlignment w:val="baseline"/>
        <w:rPr>
          <w:rStyle w:val="eop"/>
          <w:color w:val="000000"/>
          <w:sz w:val="21"/>
          <w:szCs w:val="21"/>
          <w:shd w:val="clear" w:color="auto" w:fill="FFFFFF"/>
          <w:lang w:val="es-ES"/>
        </w:rPr>
      </w:pPr>
      <w:r w:rsidRPr="006E7926">
        <w:rPr>
          <w:rStyle w:val="normaltextrun"/>
          <w:color w:val="000000"/>
          <w:sz w:val="21"/>
          <w:szCs w:val="21"/>
          <w:shd w:val="clear" w:color="auto" w:fill="FFFFFF"/>
          <w:lang w:val="es-ES"/>
        </w:rPr>
        <w:t>La determinación de las funciones y obligaciones del personal que trate datos personales implica la obligación de identificar los roles relevantes en el tratamiento de datos personales en el interior de Grünenthal y establecer las obligaciones de los actores significativos en relación con el tratamiento de los datos personales.</w:t>
      </w:r>
      <w:r w:rsidRPr="006E7926">
        <w:rPr>
          <w:rStyle w:val="eop"/>
          <w:color w:val="000000"/>
          <w:sz w:val="21"/>
          <w:szCs w:val="21"/>
          <w:shd w:val="clear" w:color="auto" w:fill="FFFFFF"/>
          <w:lang w:val="es-ES"/>
        </w:rPr>
        <w:t> </w:t>
      </w:r>
    </w:p>
    <w:p w14:paraId="59EFD406" w14:textId="77777777" w:rsidR="00F101AE" w:rsidRPr="006E7926" w:rsidRDefault="00F101AE" w:rsidP="00277CCA">
      <w:pPr>
        <w:pStyle w:val="paragraph"/>
        <w:spacing w:before="0" w:beforeAutospacing="0" w:after="0" w:afterAutospacing="0"/>
        <w:jc w:val="both"/>
        <w:textAlignment w:val="baseline"/>
        <w:rPr>
          <w:rStyle w:val="eop"/>
          <w:color w:val="000000"/>
          <w:sz w:val="21"/>
          <w:szCs w:val="21"/>
          <w:shd w:val="clear" w:color="auto" w:fill="FFFFFF"/>
          <w:lang w:val="es-ES"/>
        </w:rPr>
      </w:pPr>
    </w:p>
    <w:p w14:paraId="53047DFD" w14:textId="7CE0D808" w:rsidR="00F101AE" w:rsidRPr="006E7926" w:rsidRDefault="00F101AE" w:rsidP="00277CCA">
      <w:pPr>
        <w:pStyle w:val="paragraph"/>
        <w:spacing w:before="0" w:beforeAutospacing="0" w:after="0" w:afterAutospacing="0"/>
        <w:jc w:val="both"/>
        <w:textAlignment w:val="baseline"/>
        <w:rPr>
          <w:rStyle w:val="eop"/>
          <w:color w:val="000000"/>
          <w:sz w:val="21"/>
          <w:szCs w:val="21"/>
          <w:shd w:val="clear" w:color="auto" w:fill="FFFFFF"/>
          <w:lang w:val="es-ES"/>
        </w:rPr>
      </w:pPr>
      <w:r w:rsidRPr="006E7926">
        <w:rPr>
          <w:rStyle w:val="eop"/>
          <w:color w:val="000000"/>
          <w:sz w:val="21"/>
          <w:szCs w:val="21"/>
          <w:shd w:val="clear" w:color="auto" w:fill="FFFFFF"/>
          <w:lang w:val="es-ES"/>
        </w:rPr>
        <w:t>Los roles y obligaciones</w:t>
      </w:r>
      <w:r w:rsidR="00821435" w:rsidRPr="006E7926">
        <w:rPr>
          <w:rStyle w:val="eop"/>
          <w:color w:val="000000"/>
          <w:sz w:val="21"/>
          <w:szCs w:val="21"/>
          <w:shd w:val="clear" w:color="auto" w:fill="FFFFFF"/>
          <w:lang w:val="es-ES"/>
        </w:rPr>
        <w:t xml:space="preserve"> que pueden tener los diferentes actores dentro de Grünenthal </w:t>
      </w:r>
      <w:r w:rsidR="006E7926" w:rsidRPr="006E7926">
        <w:rPr>
          <w:rStyle w:val="eop"/>
          <w:color w:val="000000"/>
          <w:sz w:val="21"/>
          <w:szCs w:val="21"/>
          <w:shd w:val="clear" w:color="auto" w:fill="FFFFFF"/>
          <w:lang w:val="es-ES"/>
        </w:rPr>
        <w:t>están</w:t>
      </w:r>
      <w:r w:rsidR="00821435" w:rsidRPr="006E7926">
        <w:rPr>
          <w:rStyle w:val="eop"/>
          <w:color w:val="000000"/>
          <w:sz w:val="21"/>
          <w:szCs w:val="21"/>
          <w:shd w:val="clear" w:color="auto" w:fill="FFFFFF"/>
          <w:lang w:val="es-ES"/>
        </w:rPr>
        <w:t xml:space="preserve"> definidos en la política global de Grünenthal en la materia. Por lo cual es importante conocer dicha política. </w:t>
      </w:r>
    </w:p>
    <w:p w14:paraId="54624DFB" w14:textId="77777777" w:rsidR="00821435" w:rsidRPr="006E7926" w:rsidRDefault="00821435" w:rsidP="00277CCA">
      <w:pPr>
        <w:pStyle w:val="paragraph"/>
        <w:spacing w:before="0" w:beforeAutospacing="0" w:after="0" w:afterAutospacing="0"/>
        <w:jc w:val="both"/>
        <w:textAlignment w:val="baseline"/>
        <w:rPr>
          <w:rStyle w:val="eop"/>
          <w:color w:val="000000"/>
          <w:sz w:val="21"/>
          <w:szCs w:val="21"/>
          <w:shd w:val="clear" w:color="auto" w:fill="FFFFFF"/>
          <w:lang w:val="es-ES"/>
        </w:rPr>
      </w:pPr>
    </w:p>
    <w:p w14:paraId="40B2AC40" w14:textId="2835212A" w:rsidR="00821435" w:rsidRPr="006E7926" w:rsidRDefault="00821435" w:rsidP="00821435">
      <w:pPr>
        <w:pStyle w:val="paragraph"/>
        <w:numPr>
          <w:ilvl w:val="0"/>
          <w:numId w:val="80"/>
        </w:numPr>
        <w:spacing w:before="0" w:beforeAutospacing="0" w:after="0" w:afterAutospacing="0"/>
        <w:jc w:val="both"/>
        <w:textAlignment w:val="baseline"/>
        <w:rPr>
          <w:rStyle w:val="eop"/>
          <w:b/>
          <w:bCs/>
          <w:color w:val="000000"/>
          <w:sz w:val="21"/>
          <w:szCs w:val="21"/>
          <w:shd w:val="clear" w:color="auto" w:fill="FFFFFF"/>
          <w:lang w:val="es-ES"/>
        </w:rPr>
      </w:pPr>
      <w:r w:rsidRPr="006E7926">
        <w:rPr>
          <w:rStyle w:val="eop"/>
          <w:b/>
          <w:bCs/>
          <w:color w:val="000000"/>
          <w:sz w:val="21"/>
          <w:szCs w:val="21"/>
          <w:shd w:val="clear" w:color="auto" w:fill="FFFFFF"/>
          <w:lang w:val="es-ES"/>
        </w:rPr>
        <w:t xml:space="preserve">Registro 2B Advice PrIME e inventario de datos personales. </w:t>
      </w:r>
    </w:p>
    <w:p w14:paraId="7CFEA15D" w14:textId="77777777" w:rsidR="00821435" w:rsidRPr="006E7926" w:rsidRDefault="00821435" w:rsidP="00821435">
      <w:pPr>
        <w:pStyle w:val="paragraph"/>
        <w:spacing w:before="0" w:beforeAutospacing="0" w:after="0" w:afterAutospacing="0"/>
        <w:jc w:val="both"/>
        <w:textAlignment w:val="baseline"/>
        <w:rPr>
          <w:rStyle w:val="eop"/>
          <w:color w:val="000000"/>
          <w:sz w:val="21"/>
          <w:szCs w:val="21"/>
          <w:shd w:val="clear" w:color="auto" w:fill="FFFFFF"/>
          <w:lang w:val="es-ES"/>
        </w:rPr>
      </w:pPr>
    </w:p>
    <w:p w14:paraId="7E21CE15" w14:textId="63C30401" w:rsidR="00EB3F96" w:rsidRPr="006E7926" w:rsidRDefault="00EB3F96" w:rsidP="00EB3F96">
      <w:pPr>
        <w:pStyle w:val="paragraph"/>
        <w:spacing w:before="0" w:beforeAutospacing="0" w:after="0" w:afterAutospacing="0"/>
        <w:jc w:val="both"/>
        <w:textAlignment w:val="baseline"/>
        <w:rPr>
          <w:rStyle w:val="eop"/>
          <w:sz w:val="21"/>
          <w:szCs w:val="21"/>
          <w:lang w:val="es-ES"/>
        </w:rPr>
      </w:pPr>
      <w:r w:rsidRPr="006E7926">
        <w:rPr>
          <w:rStyle w:val="eop"/>
          <w:color w:val="000000"/>
          <w:sz w:val="21"/>
          <w:szCs w:val="21"/>
          <w:shd w:val="clear" w:color="auto" w:fill="FFFFFF"/>
          <w:lang w:val="es-ES"/>
        </w:rPr>
        <w:t xml:space="preserve">Grünenthal debe contar con un mecanismo que permita registrar los tratamientos de datos personales y las categorías de datos personales tratados, de conformidad con su política global en materia de protección de datos personales. En ese sentido, el medio definido por Grünenthal Global para cumplir con dicha obligación es el registro identificado como </w:t>
      </w:r>
      <w:r w:rsidRPr="006E7926">
        <w:rPr>
          <w:rStyle w:val="eop"/>
          <w:b/>
          <w:bCs/>
          <w:color w:val="000000"/>
          <w:sz w:val="21"/>
          <w:szCs w:val="21"/>
          <w:shd w:val="clear" w:color="auto" w:fill="FFFFFF"/>
          <w:lang w:val="es-ES"/>
        </w:rPr>
        <w:t>2B Advice PrIME</w:t>
      </w:r>
      <w:r w:rsidRPr="006E7926">
        <w:rPr>
          <w:rStyle w:val="eop"/>
          <w:color w:val="000000"/>
          <w:sz w:val="21"/>
          <w:szCs w:val="21"/>
          <w:shd w:val="clear" w:color="auto" w:fill="FFFFFF"/>
          <w:lang w:val="es-ES"/>
        </w:rPr>
        <w:t>.</w:t>
      </w:r>
    </w:p>
    <w:p w14:paraId="71EBFD67" w14:textId="3C562144" w:rsidR="00EB3F96" w:rsidRPr="006E7926" w:rsidRDefault="00EB3F96" w:rsidP="00EB3F96">
      <w:pPr>
        <w:pStyle w:val="NormalWeb"/>
        <w:jc w:val="both"/>
        <w:rPr>
          <w:rStyle w:val="eop"/>
          <w:color w:val="000000"/>
          <w:sz w:val="21"/>
          <w:szCs w:val="21"/>
          <w:shd w:val="clear" w:color="auto" w:fill="FFFFFF"/>
          <w:lang w:val="es-ES"/>
        </w:rPr>
      </w:pPr>
      <w:r w:rsidRPr="006E7926">
        <w:rPr>
          <w:rStyle w:val="eop"/>
          <w:color w:val="000000"/>
          <w:sz w:val="21"/>
          <w:szCs w:val="21"/>
          <w:shd w:val="clear" w:color="auto" w:fill="FFFFFF"/>
          <w:lang w:val="es-ES"/>
        </w:rPr>
        <w:t>Como buena práctica adicional y de manera complementaria a dicho registro, Grünenthal llevará un Inventario de Datos Personales, el cual funciona como un registro personalizado, creado específicamente para México, de conformidad con lo previsto en la normativa aplicable en materia de protección de datos personales. Este inventario tiene por objeto identificar los tratamientos realizados y su ciclo de vida y como estos tratamientos cumplen con los requerimientos establecidos por la LFPDPPP.</w:t>
      </w:r>
    </w:p>
    <w:p w14:paraId="05654957" w14:textId="77777777" w:rsidR="00EB3F96" w:rsidRPr="006E7926" w:rsidRDefault="00EB3F96" w:rsidP="00EB3F96">
      <w:pPr>
        <w:pStyle w:val="NormalWeb"/>
        <w:jc w:val="both"/>
        <w:rPr>
          <w:rStyle w:val="eop"/>
          <w:color w:val="000000"/>
          <w:sz w:val="21"/>
          <w:szCs w:val="21"/>
          <w:shd w:val="clear" w:color="auto" w:fill="FFFFFF"/>
          <w:lang w:val="es-ES"/>
        </w:rPr>
      </w:pPr>
      <w:r w:rsidRPr="006E7926">
        <w:rPr>
          <w:rStyle w:val="eop"/>
          <w:color w:val="000000"/>
          <w:sz w:val="21"/>
          <w:szCs w:val="21"/>
          <w:shd w:val="clear" w:color="auto" w:fill="FFFFFF"/>
          <w:lang w:val="es-ES"/>
        </w:rPr>
        <w:t>El ciclo de vida de los datos personales que se reflejará en el Inventario de Datos Personales considerará, al menos, los siguientes elementos:</w:t>
      </w:r>
    </w:p>
    <w:p w14:paraId="7316DEE0" w14:textId="77777777" w:rsidR="00EB3F96" w:rsidRPr="006E7926" w:rsidRDefault="00EB3F96" w:rsidP="00EB3F96">
      <w:pPr>
        <w:pStyle w:val="paragraph"/>
        <w:spacing w:before="0" w:beforeAutospacing="0" w:after="0" w:afterAutospacing="0"/>
        <w:jc w:val="both"/>
        <w:textAlignment w:val="baseline"/>
        <w:rPr>
          <w:rStyle w:val="eop"/>
          <w:sz w:val="20"/>
          <w:szCs w:val="20"/>
          <w:lang w:val="es-ES"/>
        </w:rPr>
      </w:pPr>
    </w:p>
    <w:p w14:paraId="0D9F3804" w14:textId="77777777" w:rsidR="00EB3F96" w:rsidRPr="006E7926" w:rsidRDefault="00EB3F96" w:rsidP="00821435">
      <w:pPr>
        <w:pStyle w:val="paragraph"/>
        <w:spacing w:before="0" w:beforeAutospacing="0" w:after="0" w:afterAutospacing="0"/>
        <w:jc w:val="both"/>
        <w:textAlignment w:val="baseline"/>
        <w:rPr>
          <w:rStyle w:val="eop"/>
          <w:sz w:val="20"/>
          <w:szCs w:val="20"/>
          <w:lang w:val="es-ES"/>
        </w:rPr>
      </w:pPr>
    </w:p>
    <w:p w14:paraId="71B8E3D4" w14:textId="35B9EB86" w:rsidR="00EB3F96" w:rsidRPr="006E7926" w:rsidRDefault="00EB3F96" w:rsidP="00EB3F96">
      <w:pPr>
        <w:pStyle w:val="paragraph"/>
        <w:spacing w:before="0" w:beforeAutospacing="0" w:after="0" w:afterAutospacing="0"/>
        <w:jc w:val="center"/>
        <w:textAlignment w:val="baseline"/>
        <w:rPr>
          <w:sz w:val="18"/>
          <w:szCs w:val="18"/>
          <w:lang w:val="es-ES"/>
        </w:rPr>
      </w:pPr>
      <w:r w:rsidRPr="006E7926">
        <w:rPr>
          <w:noProof/>
          <w:lang w:val="es-ES"/>
        </w:rPr>
        <w:drawing>
          <wp:inline distT="0" distB="0" distL="0" distR="0" wp14:anchorId="305B8EC3" wp14:editId="2DCB07A6">
            <wp:extent cx="4978612" cy="1666481"/>
            <wp:effectExtent l="0" t="0" r="0" b="0"/>
            <wp:docPr id="185831820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89652" cy="1670177"/>
                    </a:xfrm>
                    <a:prstGeom prst="rect">
                      <a:avLst/>
                    </a:prstGeom>
                    <a:noFill/>
                    <a:ln>
                      <a:noFill/>
                    </a:ln>
                  </pic:spPr>
                </pic:pic>
              </a:graphicData>
            </a:graphic>
          </wp:inline>
        </w:drawing>
      </w:r>
    </w:p>
    <w:p w14:paraId="2FEE912B" w14:textId="0838F012" w:rsidR="00821435" w:rsidRPr="006E7926" w:rsidRDefault="00821435" w:rsidP="00821435">
      <w:pPr>
        <w:pStyle w:val="paragraph"/>
        <w:spacing w:before="0" w:beforeAutospacing="0" w:after="0" w:afterAutospacing="0"/>
        <w:jc w:val="both"/>
        <w:textAlignment w:val="baseline"/>
        <w:rPr>
          <w:rStyle w:val="eop"/>
          <w:color w:val="000000"/>
          <w:sz w:val="20"/>
          <w:szCs w:val="20"/>
          <w:shd w:val="clear" w:color="auto" w:fill="FFFFFF"/>
          <w:lang w:val="es-ES"/>
        </w:rPr>
      </w:pPr>
    </w:p>
    <w:p w14:paraId="1BF368CE" w14:textId="77777777" w:rsidR="00F101AE" w:rsidRPr="006E7926" w:rsidRDefault="00F101AE" w:rsidP="00277CCA">
      <w:pPr>
        <w:pStyle w:val="paragraph"/>
        <w:spacing w:before="0" w:beforeAutospacing="0" w:after="0" w:afterAutospacing="0"/>
        <w:jc w:val="both"/>
        <w:textAlignment w:val="baseline"/>
        <w:rPr>
          <w:rStyle w:val="eop"/>
          <w:color w:val="000000"/>
          <w:sz w:val="20"/>
          <w:szCs w:val="20"/>
          <w:shd w:val="clear" w:color="auto" w:fill="FFFFFF"/>
          <w:lang w:val="es-ES"/>
        </w:rPr>
      </w:pPr>
    </w:p>
    <w:p w14:paraId="21C11ED7" w14:textId="01ED0464" w:rsidR="00EB3F96" w:rsidRPr="006E7926" w:rsidRDefault="00EB3F96" w:rsidP="00EB3F96">
      <w:pPr>
        <w:pStyle w:val="paragraph"/>
        <w:spacing w:before="0" w:beforeAutospacing="0" w:after="0" w:afterAutospacing="0"/>
        <w:jc w:val="both"/>
        <w:textAlignment w:val="baseline"/>
        <w:rPr>
          <w:rStyle w:val="eop"/>
          <w:color w:val="000000"/>
          <w:sz w:val="21"/>
          <w:szCs w:val="21"/>
          <w:shd w:val="clear" w:color="auto" w:fill="FFFFFF"/>
          <w:lang w:val="es-ES"/>
        </w:rPr>
      </w:pPr>
      <w:r w:rsidRPr="006E7926">
        <w:rPr>
          <w:rStyle w:val="eop"/>
          <w:color w:val="000000"/>
          <w:sz w:val="21"/>
          <w:szCs w:val="21"/>
          <w:shd w:val="clear" w:color="auto" w:fill="FFFFFF"/>
          <w:lang w:val="es-ES"/>
        </w:rPr>
        <w:t>Es decir, conforme a los criterios anteriores, el Inventario de Datos Personales, además de permitir a Grünenthal conocer los datos sujetos a tratamiento, le hará posible definir la relación que el personal guarda con el tratamiento de datos personales.  </w:t>
      </w:r>
    </w:p>
    <w:p w14:paraId="08C8DA0D" w14:textId="77777777" w:rsidR="00EB3F96" w:rsidRPr="006E7926" w:rsidRDefault="00EB3F96" w:rsidP="00EB3F96">
      <w:pPr>
        <w:pStyle w:val="paragraph"/>
        <w:spacing w:before="0" w:beforeAutospacing="0" w:after="0" w:afterAutospacing="0"/>
        <w:jc w:val="both"/>
        <w:textAlignment w:val="baseline"/>
        <w:rPr>
          <w:rStyle w:val="eop"/>
          <w:color w:val="000000"/>
          <w:sz w:val="21"/>
          <w:szCs w:val="21"/>
          <w:shd w:val="clear" w:color="auto" w:fill="FFFFFF"/>
          <w:lang w:val="es-ES"/>
        </w:rPr>
      </w:pPr>
      <w:r w:rsidRPr="006E7926">
        <w:rPr>
          <w:rStyle w:val="eop"/>
          <w:color w:val="000000"/>
          <w:sz w:val="21"/>
          <w:szCs w:val="21"/>
          <w:shd w:val="clear" w:color="auto" w:fill="FFFFFF"/>
          <w:lang w:val="es-ES"/>
        </w:rPr>
        <w:t> </w:t>
      </w:r>
    </w:p>
    <w:p w14:paraId="1C61E430" w14:textId="77777777" w:rsidR="00EB3F96" w:rsidRPr="006E7926" w:rsidRDefault="00EB3F96" w:rsidP="00EB3F96">
      <w:pPr>
        <w:pStyle w:val="paragraph"/>
        <w:spacing w:before="0" w:beforeAutospacing="0" w:after="0" w:afterAutospacing="0"/>
        <w:jc w:val="both"/>
        <w:textAlignment w:val="baseline"/>
        <w:rPr>
          <w:rStyle w:val="eop"/>
          <w:color w:val="000000"/>
          <w:sz w:val="21"/>
          <w:szCs w:val="21"/>
          <w:shd w:val="clear" w:color="auto" w:fill="FFFFFF"/>
          <w:lang w:val="es-ES"/>
        </w:rPr>
      </w:pPr>
      <w:r w:rsidRPr="006E7926">
        <w:rPr>
          <w:rStyle w:val="eop"/>
          <w:color w:val="000000"/>
          <w:sz w:val="21"/>
          <w:szCs w:val="21"/>
          <w:shd w:val="clear" w:color="auto" w:fill="FFFFFF"/>
          <w:lang w:val="es-ES"/>
        </w:rPr>
        <w:t>A partir del ciclo de vida del dato, se podrá identificar qué tipo de tratamiento efectúa cada uno de ellos, así como el grado de responsabilidad, de modo que a través de un registro documentado se puedan conocer los privilegios y límites que tiene cada individuo. </w:t>
      </w:r>
    </w:p>
    <w:p w14:paraId="727BD981" w14:textId="77777777" w:rsidR="00EB3F96" w:rsidRPr="006E7926" w:rsidRDefault="00EB3F96" w:rsidP="00EB3F96">
      <w:pPr>
        <w:pStyle w:val="paragraph"/>
        <w:spacing w:before="0" w:beforeAutospacing="0" w:after="0" w:afterAutospacing="0"/>
        <w:jc w:val="both"/>
        <w:textAlignment w:val="baseline"/>
        <w:rPr>
          <w:rStyle w:val="eop"/>
          <w:color w:val="000000"/>
          <w:sz w:val="21"/>
          <w:szCs w:val="21"/>
          <w:shd w:val="clear" w:color="auto" w:fill="FFFFFF"/>
          <w:lang w:val="es-ES"/>
        </w:rPr>
      </w:pPr>
      <w:r w:rsidRPr="006E7926">
        <w:rPr>
          <w:rStyle w:val="eop"/>
          <w:color w:val="000000"/>
          <w:sz w:val="21"/>
          <w:szCs w:val="21"/>
          <w:shd w:val="clear" w:color="auto" w:fill="FFFFFF"/>
          <w:lang w:val="es-ES"/>
        </w:rPr>
        <w:t> </w:t>
      </w:r>
    </w:p>
    <w:p w14:paraId="1454226D" w14:textId="77777777" w:rsidR="00EB3F96" w:rsidRPr="006E7926" w:rsidRDefault="00EB3F96" w:rsidP="00EB3F96">
      <w:pPr>
        <w:pStyle w:val="paragraph"/>
        <w:spacing w:before="0" w:beforeAutospacing="0" w:after="0" w:afterAutospacing="0"/>
        <w:jc w:val="both"/>
        <w:textAlignment w:val="baseline"/>
        <w:rPr>
          <w:rStyle w:val="eop"/>
          <w:color w:val="000000"/>
          <w:sz w:val="21"/>
          <w:szCs w:val="21"/>
          <w:shd w:val="clear" w:color="auto" w:fill="FFFFFF"/>
          <w:lang w:val="es-ES"/>
        </w:rPr>
      </w:pPr>
      <w:r w:rsidRPr="006E7926">
        <w:rPr>
          <w:rStyle w:val="eop"/>
          <w:color w:val="000000"/>
          <w:sz w:val="21"/>
          <w:szCs w:val="21"/>
          <w:shd w:val="clear" w:color="auto" w:fill="FFFFFF"/>
          <w:lang w:val="es-ES"/>
        </w:rPr>
        <w:t>De forma enunciativa, pero no limitativa, el Inventario de Datos Personales podrá considerar las siguientes categorías de datos personales y sistemas de tratamiento: </w:t>
      </w:r>
    </w:p>
    <w:p w14:paraId="7AB96D1C" w14:textId="77777777" w:rsidR="00EB3F96" w:rsidRPr="006E7926" w:rsidRDefault="00EB3F96" w:rsidP="00EB3F96">
      <w:pPr>
        <w:pStyle w:val="paragraph"/>
        <w:spacing w:before="0" w:beforeAutospacing="0" w:after="0" w:afterAutospacing="0"/>
        <w:jc w:val="both"/>
        <w:textAlignment w:val="baseline"/>
        <w:rPr>
          <w:sz w:val="18"/>
          <w:szCs w:val="18"/>
          <w:lang w:val="es-ES"/>
        </w:rPr>
      </w:pPr>
      <w:r w:rsidRPr="006E7926">
        <w:rPr>
          <w:rStyle w:val="eop"/>
          <w:sz w:val="20"/>
          <w:szCs w:val="20"/>
          <w:lang w:val="es-ES"/>
        </w:rPr>
        <w:t> </w:t>
      </w:r>
    </w:p>
    <w:tbl>
      <w:tblPr>
        <w:tblW w:w="0" w:type="dxa"/>
        <w:tblBorders>
          <w:top w:val="outset" w:sz="6" w:space="0" w:color="auto"/>
          <w:left w:val="outset" w:sz="6" w:space="0" w:color="auto"/>
          <w:bottom w:val="outset" w:sz="6" w:space="0" w:color="auto"/>
          <w:right w:val="outset" w:sz="6" w:space="0" w:color="auto"/>
        </w:tblBorders>
        <w:shd w:val="clear" w:color="auto" w:fill="FFFFFF" w:themeFill="background1"/>
        <w:tblCellMar>
          <w:left w:w="0" w:type="dxa"/>
          <w:right w:w="0" w:type="dxa"/>
        </w:tblCellMar>
        <w:tblLook w:val="04A0" w:firstRow="1" w:lastRow="0" w:firstColumn="1" w:lastColumn="0" w:noHBand="0" w:noVBand="1"/>
      </w:tblPr>
      <w:tblGrid>
        <w:gridCol w:w="2940"/>
        <w:gridCol w:w="2940"/>
        <w:gridCol w:w="2940"/>
      </w:tblGrid>
      <w:tr w:rsidR="00EB3F96" w:rsidRPr="006E7926" w14:paraId="1DCA4C61" w14:textId="77777777" w:rsidTr="00EB3F96">
        <w:trPr>
          <w:trHeight w:val="300"/>
        </w:trPr>
        <w:tc>
          <w:tcPr>
            <w:tcW w:w="8820" w:type="dxa"/>
            <w:gridSpan w:val="3"/>
            <w:tcBorders>
              <w:top w:val="single" w:sz="6" w:space="0" w:color="auto"/>
              <w:left w:val="single" w:sz="6" w:space="0" w:color="auto"/>
              <w:bottom w:val="single" w:sz="6" w:space="0" w:color="auto"/>
              <w:right w:val="single" w:sz="6" w:space="0" w:color="auto"/>
            </w:tcBorders>
            <w:shd w:val="clear" w:color="auto" w:fill="FFFFFF" w:themeFill="background1"/>
            <w:hideMark/>
          </w:tcPr>
          <w:p w14:paraId="59B8B37B" w14:textId="77777777" w:rsidR="00EB3F96" w:rsidRPr="006E7926" w:rsidRDefault="00EB3F96" w:rsidP="00EB3F96">
            <w:pPr>
              <w:jc w:val="center"/>
              <w:textAlignment w:val="baseline"/>
              <w:rPr>
                <w:color w:val="000000" w:themeColor="text1"/>
                <w:sz w:val="18"/>
                <w:szCs w:val="18"/>
                <w:lang w:val="es-ES"/>
              </w:rPr>
            </w:pPr>
            <w:r w:rsidRPr="006E7926">
              <w:rPr>
                <w:b/>
                <w:bCs/>
                <w:color w:val="000000" w:themeColor="text1"/>
                <w:sz w:val="18"/>
                <w:szCs w:val="18"/>
                <w:lang w:val="es-ES"/>
              </w:rPr>
              <w:t>NIVELES DE SEGURIDAD</w:t>
            </w:r>
            <w:r w:rsidRPr="006E7926">
              <w:rPr>
                <w:color w:val="000000" w:themeColor="text1"/>
                <w:sz w:val="18"/>
                <w:szCs w:val="18"/>
                <w:lang w:val="es-ES"/>
              </w:rPr>
              <w:t> </w:t>
            </w:r>
          </w:p>
        </w:tc>
      </w:tr>
      <w:tr w:rsidR="00EB3F96" w:rsidRPr="006E7926" w14:paraId="05DDAF8C" w14:textId="77777777" w:rsidTr="00EB3F96">
        <w:trPr>
          <w:trHeight w:val="300"/>
        </w:trPr>
        <w:tc>
          <w:tcPr>
            <w:tcW w:w="2940"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74E0DEC8" w14:textId="77777777" w:rsidR="00EB3F96" w:rsidRPr="006E7926" w:rsidRDefault="00EB3F96" w:rsidP="00EB3F96">
            <w:pPr>
              <w:jc w:val="center"/>
              <w:textAlignment w:val="baseline"/>
              <w:rPr>
                <w:color w:val="000000" w:themeColor="text1"/>
                <w:sz w:val="18"/>
                <w:szCs w:val="18"/>
                <w:lang w:val="es-ES"/>
              </w:rPr>
            </w:pPr>
            <w:r w:rsidRPr="006E7926">
              <w:rPr>
                <w:b/>
                <w:bCs/>
                <w:color w:val="000000" w:themeColor="text1"/>
                <w:sz w:val="18"/>
                <w:szCs w:val="18"/>
                <w:lang w:val="es-ES"/>
              </w:rPr>
              <w:t>Nivel estándar</w:t>
            </w:r>
            <w:r w:rsidRPr="006E7926">
              <w:rPr>
                <w:color w:val="000000" w:themeColor="text1"/>
                <w:sz w:val="18"/>
                <w:szCs w:val="18"/>
                <w:lang w:val="es-ES"/>
              </w:rPr>
              <w:t> </w:t>
            </w:r>
          </w:p>
        </w:tc>
        <w:tc>
          <w:tcPr>
            <w:tcW w:w="2940"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71CF8BAD" w14:textId="77777777" w:rsidR="00EB3F96" w:rsidRPr="006E7926" w:rsidRDefault="00EB3F96" w:rsidP="00EB3F96">
            <w:pPr>
              <w:jc w:val="center"/>
              <w:textAlignment w:val="baseline"/>
              <w:rPr>
                <w:color w:val="000000" w:themeColor="text1"/>
                <w:sz w:val="18"/>
                <w:szCs w:val="18"/>
                <w:lang w:val="es-ES"/>
              </w:rPr>
            </w:pPr>
            <w:r w:rsidRPr="006E7926">
              <w:rPr>
                <w:b/>
                <w:bCs/>
                <w:color w:val="000000" w:themeColor="text1"/>
                <w:sz w:val="18"/>
                <w:szCs w:val="18"/>
                <w:lang w:val="es-ES"/>
              </w:rPr>
              <w:t>Nivel sensible</w:t>
            </w:r>
            <w:r w:rsidRPr="006E7926">
              <w:rPr>
                <w:color w:val="000000" w:themeColor="text1"/>
                <w:sz w:val="18"/>
                <w:szCs w:val="18"/>
                <w:lang w:val="es-ES"/>
              </w:rPr>
              <w:t> </w:t>
            </w:r>
          </w:p>
        </w:tc>
        <w:tc>
          <w:tcPr>
            <w:tcW w:w="2940"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422E50C7" w14:textId="77777777" w:rsidR="00EB3F96" w:rsidRPr="006E7926" w:rsidRDefault="00EB3F96" w:rsidP="00EB3F96">
            <w:pPr>
              <w:jc w:val="center"/>
              <w:textAlignment w:val="baseline"/>
              <w:rPr>
                <w:color w:val="000000" w:themeColor="text1"/>
                <w:sz w:val="18"/>
                <w:szCs w:val="18"/>
                <w:lang w:val="es-ES"/>
              </w:rPr>
            </w:pPr>
            <w:r w:rsidRPr="006E7926">
              <w:rPr>
                <w:b/>
                <w:bCs/>
                <w:color w:val="000000" w:themeColor="text1"/>
                <w:sz w:val="18"/>
                <w:szCs w:val="18"/>
                <w:lang w:val="es-ES"/>
              </w:rPr>
              <w:t>Nivel especial</w:t>
            </w:r>
            <w:r w:rsidRPr="006E7926">
              <w:rPr>
                <w:color w:val="000000" w:themeColor="text1"/>
                <w:sz w:val="18"/>
                <w:szCs w:val="18"/>
                <w:lang w:val="es-ES"/>
              </w:rPr>
              <w:t> </w:t>
            </w:r>
          </w:p>
        </w:tc>
      </w:tr>
      <w:tr w:rsidR="00EB3F96" w:rsidRPr="006E7926" w14:paraId="338FCA55" w14:textId="77777777" w:rsidTr="00EB3F96">
        <w:trPr>
          <w:trHeight w:val="1170"/>
        </w:trPr>
        <w:tc>
          <w:tcPr>
            <w:tcW w:w="2940"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24A44BC1" w14:textId="77777777" w:rsidR="00EB3F96" w:rsidRPr="006E7926" w:rsidRDefault="00EB3F96" w:rsidP="00EB3F96">
            <w:pPr>
              <w:jc w:val="both"/>
              <w:textAlignment w:val="baseline"/>
              <w:rPr>
                <w:color w:val="000000" w:themeColor="text1"/>
                <w:sz w:val="18"/>
                <w:szCs w:val="18"/>
                <w:lang w:val="es-ES"/>
              </w:rPr>
            </w:pPr>
            <w:r w:rsidRPr="006E7926">
              <w:rPr>
                <w:color w:val="000000" w:themeColor="text1"/>
                <w:sz w:val="18"/>
                <w:szCs w:val="18"/>
                <w:lang w:val="es-ES"/>
              </w:rPr>
              <w:lastRenderedPageBreak/>
              <w:t>Esta categoría considera información de identificación, contacto, datos laborales y académicos de una persona física identificada o identificable, tal como: nombre, teléfono, edad, sexo, RFC, CURP, estado civil, dirección de correo electrónico, lugar y fecha de nacimiento, nacionalidad, puesto de trabajo, lugar de trabajo, experiencia laboral, datos de contacto laborales, idioma o lengua, escolaridad, trayectoria educativa, títulos, certificados, cédula profesional, entre otros. </w:t>
            </w:r>
          </w:p>
        </w:tc>
        <w:tc>
          <w:tcPr>
            <w:tcW w:w="2940"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4DFADFF0" w14:textId="77777777" w:rsidR="00EB3F96" w:rsidRPr="006E7926" w:rsidRDefault="00EB3F96" w:rsidP="00EB3F96">
            <w:pPr>
              <w:jc w:val="both"/>
              <w:textAlignment w:val="baseline"/>
              <w:rPr>
                <w:color w:val="000000" w:themeColor="text1"/>
                <w:sz w:val="18"/>
                <w:szCs w:val="18"/>
                <w:lang w:val="es-ES"/>
              </w:rPr>
            </w:pPr>
            <w:r w:rsidRPr="006E7926">
              <w:rPr>
                <w:color w:val="000000" w:themeColor="text1"/>
                <w:sz w:val="18"/>
                <w:szCs w:val="18"/>
                <w:lang w:val="es-ES"/>
              </w:rPr>
              <w:t>Esta categoría contempla los datos que permiten conocer la ubicación física de la persona, tales como la dirección física e información relativa al tránsito de las personas dentro y fuera del país. </w:t>
            </w:r>
          </w:p>
          <w:p w14:paraId="2C6DD633" w14:textId="77777777" w:rsidR="00EB3F96" w:rsidRPr="006E7926" w:rsidRDefault="00EB3F96" w:rsidP="00EB3F96">
            <w:pPr>
              <w:jc w:val="both"/>
              <w:textAlignment w:val="baseline"/>
              <w:rPr>
                <w:color w:val="000000" w:themeColor="text1"/>
                <w:sz w:val="18"/>
                <w:szCs w:val="18"/>
                <w:lang w:val="es-ES"/>
              </w:rPr>
            </w:pPr>
            <w:r w:rsidRPr="006E7926">
              <w:rPr>
                <w:b/>
                <w:bCs/>
                <w:color w:val="000000" w:themeColor="text1"/>
                <w:sz w:val="18"/>
                <w:szCs w:val="18"/>
                <w:lang w:val="es-ES"/>
              </w:rPr>
              <w:t>Datos patrimoniales</w:t>
            </w:r>
            <w:r w:rsidRPr="006E7926">
              <w:rPr>
                <w:color w:val="000000" w:themeColor="text1"/>
                <w:sz w:val="18"/>
                <w:szCs w:val="18"/>
                <w:lang w:val="es-ES"/>
              </w:rPr>
              <w:t> </w:t>
            </w:r>
          </w:p>
          <w:p w14:paraId="0CBF3E78" w14:textId="77777777" w:rsidR="00EB3F96" w:rsidRPr="006E7926" w:rsidRDefault="00EB3F96" w:rsidP="00EB3F96">
            <w:pPr>
              <w:jc w:val="both"/>
              <w:textAlignment w:val="baseline"/>
              <w:rPr>
                <w:color w:val="000000" w:themeColor="text1"/>
                <w:sz w:val="18"/>
                <w:szCs w:val="18"/>
                <w:lang w:val="es-ES"/>
              </w:rPr>
            </w:pPr>
            <w:r w:rsidRPr="006E7926">
              <w:rPr>
                <w:color w:val="000000" w:themeColor="text1"/>
                <w:sz w:val="18"/>
                <w:szCs w:val="18"/>
                <w:lang w:val="es-ES"/>
              </w:rPr>
              <w:t>También son datos de nivel sensible aquéllos que permitan inferir el patrimonio de una persona, que incluye entre otros, los saldos bancarios, estados y/o número de cuenta, cuentas de inversión, bienes muebles e inmuebles, información fiscal, historial crediticio, ingresos, egresos, buró de crédito, seguros, afores y fianzas. Incluye el número de tarjeta bancaria de crédito y/o débito. </w:t>
            </w:r>
          </w:p>
          <w:p w14:paraId="1FCC3034" w14:textId="77777777" w:rsidR="00EB3F96" w:rsidRPr="006E7926" w:rsidRDefault="00EB3F96" w:rsidP="00EB3F96">
            <w:pPr>
              <w:jc w:val="both"/>
              <w:textAlignment w:val="baseline"/>
              <w:rPr>
                <w:color w:val="000000" w:themeColor="text1"/>
                <w:sz w:val="18"/>
                <w:szCs w:val="18"/>
                <w:lang w:val="es-ES"/>
              </w:rPr>
            </w:pPr>
            <w:r w:rsidRPr="006E7926">
              <w:rPr>
                <w:b/>
                <w:bCs/>
                <w:color w:val="000000" w:themeColor="text1"/>
                <w:sz w:val="18"/>
                <w:szCs w:val="18"/>
                <w:lang w:val="es-ES"/>
              </w:rPr>
              <w:t>Datos de autenticación</w:t>
            </w:r>
            <w:r w:rsidRPr="006E7926">
              <w:rPr>
                <w:color w:val="000000" w:themeColor="text1"/>
                <w:sz w:val="18"/>
                <w:szCs w:val="18"/>
                <w:lang w:val="es-ES"/>
              </w:rPr>
              <w:t> </w:t>
            </w:r>
          </w:p>
          <w:p w14:paraId="7761ED9D" w14:textId="77777777" w:rsidR="00EB3F96" w:rsidRPr="006E7926" w:rsidRDefault="00EB3F96" w:rsidP="00EB3F96">
            <w:pPr>
              <w:jc w:val="both"/>
              <w:textAlignment w:val="baseline"/>
              <w:rPr>
                <w:color w:val="000000" w:themeColor="text1"/>
                <w:sz w:val="18"/>
                <w:szCs w:val="18"/>
                <w:lang w:val="es-ES"/>
              </w:rPr>
            </w:pPr>
            <w:r w:rsidRPr="006E7926">
              <w:rPr>
                <w:color w:val="000000" w:themeColor="text1"/>
                <w:sz w:val="18"/>
                <w:szCs w:val="18"/>
                <w:lang w:val="es-ES"/>
              </w:rPr>
              <w:t>Son considerados también los datos de autenticación con información referente a los usuarios, contraseñas, información biométrica (huellas dactilares, iris, voz, entre otros), firma autógrafa y electrónica y cualquier otro que permita autenticar a una persona. </w:t>
            </w:r>
          </w:p>
          <w:p w14:paraId="02E59F1E" w14:textId="77777777" w:rsidR="00EB3F96" w:rsidRPr="006E7926" w:rsidRDefault="00EB3F96" w:rsidP="00EB3F96">
            <w:pPr>
              <w:jc w:val="both"/>
              <w:textAlignment w:val="baseline"/>
              <w:rPr>
                <w:color w:val="000000" w:themeColor="text1"/>
                <w:sz w:val="18"/>
                <w:szCs w:val="18"/>
                <w:lang w:val="es-ES"/>
              </w:rPr>
            </w:pPr>
            <w:r w:rsidRPr="006E7926">
              <w:rPr>
                <w:color w:val="000000" w:themeColor="text1"/>
                <w:sz w:val="18"/>
                <w:szCs w:val="18"/>
                <w:lang w:val="es-ES"/>
              </w:rPr>
              <w:t>Dentro de esta categoría se toman en cuenta los datos jurídicos tales como antecedentes penales, amparos, demandas, contratos, litigios y cualquier otro tipo de información relativa a una persona que se encuentre sujeta a un procedimiento administrativo seguido en forma de juicio o jurisdiccional en materia laboral, civil, penal o administrativa. </w:t>
            </w:r>
          </w:p>
          <w:p w14:paraId="3E15F7C6" w14:textId="77777777" w:rsidR="00EB3F96" w:rsidRPr="006E7926" w:rsidRDefault="00EB3F96" w:rsidP="00EB3F96">
            <w:pPr>
              <w:jc w:val="both"/>
              <w:textAlignment w:val="baseline"/>
              <w:rPr>
                <w:color w:val="000000" w:themeColor="text1"/>
                <w:sz w:val="18"/>
                <w:szCs w:val="18"/>
                <w:lang w:val="es-ES"/>
              </w:rPr>
            </w:pPr>
            <w:r w:rsidRPr="006E7926">
              <w:rPr>
                <w:b/>
                <w:bCs/>
                <w:color w:val="000000" w:themeColor="text1"/>
                <w:sz w:val="18"/>
                <w:szCs w:val="18"/>
                <w:lang w:val="es-ES"/>
              </w:rPr>
              <w:t>Datos sensibles según la LFPDPP</w:t>
            </w:r>
            <w:r w:rsidRPr="006E7926">
              <w:rPr>
                <w:b/>
                <w:bCs/>
                <w:color w:val="000000" w:themeColor="text1"/>
                <w:sz w:val="18"/>
                <w:szCs w:val="18"/>
                <w:vertAlign w:val="superscript"/>
                <w:lang w:val="es-ES"/>
              </w:rPr>
              <w:t>1</w:t>
            </w:r>
            <w:r w:rsidRPr="006E7926">
              <w:rPr>
                <w:color w:val="000000" w:themeColor="text1"/>
                <w:sz w:val="18"/>
                <w:szCs w:val="18"/>
                <w:lang w:val="es-ES"/>
              </w:rPr>
              <w:t> </w:t>
            </w:r>
          </w:p>
          <w:p w14:paraId="6BCF3169" w14:textId="77777777" w:rsidR="00EB3F96" w:rsidRPr="006E7926" w:rsidRDefault="00EB3F96" w:rsidP="00EB3F96">
            <w:pPr>
              <w:jc w:val="both"/>
              <w:textAlignment w:val="baseline"/>
              <w:rPr>
                <w:color w:val="000000" w:themeColor="text1"/>
                <w:sz w:val="18"/>
                <w:szCs w:val="18"/>
                <w:lang w:val="es-ES"/>
              </w:rPr>
            </w:pPr>
            <w:r w:rsidRPr="006E7926">
              <w:rPr>
                <w:color w:val="000000" w:themeColor="text1"/>
                <w:sz w:val="18"/>
                <w:szCs w:val="18"/>
                <w:lang w:val="es-ES"/>
              </w:rPr>
              <w:t>Finalmente, se contemplan los datos personales sensibles de la Ley, es decir, aquéllos que afecten a la esfera más íntima de su titular. Por ejemplo, se consideran sensibles los que puedan revelar aspectos como origen racial o étnico, estado de salud pasado, presente y futuro, información genética, creencias religiosas, filosóficas y morales, afiliación sindical, opiniones políticas, preferencia sexual, hábitos sexuales y cualquier otro cuya utilización indebida pueda dar origen a discriminación o conlleve un riesgo grave a la integridad del titular. </w:t>
            </w:r>
          </w:p>
        </w:tc>
        <w:tc>
          <w:tcPr>
            <w:tcW w:w="2940"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06A768C2" w14:textId="77777777" w:rsidR="00EB3F96" w:rsidRPr="006E7926" w:rsidRDefault="00EB3F96" w:rsidP="00EB3F96">
            <w:pPr>
              <w:jc w:val="both"/>
              <w:textAlignment w:val="baseline"/>
              <w:rPr>
                <w:color w:val="000000" w:themeColor="text1"/>
                <w:sz w:val="18"/>
                <w:szCs w:val="18"/>
                <w:lang w:val="es-ES"/>
              </w:rPr>
            </w:pPr>
            <w:r w:rsidRPr="006E7926">
              <w:rPr>
                <w:color w:val="000000" w:themeColor="text1"/>
                <w:sz w:val="18"/>
                <w:szCs w:val="18"/>
                <w:lang w:val="es-ES"/>
              </w:rPr>
              <w:t>Los datos de nivel especial son los que de acuerdo a su naturaleza y contexto pueden causar un daño excepcional a los titulares, por ejemplo: </w:t>
            </w:r>
          </w:p>
          <w:p w14:paraId="5F6A8542" w14:textId="77777777" w:rsidR="00EB3F96" w:rsidRPr="006E7926" w:rsidRDefault="00EB3F96" w:rsidP="00EB3F96">
            <w:pPr>
              <w:jc w:val="both"/>
              <w:textAlignment w:val="baseline"/>
              <w:rPr>
                <w:color w:val="000000" w:themeColor="text1"/>
                <w:sz w:val="18"/>
                <w:szCs w:val="18"/>
                <w:lang w:val="es-ES"/>
              </w:rPr>
            </w:pPr>
            <w:r w:rsidRPr="006E7926">
              <w:rPr>
                <w:color w:val="000000" w:themeColor="text1"/>
                <w:sz w:val="18"/>
                <w:szCs w:val="18"/>
                <w:lang w:val="es-ES"/>
              </w:rPr>
              <w:t> </w:t>
            </w:r>
          </w:p>
          <w:p w14:paraId="14872A51" w14:textId="77777777" w:rsidR="00EB3F96" w:rsidRPr="006E7926" w:rsidRDefault="00EB3F96" w:rsidP="00EB3F96">
            <w:pPr>
              <w:jc w:val="both"/>
              <w:textAlignment w:val="baseline"/>
              <w:rPr>
                <w:color w:val="000000" w:themeColor="text1"/>
                <w:sz w:val="18"/>
                <w:szCs w:val="18"/>
                <w:lang w:val="es-ES"/>
              </w:rPr>
            </w:pPr>
            <w:r w:rsidRPr="006E7926">
              <w:rPr>
                <w:color w:val="000000" w:themeColor="text1"/>
                <w:sz w:val="18"/>
                <w:szCs w:val="18"/>
                <w:lang w:val="es-ES"/>
              </w:rPr>
              <w:t>Información adicional de tarjeta de crédito </w:t>
            </w:r>
          </w:p>
          <w:p w14:paraId="206F2A23" w14:textId="77777777" w:rsidR="00EB3F96" w:rsidRPr="006E7926" w:rsidRDefault="00EB3F96" w:rsidP="00EB3F96">
            <w:pPr>
              <w:jc w:val="both"/>
              <w:textAlignment w:val="baseline"/>
              <w:rPr>
                <w:color w:val="000000" w:themeColor="text1"/>
                <w:sz w:val="18"/>
                <w:szCs w:val="18"/>
                <w:lang w:val="es-ES"/>
              </w:rPr>
            </w:pPr>
            <w:r w:rsidRPr="006E7926">
              <w:rPr>
                <w:color w:val="000000" w:themeColor="text1"/>
                <w:sz w:val="18"/>
                <w:szCs w:val="18"/>
                <w:lang w:val="es-ES"/>
              </w:rPr>
              <w:t>Información adicional de tarjeta bancaria que considera el número de la tarjeta de crédito y/o débito mencionado anteriormente en combinación con cualquier otro dato relacionado o contenido en la misma, por ejemplo, fecha de vencimiento, códigos de seguridad, datos de banda magnética o número de identificación personal (PIN). </w:t>
            </w:r>
          </w:p>
          <w:p w14:paraId="63B049D8" w14:textId="77777777" w:rsidR="00EB3F96" w:rsidRPr="006E7926" w:rsidRDefault="00EB3F96" w:rsidP="00EB3F96">
            <w:pPr>
              <w:jc w:val="both"/>
              <w:textAlignment w:val="baseline"/>
              <w:rPr>
                <w:color w:val="000000" w:themeColor="text1"/>
                <w:sz w:val="18"/>
                <w:szCs w:val="18"/>
                <w:lang w:val="es-ES"/>
              </w:rPr>
            </w:pPr>
            <w:r w:rsidRPr="006E7926">
              <w:rPr>
                <w:color w:val="000000" w:themeColor="text1"/>
                <w:sz w:val="18"/>
                <w:szCs w:val="18"/>
                <w:lang w:val="es-ES"/>
              </w:rPr>
              <w:t> </w:t>
            </w:r>
          </w:p>
          <w:p w14:paraId="7D0DC818" w14:textId="77777777" w:rsidR="00EB3F96" w:rsidRPr="006E7926" w:rsidRDefault="00EB3F96" w:rsidP="00EB3F96">
            <w:pPr>
              <w:jc w:val="both"/>
              <w:textAlignment w:val="baseline"/>
              <w:rPr>
                <w:b/>
                <w:bCs/>
                <w:color w:val="000000" w:themeColor="text1"/>
                <w:sz w:val="18"/>
                <w:szCs w:val="18"/>
                <w:lang w:val="es-ES"/>
              </w:rPr>
            </w:pPr>
            <w:r w:rsidRPr="006E7926">
              <w:rPr>
                <w:b/>
                <w:bCs/>
                <w:color w:val="000000" w:themeColor="text1"/>
                <w:sz w:val="18"/>
                <w:szCs w:val="18"/>
                <w:lang w:val="es-ES"/>
              </w:rPr>
              <w:t>Datos personales de titulares de alto riesgo</w:t>
            </w:r>
            <w:r w:rsidRPr="006E7926">
              <w:rPr>
                <w:b/>
                <w:bCs/>
                <w:color w:val="000000" w:themeColor="text1"/>
                <w:sz w:val="18"/>
                <w:szCs w:val="18"/>
                <w:lang w:val="es-ES"/>
              </w:rPr>
              <w:tab/>
              <w:t> </w:t>
            </w:r>
          </w:p>
          <w:p w14:paraId="14C23EC0" w14:textId="77777777" w:rsidR="00EB3F96" w:rsidRPr="006E7926" w:rsidRDefault="00EB3F96" w:rsidP="00EB3F96">
            <w:pPr>
              <w:jc w:val="both"/>
              <w:textAlignment w:val="baseline"/>
              <w:rPr>
                <w:color w:val="000000" w:themeColor="text1"/>
                <w:sz w:val="18"/>
                <w:szCs w:val="18"/>
                <w:lang w:val="es-ES"/>
              </w:rPr>
            </w:pPr>
            <w:r w:rsidRPr="006E7926">
              <w:rPr>
                <w:color w:val="000000" w:themeColor="text1"/>
                <w:sz w:val="18"/>
                <w:szCs w:val="18"/>
                <w:lang w:val="es-ES"/>
              </w:rPr>
              <w:t>Los datos personales de titulares de alto riesgo, cuya profesión, oficio o condición los expone a una mayor probabilidad de ser atacados debido al beneficio económico o reputacional que su información representa para una persona no autorizada. Por ejemplo, líderes políticos, religiosos, empresariales, de opinión y cualquier otra persona que sea considerada como personaje público. </w:t>
            </w:r>
          </w:p>
          <w:p w14:paraId="7AEE1327" w14:textId="77777777" w:rsidR="00EB3F96" w:rsidRPr="006E7926" w:rsidRDefault="00EB3F96" w:rsidP="00EB3F96">
            <w:pPr>
              <w:jc w:val="both"/>
              <w:textAlignment w:val="baseline"/>
              <w:rPr>
                <w:color w:val="000000" w:themeColor="text1"/>
                <w:sz w:val="18"/>
                <w:szCs w:val="18"/>
                <w:lang w:val="es-ES"/>
              </w:rPr>
            </w:pPr>
            <w:r w:rsidRPr="006E7926">
              <w:rPr>
                <w:color w:val="000000" w:themeColor="text1"/>
                <w:sz w:val="18"/>
                <w:szCs w:val="18"/>
                <w:lang w:val="es-ES"/>
              </w:rPr>
              <w:t>Impartición de justicia y seguridad nacional </w:t>
            </w:r>
          </w:p>
          <w:p w14:paraId="1A61C358" w14:textId="77777777" w:rsidR="00EB3F96" w:rsidRPr="006E7926" w:rsidRDefault="00EB3F96" w:rsidP="00EB3F96">
            <w:pPr>
              <w:jc w:val="both"/>
              <w:textAlignment w:val="baseline"/>
              <w:rPr>
                <w:color w:val="000000" w:themeColor="text1"/>
                <w:sz w:val="18"/>
                <w:szCs w:val="18"/>
                <w:lang w:val="es-ES"/>
              </w:rPr>
            </w:pPr>
            <w:r w:rsidRPr="006E7926">
              <w:rPr>
                <w:color w:val="000000" w:themeColor="text1"/>
                <w:sz w:val="18"/>
                <w:szCs w:val="18"/>
                <w:lang w:val="es-ES"/>
              </w:rPr>
              <w:t>Asimismo, se considera a cualquier persona cuya profesión esté relacionada con la impartición de justicia y seguridad nacional. </w:t>
            </w:r>
          </w:p>
        </w:tc>
      </w:tr>
    </w:tbl>
    <w:p w14:paraId="0305EEBA" w14:textId="77777777" w:rsidR="00EB3F96" w:rsidRPr="006E7926" w:rsidRDefault="00EB3F96" w:rsidP="00277CCA">
      <w:pPr>
        <w:pStyle w:val="paragraph"/>
        <w:spacing w:before="0" w:beforeAutospacing="0" w:after="0" w:afterAutospacing="0"/>
        <w:jc w:val="both"/>
        <w:textAlignment w:val="baseline"/>
        <w:rPr>
          <w:rStyle w:val="eop"/>
          <w:color w:val="000000"/>
          <w:sz w:val="21"/>
          <w:szCs w:val="21"/>
          <w:shd w:val="clear" w:color="auto" w:fill="FFFFFF"/>
          <w:lang w:val="es-ES"/>
        </w:rPr>
      </w:pPr>
    </w:p>
    <w:p w14:paraId="3182F4F5" w14:textId="5099ECA1" w:rsidR="00F101AE" w:rsidRPr="006E7926" w:rsidRDefault="00EB3F96" w:rsidP="00277CCA">
      <w:pPr>
        <w:pStyle w:val="paragraph"/>
        <w:spacing w:before="0" w:beforeAutospacing="0" w:after="0" w:afterAutospacing="0"/>
        <w:jc w:val="both"/>
        <w:textAlignment w:val="baseline"/>
        <w:rPr>
          <w:rStyle w:val="normaltextrun"/>
          <w:color w:val="000000"/>
          <w:sz w:val="21"/>
          <w:szCs w:val="21"/>
          <w:bdr w:val="none" w:sz="0" w:space="0" w:color="auto" w:frame="1"/>
          <w:lang w:val="es-ES"/>
        </w:rPr>
      </w:pPr>
      <w:r w:rsidRPr="006E7926">
        <w:rPr>
          <w:rStyle w:val="normaltextrun"/>
          <w:color w:val="000000"/>
          <w:sz w:val="21"/>
          <w:szCs w:val="21"/>
          <w:bdr w:val="none" w:sz="0" w:space="0" w:color="auto" w:frame="1"/>
          <w:lang w:val="es-ES"/>
        </w:rPr>
        <w:t xml:space="preserve">Grünenthal mantendrá actualizado el Inventario de Datos Personales a través de las plataformas y/o mecanismos que el Departamento de Datos Personales </w:t>
      </w:r>
      <w:r w:rsidR="005D5727" w:rsidRPr="006E7926">
        <w:rPr>
          <w:rStyle w:val="normaltextrun"/>
          <w:color w:val="000000"/>
          <w:sz w:val="21"/>
          <w:szCs w:val="21"/>
          <w:bdr w:val="none" w:sz="0" w:space="0" w:color="auto" w:frame="1"/>
          <w:lang w:val="es-ES"/>
        </w:rPr>
        <w:t>h</w:t>
      </w:r>
      <w:r w:rsidRPr="006E7926">
        <w:rPr>
          <w:rStyle w:val="normaltextrun"/>
          <w:color w:val="000000"/>
          <w:sz w:val="21"/>
          <w:szCs w:val="21"/>
          <w:bdr w:val="none" w:sz="0" w:space="0" w:color="auto" w:frame="1"/>
          <w:lang w:val="es-ES"/>
        </w:rPr>
        <w:t xml:space="preserve">abilite para dicho registro. </w:t>
      </w:r>
    </w:p>
    <w:p w14:paraId="3D181E3F" w14:textId="77777777" w:rsidR="00EB3F96" w:rsidRPr="006E7926" w:rsidRDefault="00EB3F96" w:rsidP="00277CCA">
      <w:pPr>
        <w:pStyle w:val="paragraph"/>
        <w:spacing w:before="0" w:beforeAutospacing="0" w:after="0" w:afterAutospacing="0"/>
        <w:jc w:val="both"/>
        <w:textAlignment w:val="baseline"/>
        <w:rPr>
          <w:rStyle w:val="normaltextrun"/>
          <w:color w:val="000000"/>
          <w:sz w:val="21"/>
          <w:szCs w:val="21"/>
          <w:bdr w:val="none" w:sz="0" w:space="0" w:color="auto" w:frame="1"/>
          <w:lang w:val="es-ES"/>
        </w:rPr>
      </w:pPr>
    </w:p>
    <w:p w14:paraId="71B7D1CF" w14:textId="1F8A36AD" w:rsidR="00F101AE" w:rsidRPr="006E7926" w:rsidRDefault="00EB3F96" w:rsidP="00277CCA">
      <w:pPr>
        <w:pStyle w:val="paragraph"/>
        <w:numPr>
          <w:ilvl w:val="0"/>
          <w:numId w:val="80"/>
        </w:numPr>
        <w:spacing w:before="0" w:beforeAutospacing="0" w:after="0" w:afterAutospacing="0"/>
        <w:jc w:val="both"/>
        <w:textAlignment w:val="baseline"/>
        <w:rPr>
          <w:rStyle w:val="eop"/>
          <w:b/>
          <w:bCs/>
          <w:color w:val="000000"/>
          <w:sz w:val="21"/>
          <w:szCs w:val="21"/>
          <w:shd w:val="clear" w:color="auto" w:fill="FFFFFF"/>
          <w:lang w:val="es-ES"/>
        </w:rPr>
      </w:pPr>
      <w:r w:rsidRPr="006E7926">
        <w:rPr>
          <w:rStyle w:val="normaltextrun"/>
          <w:b/>
          <w:bCs/>
          <w:color w:val="000000"/>
          <w:sz w:val="21"/>
          <w:szCs w:val="21"/>
          <w:bdr w:val="none" w:sz="0" w:space="0" w:color="auto" w:frame="1"/>
          <w:lang w:val="es-ES"/>
        </w:rPr>
        <w:t>Evaluación de Impacto de la Protección de Datos Personales</w:t>
      </w:r>
      <w:r w:rsidR="006E7926" w:rsidRPr="006E7926">
        <w:rPr>
          <w:rStyle w:val="normaltextrun"/>
          <w:b/>
          <w:bCs/>
          <w:color w:val="000000"/>
          <w:sz w:val="21"/>
          <w:szCs w:val="21"/>
          <w:bdr w:val="none" w:sz="0" w:space="0" w:color="auto" w:frame="1"/>
          <w:lang w:val="es-ES"/>
        </w:rPr>
        <w:t xml:space="preserve"> y Análisis de Riesgo. </w:t>
      </w:r>
    </w:p>
    <w:p w14:paraId="6B579C35" w14:textId="66631B15" w:rsidR="006E7926" w:rsidRPr="006E7926" w:rsidRDefault="006E7926" w:rsidP="006E7926">
      <w:pPr>
        <w:pStyle w:val="NormalWeb"/>
        <w:numPr>
          <w:ilvl w:val="0"/>
          <w:numId w:val="82"/>
        </w:numPr>
        <w:jc w:val="both"/>
        <w:rPr>
          <w:rStyle w:val="normaltextrun"/>
          <w:color w:val="000000"/>
          <w:sz w:val="21"/>
          <w:szCs w:val="21"/>
          <w:bdr w:val="none" w:sz="0" w:space="0" w:color="auto" w:frame="1"/>
          <w:lang w:val="es-ES"/>
        </w:rPr>
      </w:pPr>
      <w:r w:rsidRPr="006E7926">
        <w:rPr>
          <w:rStyle w:val="normaltextrun"/>
          <w:b/>
          <w:bCs/>
          <w:color w:val="000000"/>
          <w:sz w:val="21"/>
          <w:szCs w:val="21"/>
          <w:bdr w:val="none" w:sz="0" w:space="0" w:color="auto" w:frame="1"/>
          <w:lang w:val="es-ES"/>
        </w:rPr>
        <w:t>Evaluación de Impacto de la Protección de Datos</w:t>
      </w:r>
    </w:p>
    <w:p w14:paraId="2952ACEC" w14:textId="64BE15CF" w:rsidR="006E7926" w:rsidRPr="006E7926" w:rsidRDefault="006E7926" w:rsidP="006E7926">
      <w:pPr>
        <w:pStyle w:val="NormalWeb"/>
        <w:jc w:val="both"/>
        <w:rPr>
          <w:rStyle w:val="normaltextrun"/>
          <w:color w:val="000000"/>
          <w:sz w:val="21"/>
          <w:szCs w:val="21"/>
          <w:bdr w:val="none" w:sz="0" w:space="0" w:color="auto" w:frame="1"/>
          <w:lang w:val="es-ES"/>
        </w:rPr>
      </w:pPr>
      <w:r w:rsidRPr="006E7926">
        <w:rPr>
          <w:rStyle w:val="normaltextrun"/>
          <w:color w:val="000000"/>
          <w:sz w:val="21"/>
          <w:szCs w:val="21"/>
          <w:bdr w:val="none" w:sz="0" w:space="0" w:color="auto" w:frame="1"/>
          <w:lang w:val="es-ES"/>
        </w:rPr>
        <w:t>De conformidad con las políticas globales en materia de protección de datos personales de Grünenthal Global, Grünenthal tiene la obligación de realizar una Evaluación de Impacto a la Protección de Datos Personales cuando el tratamiento de datos personales pueda implicar un alto riesgo para los derechos y libertades de los titulares.</w:t>
      </w:r>
    </w:p>
    <w:p w14:paraId="63C0A1BD" w14:textId="77777777" w:rsidR="006E7926" w:rsidRPr="006E7926" w:rsidRDefault="006E7926" w:rsidP="006E7926">
      <w:pPr>
        <w:pStyle w:val="NormalWeb"/>
        <w:jc w:val="both"/>
        <w:rPr>
          <w:rStyle w:val="normaltextrun"/>
          <w:color w:val="000000"/>
          <w:sz w:val="21"/>
          <w:szCs w:val="21"/>
          <w:bdr w:val="none" w:sz="0" w:space="0" w:color="auto" w:frame="1"/>
          <w:lang w:val="es-ES"/>
        </w:rPr>
      </w:pPr>
      <w:r w:rsidRPr="006E7926">
        <w:rPr>
          <w:rStyle w:val="normaltextrun"/>
          <w:color w:val="000000"/>
          <w:sz w:val="21"/>
          <w:szCs w:val="21"/>
          <w:bdr w:val="none" w:sz="0" w:space="0" w:color="auto" w:frame="1"/>
          <w:lang w:val="es-ES"/>
        </w:rPr>
        <w:lastRenderedPageBreak/>
        <w:t>La Evaluación de Impacto tiene por objeto identificar los riesgos inherentes al tratamiento de los datos personales y, con base en dicho análisis, definir las medidas de seguridad y mitigación necesarias para salvaguardar los derechos de los titulares y asegurar un tratamiento adecuado.</w:t>
      </w:r>
    </w:p>
    <w:p w14:paraId="7009BEDA" w14:textId="77777777" w:rsidR="006E7926" w:rsidRPr="006E7926" w:rsidRDefault="006E7926" w:rsidP="006E7926">
      <w:pPr>
        <w:pStyle w:val="NormalWeb"/>
        <w:jc w:val="both"/>
        <w:rPr>
          <w:rStyle w:val="normaltextrun"/>
          <w:color w:val="000000"/>
          <w:sz w:val="21"/>
          <w:szCs w:val="21"/>
          <w:bdr w:val="none" w:sz="0" w:space="0" w:color="auto" w:frame="1"/>
          <w:lang w:val="es-ES"/>
        </w:rPr>
      </w:pPr>
      <w:r w:rsidRPr="006E7926">
        <w:rPr>
          <w:rStyle w:val="normaltextrun"/>
          <w:color w:val="000000"/>
          <w:sz w:val="21"/>
          <w:szCs w:val="21"/>
          <w:bdr w:val="none" w:sz="0" w:space="0" w:color="auto" w:frame="1"/>
          <w:lang w:val="es-ES"/>
        </w:rPr>
        <w:t>La metodología y los criterios que Grünenthal debe implementar para la elaboración de estas evaluaciones se encuentran establecidos en la Política para la Elaboración de Evaluaciones de Impacto a la Protección de Datos Personales de Grünenthal.</w:t>
      </w:r>
    </w:p>
    <w:p w14:paraId="47FF6F9A" w14:textId="670EE93A" w:rsidR="006E7926" w:rsidRPr="006E7926" w:rsidRDefault="006E7926" w:rsidP="006E7926">
      <w:pPr>
        <w:pStyle w:val="NormalWeb"/>
        <w:numPr>
          <w:ilvl w:val="0"/>
          <w:numId w:val="82"/>
        </w:numPr>
        <w:jc w:val="both"/>
        <w:rPr>
          <w:rStyle w:val="normaltextrun"/>
          <w:b/>
          <w:bCs/>
          <w:color w:val="000000"/>
          <w:sz w:val="21"/>
          <w:szCs w:val="21"/>
          <w:bdr w:val="none" w:sz="0" w:space="0" w:color="auto" w:frame="1"/>
          <w:lang w:val="es-ES"/>
        </w:rPr>
      </w:pPr>
      <w:r w:rsidRPr="006E7926">
        <w:rPr>
          <w:rStyle w:val="normaltextrun"/>
          <w:b/>
          <w:bCs/>
          <w:color w:val="000000"/>
          <w:sz w:val="21"/>
          <w:szCs w:val="21"/>
          <w:bdr w:val="none" w:sz="0" w:space="0" w:color="auto" w:frame="1"/>
          <w:lang w:val="es-ES"/>
        </w:rPr>
        <w:t xml:space="preserve">Análisis de riesgo </w:t>
      </w:r>
    </w:p>
    <w:p w14:paraId="7B251988" w14:textId="7BB0D045" w:rsidR="006E7926" w:rsidRPr="006E7926" w:rsidRDefault="006E7926" w:rsidP="006E7926">
      <w:pPr>
        <w:pStyle w:val="NormalWeb"/>
        <w:jc w:val="both"/>
        <w:rPr>
          <w:rStyle w:val="normaltextrun"/>
          <w:color w:val="000000"/>
          <w:sz w:val="21"/>
          <w:szCs w:val="21"/>
          <w:bdr w:val="none" w:sz="0" w:space="0" w:color="auto" w:frame="1"/>
          <w:lang w:val="es-ES"/>
        </w:rPr>
      </w:pPr>
      <w:r w:rsidRPr="006E7926">
        <w:rPr>
          <w:rStyle w:val="normaltextrun"/>
          <w:color w:val="000000"/>
          <w:sz w:val="21"/>
          <w:szCs w:val="21"/>
          <w:bdr w:val="none" w:sz="0" w:space="0" w:color="auto" w:frame="1"/>
          <w:lang w:val="es-ES"/>
        </w:rPr>
        <w:t>Además de la Evaluación de Impacto a la Protección de Datos Personales, Grünenthal establecerá la implementación de un Análisis de Riesgo, como un proceso complementario a dicha evaluación. A diferencia de la Evaluación de Impacto, el Análisis de Riesgo tiene un enfoque más específico y contextualizado al entorno regional, y se basa en la Metodología de Análisis de Riesgo BAA, publicada por el</w:t>
      </w:r>
      <w:r w:rsidRPr="006E7926">
        <w:rPr>
          <w:rStyle w:val="normaltextrun"/>
          <w:color w:val="000000"/>
          <w:sz w:val="21"/>
          <w:szCs w:val="21"/>
          <w:bdr w:val="none" w:sz="0" w:space="0" w:color="auto" w:frame="1"/>
          <w:lang w:val="es-ES"/>
        </w:rPr>
        <w:t xml:space="preserve"> INAI, </w:t>
      </w:r>
      <w:r w:rsidRPr="006E7926">
        <w:rPr>
          <w:rStyle w:val="normaltextrun"/>
          <w:color w:val="000000"/>
          <w:sz w:val="21"/>
          <w:szCs w:val="21"/>
          <w:bdr w:val="none" w:sz="0" w:space="0" w:color="auto" w:frame="1"/>
          <w:lang w:val="es-ES"/>
        </w:rPr>
        <w:t>autoridad que ejercía las funciones de protección de datos personales en México.</w:t>
      </w:r>
    </w:p>
    <w:p w14:paraId="3D61F2FB" w14:textId="77777777" w:rsidR="006E7926" w:rsidRPr="006E7926" w:rsidRDefault="006E7926" w:rsidP="006E7926">
      <w:pPr>
        <w:pStyle w:val="NormalWeb"/>
        <w:rPr>
          <w:sz w:val="21"/>
          <w:szCs w:val="21"/>
          <w:lang w:val="es-ES"/>
        </w:rPr>
      </w:pPr>
      <w:r w:rsidRPr="006E7926">
        <w:rPr>
          <w:sz w:val="21"/>
          <w:szCs w:val="21"/>
          <w:lang w:val="es-ES"/>
        </w:rPr>
        <w:t xml:space="preserve">La metodología referida considera </w:t>
      </w:r>
      <w:r w:rsidRPr="006E7926">
        <w:rPr>
          <w:rStyle w:val="Textoennegrita"/>
          <w:sz w:val="21"/>
          <w:szCs w:val="21"/>
          <w:lang w:val="es-ES"/>
        </w:rPr>
        <w:t>tres variables</w:t>
      </w:r>
      <w:r w:rsidRPr="006E7926">
        <w:rPr>
          <w:sz w:val="21"/>
          <w:szCs w:val="21"/>
          <w:lang w:val="es-ES"/>
        </w:rPr>
        <w:t xml:space="preserve"> que influyen en la percepción del valor de los datos personales para un posible atacante:</w:t>
      </w:r>
    </w:p>
    <w:p w14:paraId="7166F854" w14:textId="77777777" w:rsidR="006E7926" w:rsidRPr="006E7926" w:rsidRDefault="006E7926" w:rsidP="006E7926">
      <w:pPr>
        <w:pStyle w:val="paragraph"/>
        <w:numPr>
          <w:ilvl w:val="0"/>
          <w:numId w:val="83"/>
        </w:numPr>
        <w:spacing w:before="0" w:beforeAutospacing="0" w:after="0" w:afterAutospacing="0"/>
        <w:ind w:left="1080" w:firstLine="0"/>
        <w:jc w:val="both"/>
        <w:textAlignment w:val="baseline"/>
        <w:rPr>
          <w:sz w:val="20"/>
          <w:szCs w:val="20"/>
          <w:lang w:val="es-ES"/>
        </w:rPr>
      </w:pPr>
      <w:r w:rsidRPr="006E7926">
        <w:rPr>
          <w:rStyle w:val="normaltextrun"/>
          <w:i/>
          <w:iCs/>
          <w:sz w:val="20"/>
          <w:szCs w:val="20"/>
          <w:lang w:val="es-ES"/>
        </w:rPr>
        <w:t>Beneficio para el atacante</w:t>
      </w:r>
      <w:r w:rsidRPr="006E7926">
        <w:rPr>
          <w:rStyle w:val="normaltextrun"/>
          <w:sz w:val="20"/>
          <w:szCs w:val="20"/>
          <w:lang w:val="es-ES"/>
        </w:rPr>
        <w:t>. Aquellos datos personales que representen mayor beneficio tienen más probabilidad de ser atacados (por ejemplo, beneficio económico por venderlos o usarlos). </w:t>
      </w:r>
      <w:r w:rsidRPr="006E7926">
        <w:rPr>
          <w:rStyle w:val="eop"/>
          <w:sz w:val="20"/>
          <w:szCs w:val="20"/>
          <w:lang w:val="es-ES"/>
        </w:rPr>
        <w:t> </w:t>
      </w:r>
    </w:p>
    <w:p w14:paraId="16519E63" w14:textId="77777777" w:rsidR="006E7926" w:rsidRPr="006E7926" w:rsidRDefault="006E7926" w:rsidP="006E7926">
      <w:pPr>
        <w:pStyle w:val="paragraph"/>
        <w:numPr>
          <w:ilvl w:val="0"/>
          <w:numId w:val="84"/>
        </w:numPr>
        <w:spacing w:before="0" w:beforeAutospacing="0" w:after="0" w:afterAutospacing="0"/>
        <w:ind w:left="1080" w:firstLine="0"/>
        <w:jc w:val="both"/>
        <w:textAlignment w:val="baseline"/>
        <w:rPr>
          <w:sz w:val="20"/>
          <w:szCs w:val="20"/>
          <w:lang w:val="es-ES"/>
        </w:rPr>
      </w:pPr>
      <w:r w:rsidRPr="006E7926">
        <w:rPr>
          <w:rStyle w:val="normaltextrun"/>
          <w:i/>
          <w:iCs/>
          <w:sz w:val="20"/>
          <w:szCs w:val="20"/>
          <w:lang w:val="es-ES"/>
        </w:rPr>
        <w:t>Accesibilidad para el atacante</w:t>
      </w:r>
      <w:r w:rsidRPr="006E7926">
        <w:rPr>
          <w:rStyle w:val="normaltextrun"/>
          <w:sz w:val="20"/>
          <w:szCs w:val="20"/>
          <w:lang w:val="es-ES"/>
        </w:rPr>
        <w:t>. Aquellos datos personales que sean de fácil acceso tienen mayor probabilidad de ser atacados (por ejemplo, miles de personas pueden acceder a la vez a una base de datos a través de un sitio web, pero sólo unas cuantas lo podrían hacer a un archivero). </w:t>
      </w:r>
      <w:r w:rsidRPr="006E7926">
        <w:rPr>
          <w:rStyle w:val="eop"/>
          <w:sz w:val="20"/>
          <w:szCs w:val="20"/>
          <w:lang w:val="es-ES"/>
        </w:rPr>
        <w:t> </w:t>
      </w:r>
    </w:p>
    <w:p w14:paraId="5435F6C8" w14:textId="77777777" w:rsidR="006E7926" w:rsidRPr="006E7926" w:rsidRDefault="006E7926" w:rsidP="006E7926">
      <w:pPr>
        <w:pStyle w:val="paragraph"/>
        <w:numPr>
          <w:ilvl w:val="0"/>
          <w:numId w:val="85"/>
        </w:numPr>
        <w:spacing w:before="0" w:beforeAutospacing="0" w:after="0" w:afterAutospacing="0"/>
        <w:ind w:left="1080" w:firstLine="0"/>
        <w:jc w:val="both"/>
        <w:textAlignment w:val="baseline"/>
        <w:rPr>
          <w:sz w:val="20"/>
          <w:szCs w:val="20"/>
          <w:lang w:val="es-ES"/>
        </w:rPr>
      </w:pPr>
      <w:r w:rsidRPr="006E7926">
        <w:rPr>
          <w:rStyle w:val="normaltextrun"/>
          <w:i/>
          <w:iCs/>
          <w:sz w:val="20"/>
          <w:szCs w:val="20"/>
          <w:lang w:val="es-ES"/>
        </w:rPr>
        <w:t>Anonimidad del atacante</w:t>
      </w:r>
      <w:r w:rsidRPr="006E7926">
        <w:rPr>
          <w:rStyle w:val="normaltextrun"/>
          <w:sz w:val="20"/>
          <w:szCs w:val="20"/>
          <w:lang w:val="es-ES"/>
        </w:rPr>
        <w:t>. Aquellos datos personales cuyo acceso represente mayor anonimidad tienen más probabilidad de ser atacados (por ejemplo, internet es un medio más anónimo que presentarse físicamente a las instalaciones de una empresa). </w:t>
      </w:r>
      <w:r w:rsidRPr="006E7926">
        <w:rPr>
          <w:rStyle w:val="eop"/>
          <w:sz w:val="20"/>
          <w:szCs w:val="20"/>
          <w:lang w:val="es-ES"/>
        </w:rPr>
        <w:t> </w:t>
      </w:r>
    </w:p>
    <w:p w14:paraId="3549470D" w14:textId="77777777" w:rsidR="006E7926" w:rsidRPr="006E7926" w:rsidRDefault="006E7926" w:rsidP="006E7926">
      <w:pPr>
        <w:pStyle w:val="paragraph"/>
        <w:spacing w:before="0" w:beforeAutospacing="0" w:after="0" w:afterAutospacing="0"/>
        <w:jc w:val="both"/>
        <w:textAlignment w:val="baseline"/>
        <w:rPr>
          <w:sz w:val="18"/>
          <w:szCs w:val="18"/>
          <w:lang w:val="es-ES"/>
        </w:rPr>
      </w:pPr>
      <w:r w:rsidRPr="006E7926">
        <w:rPr>
          <w:rStyle w:val="eop"/>
          <w:sz w:val="20"/>
          <w:szCs w:val="20"/>
          <w:lang w:val="es-ES"/>
        </w:rPr>
        <w:t> </w:t>
      </w:r>
    </w:p>
    <w:p w14:paraId="573782E1" w14:textId="77777777" w:rsidR="006E7926" w:rsidRPr="006E7926" w:rsidRDefault="006E7926" w:rsidP="006E7926">
      <w:pPr>
        <w:pStyle w:val="paragraph"/>
        <w:spacing w:before="0" w:beforeAutospacing="0" w:after="0" w:afterAutospacing="0"/>
        <w:jc w:val="both"/>
        <w:textAlignment w:val="baseline"/>
        <w:rPr>
          <w:sz w:val="18"/>
          <w:szCs w:val="18"/>
          <w:lang w:val="es-ES"/>
        </w:rPr>
      </w:pPr>
      <w:r w:rsidRPr="006E7926">
        <w:rPr>
          <w:rStyle w:val="normaltextrun"/>
          <w:sz w:val="20"/>
          <w:szCs w:val="20"/>
          <w:lang w:val="es-ES"/>
        </w:rPr>
        <w:t>El objetivo final de esta metodología es determinar los controles recomendados de protección de datos de acuerdo con el entorno de riesgo existente. Por lo tanto, estas listas de controles se identificarán al final, utilizando tres factores: </w:t>
      </w:r>
      <w:r w:rsidRPr="006E7926">
        <w:rPr>
          <w:rStyle w:val="eop"/>
          <w:sz w:val="20"/>
          <w:szCs w:val="20"/>
          <w:lang w:val="es-ES"/>
        </w:rPr>
        <w:t> </w:t>
      </w:r>
    </w:p>
    <w:p w14:paraId="07A4E4AF" w14:textId="77777777" w:rsidR="006E7926" w:rsidRPr="006E7926" w:rsidRDefault="006E7926" w:rsidP="006E7926">
      <w:pPr>
        <w:pStyle w:val="paragraph"/>
        <w:spacing w:before="0" w:beforeAutospacing="0" w:after="0" w:afterAutospacing="0"/>
        <w:jc w:val="both"/>
        <w:textAlignment w:val="baseline"/>
        <w:rPr>
          <w:sz w:val="18"/>
          <w:szCs w:val="18"/>
          <w:lang w:val="es-ES"/>
        </w:rPr>
      </w:pPr>
      <w:r w:rsidRPr="006E7926">
        <w:rPr>
          <w:rStyle w:val="eop"/>
          <w:sz w:val="20"/>
          <w:szCs w:val="20"/>
          <w:lang w:val="es-ES"/>
        </w:rPr>
        <w:t> </w:t>
      </w:r>
    </w:p>
    <w:p w14:paraId="5BE5B31D" w14:textId="77777777" w:rsidR="006E7926" w:rsidRPr="006E7926" w:rsidRDefault="006E7926" w:rsidP="006E7926">
      <w:pPr>
        <w:pStyle w:val="paragraph"/>
        <w:numPr>
          <w:ilvl w:val="0"/>
          <w:numId w:val="86"/>
        </w:numPr>
        <w:spacing w:before="0" w:beforeAutospacing="0" w:after="0" w:afterAutospacing="0"/>
        <w:ind w:left="1080" w:firstLine="0"/>
        <w:jc w:val="both"/>
        <w:textAlignment w:val="baseline"/>
        <w:rPr>
          <w:sz w:val="20"/>
          <w:szCs w:val="20"/>
          <w:lang w:val="es-ES"/>
        </w:rPr>
      </w:pPr>
      <w:r w:rsidRPr="006E7926">
        <w:rPr>
          <w:rStyle w:val="normaltextrun"/>
          <w:i/>
          <w:iCs/>
          <w:sz w:val="20"/>
          <w:szCs w:val="20"/>
          <w:lang w:val="es-ES"/>
        </w:rPr>
        <w:t>Riesgo por tipo de dato (beneficio); </w:t>
      </w:r>
      <w:r w:rsidRPr="006E7926">
        <w:rPr>
          <w:rStyle w:val="eop"/>
          <w:sz w:val="20"/>
          <w:szCs w:val="20"/>
          <w:lang w:val="es-ES"/>
        </w:rPr>
        <w:t> </w:t>
      </w:r>
    </w:p>
    <w:p w14:paraId="16153974" w14:textId="77777777" w:rsidR="006E7926" w:rsidRPr="006E7926" w:rsidRDefault="006E7926" w:rsidP="006E7926">
      <w:pPr>
        <w:pStyle w:val="paragraph"/>
        <w:numPr>
          <w:ilvl w:val="0"/>
          <w:numId w:val="87"/>
        </w:numPr>
        <w:spacing w:before="0" w:beforeAutospacing="0" w:after="0" w:afterAutospacing="0"/>
        <w:ind w:left="1080" w:firstLine="0"/>
        <w:jc w:val="both"/>
        <w:textAlignment w:val="baseline"/>
        <w:rPr>
          <w:sz w:val="20"/>
          <w:szCs w:val="20"/>
          <w:lang w:val="es-ES"/>
        </w:rPr>
      </w:pPr>
      <w:r w:rsidRPr="006E7926">
        <w:rPr>
          <w:rStyle w:val="normaltextrun"/>
          <w:i/>
          <w:iCs/>
          <w:sz w:val="20"/>
          <w:szCs w:val="20"/>
          <w:lang w:val="es-ES"/>
        </w:rPr>
        <w:t>Nivel de accesibilidad, y </w:t>
      </w:r>
      <w:r w:rsidRPr="006E7926">
        <w:rPr>
          <w:rStyle w:val="eop"/>
          <w:sz w:val="20"/>
          <w:szCs w:val="20"/>
          <w:lang w:val="es-ES"/>
        </w:rPr>
        <w:t> </w:t>
      </w:r>
    </w:p>
    <w:p w14:paraId="4749C96B" w14:textId="77777777" w:rsidR="006E7926" w:rsidRPr="006E7926" w:rsidRDefault="006E7926" w:rsidP="006E7926">
      <w:pPr>
        <w:pStyle w:val="paragraph"/>
        <w:numPr>
          <w:ilvl w:val="0"/>
          <w:numId w:val="88"/>
        </w:numPr>
        <w:spacing w:before="0" w:beforeAutospacing="0" w:after="0" w:afterAutospacing="0"/>
        <w:ind w:left="1080" w:firstLine="0"/>
        <w:jc w:val="both"/>
        <w:textAlignment w:val="baseline"/>
        <w:rPr>
          <w:sz w:val="20"/>
          <w:szCs w:val="20"/>
          <w:lang w:val="es-ES"/>
        </w:rPr>
      </w:pPr>
      <w:r w:rsidRPr="006E7926">
        <w:rPr>
          <w:rStyle w:val="normaltextrun"/>
          <w:i/>
          <w:iCs/>
          <w:sz w:val="20"/>
          <w:szCs w:val="20"/>
          <w:lang w:val="es-ES"/>
        </w:rPr>
        <w:t>Nivel de anonimidad. </w:t>
      </w:r>
      <w:r w:rsidRPr="006E7926">
        <w:rPr>
          <w:rStyle w:val="eop"/>
          <w:sz w:val="20"/>
          <w:szCs w:val="20"/>
          <w:lang w:val="es-ES"/>
        </w:rPr>
        <w:t> </w:t>
      </w:r>
    </w:p>
    <w:p w14:paraId="74C0E323" w14:textId="77777777" w:rsidR="006E7926" w:rsidRPr="006E7926" w:rsidRDefault="006E7926" w:rsidP="006E7926">
      <w:pPr>
        <w:pStyle w:val="paragraph"/>
        <w:spacing w:before="0" w:beforeAutospacing="0" w:after="0" w:afterAutospacing="0"/>
        <w:jc w:val="both"/>
        <w:textAlignment w:val="baseline"/>
        <w:rPr>
          <w:sz w:val="18"/>
          <w:szCs w:val="18"/>
          <w:lang w:val="es-ES"/>
        </w:rPr>
      </w:pPr>
      <w:r w:rsidRPr="006E7926">
        <w:rPr>
          <w:rStyle w:val="eop"/>
          <w:sz w:val="20"/>
          <w:szCs w:val="20"/>
          <w:lang w:val="es-ES"/>
        </w:rPr>
        <w:t> </w:t>
      </w:r>
    </w:p>
    <w:p w14:paraId="26D6AAAE" w14:textId="39614645" w:rsidR="006E7926" w:rsidRPr="006E7926" w:rsidRDefault="006E7926" w:rsidP="006E7926">
      <w:pPr>
        <w:pStyle w:val="paragraph"/>
        <w:spacing w:before="0" w:beforeAutospacing="0" w:after="0" w:afterAutospacing="0"/>
        <w:jc w:val="both"/>
        <w:textAlignment w:val="baseline"/>
        <w:rPr>
          <w:sz w:val="18"/>
          <w:szCs w:val="18"/>
          <w:lang w:val="es-ES"/>
        </w:rPr>
      </w:pPr>
      <w:r w:rsidRPr="006E7926">
        <w:rPr>
          <w:rStyle w:val="normaltextrun"/>
          <w:sz w:val="20"/>
          <w:szCs w:val="20"/>
          <w:lang w:val="es-ES"/>
        </w:rPr>
        <w:t xml:space="preserve">De acuerdo con la GISGSDP la determinación del riesgo en </w:t>
      </w:r>
      <w:r w:rsidRPr="006E7926">
        <w:rPr>
          <w:rStyle w:val="normaltextrun"/>
          <w:sz w:val="20"/>
          <w:szCs w:val="20"/>
          <w:lang w:val="es-ES"/>
        </w:rPr>
        <w:t>Grünenthal</w:t>
      </w:r>
      <w:r w:rsidRPr="006E7926">
        <w:rPr>
          <w:rStyle w:val="normaltextrun"/>
          <w:sz w:val="20"/>
          <w:szCs w:val="20"/>
          <w:lang w:val="es-ES"/>
        </w:rPr>
        <w:t xml:space="preserve"> considerará los siguientes elementos:</w:t>
      </w:r>
      <w:r w:rsidRPr="006E7926">
        <w:rPr>
          <w:rStyle w:val="eop"/>
          <w:sz w:val="20"/>
          <w:szCs w:val="20"/>
          <w:lang w:val="es-ES"/>
        </w:rPr>
        <w:t> </w:t>
      </w:r>
    </w:p>
    <w:p w14:paraId="145E9D85" w14:textId="77777777" w:rsidR="006E7926" w:rsidRPr="006E7926" w:rsidRDefault="006E7926" w:rsidP="006E7926">
      <w:pPr>
        <w:pStyle w:val="paragraph"/>
        <w:spacing w:before="0" w:beforeAutospacing="0" w:after="0" w:afterAutospacing="0"/>
        <w:jc w:val="both"/>
        <w:textAlignment w:val="baseline"/>
        <w:rPr>
          <w:sz w:val="18"/>
          <w:szCs w:val="18"/>
          <w:lang w:val="es-ES"/>
        </w:rPr>
      </w:pPr>
      <w:r w:rsidRPr="006E7926">
        <w:rPr>
          <w:rStyle w:val="eop"/>
          <w:sz w:val="20"/>
          <w:szCs w:val="20"/>
          <w:lang w:val="es-ES"/>
        </w:rPr>
        <w:t> </w:t>
      </w:r>
    </w:p>
    <w:tbl>
      <w:tblPr>
        <w:tblW w:w="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40"/>
        <w:gridCol w:w="2925"/>
        <w:gridCol w:w="2955"/>
      </w:tblGrid>
      <w:tr w:rsidR="006E7926" w:rsidRPr="006E7926" w14:paraId="4ABECCAA" w14:textId="77777777" w:rsidTr="006E7926">
        <w:trPr>
          <w:trHeight w:val="300"/>
          <w:jc w:val="center"/>
        </w:trPr>
        <w:tc>
          <w:tcPr>
            <w:tcW w:w="8820" w:type="dxa"/>
            <w:gridSpan w:val="3"/>
            <w:tcBorders>
              <w:top w:val="single" w:sz="6" w:space="0" w:color="auto"/>
              <w:left w:val="single" w:sz="6" w:space="0" w:color="auto"/>
              <w:bottom w:val="single" w:sz="6" w:space="0" w:color="auto"/>
              <w:right w:val="single" w:sz="6" w:space="0" w:color="auto"/>
            </w:tcBorders>
            <w:vAlign w:val="center"/>
            <w:hideMark/>
          </w:tcPr>
          <w:p w14:paraId="0CCDB5A9" w14:textId="77777777" w:rsidR="006E7926" w:rsidRPr="006E7926" w:rsidRDefault="006E7926">
            <w:pPr>
              <w:pStyle w:val="paragraph"/>
              <w:spacing w:before="0" w:beforeAutospacing="0" w:after="0" w:afterAutospacing="0"/>
              <w:jc w:val="center"/>
              <w:textAlignment w:val="baseline"/>
              <w:rPr>
                <w:color w:val="000000" w:themeColor="text1"/>
                <w:sz w:val="18"/>
                <w:szCs w:val="18"/>
                <w:lang w:val="es-ES"/>
              </w:rPr>
            </w:pPr>
            <w:r w:rsidRPr="006E7926">
              <w:rPr>
                <w:rStyle w:val="normaltextrun"/>
                <w:b/>
                <w:bCs/>
                <w:color w:val="000000" w:themeColor="text1"/>
                <w:sz w:val="18"/>
                <w:szCs w:val="18"/>
                <w:lang w:val="es-ES"/>
              </w:rPr>
              <w:t>Acciones para la determinación del riesgo</w:t>
            </w:r>
            <w:r w:rsidRPr="006E7926">
              <w:rPr>
                <w:rStyle w:val="eop"/>
                <w:color w:val="000000" w:themeColor="text1"/>
                <w:sz w:val="18"/>
                <w:szCs w:val="18"/>
                <w:lang w:val="es-ES"/>
              </w:rPr>
              <w:t> </w:t>
            </w:r>
          </w:p>
        </w:tc>
      </w:tr>
      <w:tr w:rsidR="006E7926" w:rsidRPr="006E7926" w14:paraId="64160C5F" w14:textId="77777777" w:rsidTr="006E7926">
        <w:trPr>
          <w:trHeight w:val="300"/>
          <w:jc w:val="center"/>
        </w:trPr>
        <w:tc>
          <w:tcPr>
            <w:tcW w:w="2940" w:type="dxa"/>
            <w:tcBorders>
              <w:top w:val="single" w:sz="6" w:space="0" w:color="auto"/>
              <w:left w:val="single" w:sz="6" w:space="0" w:color="auto"/>
              <w:bottom w:val="single" w:sz="6" w:space="0" w:color="auto"/>
              <w:right w:val="single" w:sz="6" w:space="0" w:color="auto"/>
            </w:tcBorders>
            <w:vAlign w:val="center"/>
            <w:hideMark/>
          </w:tcPr>
          <w:p w14:paraId="14BE7F69" w14:textId="77777777" w:rsidR="006E7926" w:rsidRPr="006E7926" w:rsidRDefault="006E7926">
            <w:pPr>
              <w:pStyle w:val="paragraph"/>
              <w:spacing w:before="0" w:beforeAutospacing="0" w:after="0" w:afterAutospacing="0"/>
              <w:jc w:val="center"/>
              <w:textAlignment w:val="baseline"/>
              <w:rPr>
                <w:color w:val="000000" w:themeColor="text1"/>
                <w:sz w:val="18"/>
                <w:szCs w:val="18"/>
                <w:lang w:val="es-ES"/>
              </w:rPr>
            </w:pPr>
            <w:r w:rsidRPr="006E7926">
              <w:rPr>
                <w:rStyle w:val="normaltextrun"/>
                <w:b/>
                <w:bCs/>
                <w:color w:val="000000" w:themeColor="text1"/>
                <w:sz w:val="18"/>
                <w:szCs w:val="18"/>
                <w:lang w:val="es-ES"/>
              </w:rPr>
              <w:t>Acción</w:t>
            </w:r>
            <w:r w:rsidRPr="006E7926">
              <w:rPr>
                <w:rStyle w:val="eop"/>
                <w:color w:val="000000" w:themeColor="text1"/>
                <w:sz w:val="18"/>
                <w:szCs w:val="18"/>
                <w:lang w:val="es-ES"/>
              </w:rPr>
              <w:t> </w:t>
            </w:r>
          </w:p>
        </w:tc>
        <w:tc>
          <w:tcPr>
            <w:tcW w:w="2925" w:type="dxa"/>
            <w:tcBorders>
              <w:top w:val="single" w:sz="6" w:space="0" w:color="auto"/>
              <w:left w:val="single" w:sz="6" w:space="0" w:color="auto"/>
              <w:bottom w:val="single" w:sz="6" w:space="0" w:color="auto"/>
              <w:right w:val="single" w:sz="6" w:space="0" w:color="auto"/>
            </w:tcBorders>
            <w:vAlign w:val="center"/>
            <w:hideMark/>
          </w:tcPr>
          <w:p w14:paraId="6B2A96F7" w14:textId="77777777" w:rsidR="006E7926" w:rsidRPr="006E7926" w:rsidRDefault="006E7926">
            <w:pPr>
              <w:pStyle w:val="paragraph"/>
              <w:spacing w:before="0" w:beforeAutospacing="0" w:after="0" w:afterAutospacing="0"/>
              <w:jc w:val="center"/>
              <w:textAlignment w:val="baseline"/>
              <w:rPr>
                <w:color w:val="000000" w:themeColor="text1"/>
                <w:sz w:val="18"/>
                <w:szCs w:val="18"/>
                <w:lang w:val="es-ES"/>
              </w:rPr>
            </w:pPr>
            <w:r w:rsidRPr="006E7926">
              <w:rPr>
                <w:rStyle w:val="normaltextrun"/>
                <w:b/>
                <w:bCs/>
                <w:color w:val="000000" w:themeColor="text1"/>
                <w:sz w:val="18"/>
                <w:szCs w:val="18"/>
                <w:lang w:val="es-ES"/>
              </w:rPr>
              <w:t>Descripción</w:t>
            </w:r>
            <w:r w:rsidRPr="006E7926">
              <w:rPr>
                <w:rStyle w:val="eop"/>
                <w:color w:val="000000" w:themeColor="text1"/>
                <w:sz w:val="18"/>
                <w:szCs w:val="18"/>
                <w:lang w:val="es-ES"/>
              </w:rPr>
              <w:t> </w:t>
            </w:r>
          </w:p>
        </w:tc>
        <w:tc>
          <w:tcPr>
            <w:tcW w:w="2940" w:type="dxa"/>
            <w:tcBorders>
              <w:top w:val="single" w:sz="6" w:space="0" w:color="auto"/>
              <w:left w:val="single" w:sz="6" w:space="0" w:color="auto"/>
              <w:bottom w:val="single" w:sz="6" w:space="0" w:color="auto"/>
              <w:right w:val="single" w:sz="6" w:space="0" w:color="auto"/>
            </w:tcBorders>
            <w:vAlign w:val="center"/>
            <w:hideMark/>
          </w:tcPr>
          <w:p w14:paraId="5BEE67EE" w14:textId="096FD7F5" w:rsidR="006E7926" w:rsidRPr="006E7926" w:rsidRDefault="006E7926">
            <w:pPr>
              <w:pStyle w:val="paragraph"/>
              <w:spacing w:before="0" w:beforeAutospacing="0" w:after="0" w:afterAutospacing="0"/>
              <w:jc w:val="center"/>
              <w:textAlignment w:val="baseline"/>
              <w:rPr>
                <w:color w:val="000000" w:themeColor="text1"/>
                <w:sz w:val="18"/>
                <w:szCs w:val="18"/>
                <w:lang w:val="es-ES"/>
              </w:rPr>
            </w:pPr>
            <w:r w:rsidRPr="006E7926">
              <w:rPr>
                <w:rStyle w:val="normaltextrun"/>
                <w:b/>
                <w:bCs/>
                <w:color w:val="000000" w:themeColor="text1"/>
                <w:sz w:val="18"/>
                <w:szCs w:val="18"/>
                <w:lang w:val="es-ES"/>
              </w:rPr>
              <w:t>Aspectos para considerar</w:t>
            </w:r>
            <w:r w:rsidRPr="006E7926">
              <w:rPr>
                <w:rStyle w:val="eop"/>
                <w:color w:val="000000" w:themeColor="text1"/>
                <w:sz w:val="18"/>
                <w:szCs w:val="18"/>
                <w:lang w:val="es-ES"/>
              </w:rPr>
              <w:t> </w:t>
            </w:r>
          </w:p>
        </w:tc>
      </w:tr>
      <w:tr w:rsidR="006E7926" w:rsidRPr="006E7926" w14:paraId="46536ECD" w14:textId="77777777" w:rsidTr="006E7926">
        <w:trPr>
          <w:trHeight w:val="300"/>
          <w:jc w:val="center"/>
        </w:trPr>
        <w:tc>
          <w:tcPr>
            <w:tcW w:w="2940" w:type="dxa"/>
            <w:tcBorders>
              <w:top w:val="single" w:sz="6" w:space="0" w:color="auto"/>
              <w:left w:val="single" w:sz="6" w:space="0" w:color="auto"/>
              <w:bottom w:val="single" w:sz="6" w:space="0" w:color="auto"/>
              <w:right w:val="single" w:sz="6" w:space="0" w:color="auto"/>
            </w:tcBorders>
            <w:vAlign w:val="center"/>
            <w:hideMark/>
          </w:tcPr>
          <w:p w14:paraId="3CE57C77" w14:textId="77777777" w:rsidR="006E7926" w:rsidRPr="006E7926" w:rsidRDefault="006E7926">
            <w:pPr>
              <w:pStyle w:val="paragraph"/>
              <w:spacing w:before="0" w:beforeAutospacing="0" w:after="0" w:afterAutospacing="0"/>
              <w:jc w:val="center"/>
              <w:textAlignment w:val="baseline"/>
              <w:rPr>
                <w:color w:val="000000" w:themeColor="text1"/>
                <w:sz w:val="18"/>
                <w:szCs w:val="18"/>
                <w:lang w:val="es-ES"/>
              </w:rPr>
            </w:pPr>
            <w:r w:rsidRPr="006E7926">
              <w:rPr>
                <w:rStyle w:val="normaltextrun"/>
                <w:color w:val="000000" w:themeColor="text1"/>
                <w:sz w:val="18"/>
                <w:szCs w:val="18"/>
                <w:lang w:val="es-ES"/>
              </w:rPr>
              <w:t>Valoración Respecto al Riesgo</w:t>
            </w:r>
            <w:r w:rsidRPr="006E7926">
              <w:rPr>
                <w:rStyle w:val="eop"/>
                <w:color w:val="000000" w:themeColor="text1"/>
                <w:sz w:val="18"/>
                <w:szCs w:val="18"/>
                <w:lang w:val="es-ES"/>
              </w:rPr>
              <w:t> </w:t>
            </w:r>
          </w:p>
          <w:p w14:paraId="4AE4C6E8" w14:textId="77777777" w:rsidR="006E7926" w:rsidRPr="006E7926" w:rsidRDefault="006E7926">
            <w:pPr>
              <w:pStyle w:val="paragraph"/>
              <w:spacing w:before="0" w:beforeAutospacing="0" w:after="0" w:afterAutospacing="0"/>
              <w:jc w:val="center"/>
              <w:textAlignment w:val="baseline"/>
              <w:rPr>
                <w:color w:val="000000" w:themeColor="text1"/>
                <w:sz w:val="18"/>
                <w:szCs w:val="18"/>
                <w:lang w:val="es-ES"/>
              </w:rPr>
            </w:pPr>
            <w:r w:rsidRPr="006E7926">
              <w:rPr>
                <w:rStyle w:val="eop"/>
                <w:color w:val="000000" w:themeColor="text1"/>
                <w:sz w:val="18"/>
                <w:szCs w:val="18"/>
                <w:lang w:val="es-ES"/>
              </w:rPr>
              <w:t> </w:t>
            </w:r>
          </w:p>
        </w:tc>
        <w:tc>
          <w:tcPr>
            <w:tcW w:w="2925" w:type="dxa"/>
            <w:tcBorders>
              <w:top w:val="single" w:sz="6" w:space="0" w:color="auto"/>
              <w:left w:val="single" w:sz="6" w:space="0" w:color="auto"/>
              <w:bottom w:val="single" w:sz="6" w:space="0" w:color="auto"/>
              <w:right w:val="single" w:sz="6" w:space="0" w:color="auto"/>
            </w:tcBorders>
            <w:vAlign w:val="center"/>
            <w:hideMark/>
          </w:tcPr>
          <w:p w14:paraId="45AF9EC7" w14:textId="77777777" w:rsidR="006E7926" w:rsidRPr="006E7926" w:rsidRDefault="006E7926">
            <w:pPr>
              <w:pStyle w:val="paragraph"/>
              <w:spacing w:before="0" w:beforeAutospacing="0" w:after="0" w:afterAutospacing="0"/>
              <w:jc w:val="center"/>
              <w:textAlignment w:val="baseline"/>
              <w:rPr>
                <w:color w:val="000000" w:themeColor="text1"/>
                <w:sz w:val="18"/>
                <w:szCs w:val="18"/>
                <w:lang w:val="es-ES"/>
              </w:rPr>
            </w:pPr>
            <w:r w:rsidRPr="006E7926">
              <w:rPr>
                <w:rStyle w:val="normaltextrun"/>
                <w:color w:val="000000" w:themeColor="text1"/>
                <w:sz w:val="18"/>
                <w:szCs w:val="18"/>
                <w:lang w:val="es-ES"/>
              </w:rPr>
              <w:t>La valoración del riesgo identifica los activos existentes, las amenazas aplicables, y los escenarios de vulneración.</w:t>
            </w:r>
            <w:r w:rsidRPr="006E7926">
              <w:rPr>
                <w:rStyle w:val="eop"/>
                <w:color w:val="000000" w:themeColor="text1"/>
                <w:sz w:val="18"/>
                <w:szCs w:val="18"/>
                <w:lang w:val="es-ES"/>
              </w:rPr>
              <w:t> </w:t>
            </w:r>
          </w:p>
          <w:p w14:paraId="7D6B12BA" w14:textId="77777777" w:rsidR="006E7926" w:rsidRPr="006E7926" w:rsidRDefault="006E7926">
            <w:pPr>
              <w:pStyle w:val="paragraph"/>
              <w:spacing w:before="0" w:beforeAutospacing="0" w:after="0" w:afterAutospacing="0"/>
              <w:jc w:val="center"/>
              <w:textAlignment w:val="baseline"/>
              <w:rPr>
                <w:color w:val="000000" w:themeColor="text1"/>
                <w:sz w:val="18"/>
                <w:szCs w:val="18"/>
                <w:lang w:val="es-ES"/>
              </w:rPr>
            </w:pPr>
            <w:r w:rsidRPr="006E7926">
              <w:rPr>
                <w:rStyle w:val="eop"/>
                <w:color w:val="000000" w:themeColor="text1"/>
                <w:sz w:val="18"/>
                <w:szCs w:val="18"/>
                <w:lang w:val="es-ES"/>
              </w:rPr>
              <w:t> </w:t>
            </w:r>
          </w:p>
        </w:tc>
        <w:tc>
          <w:tcPr>
            <w:tcW w:w="2940" w:type="dxa"/>
            <w:tcBorders>
              <w:top w:val="single" w:sz="6" w:space="0" w:color="auto"/>
              <w:left w:val="single" w:sz="6" w:space="0" w:color="auto"/>
              <w:bottom w:val="single" w:sz="6" w:space="0" w:color="auto"/>
              <w:right w:val="single" w:sz="6" w:space="0" w:color="auto"/>
            </w:tcBorders>
            <w:vAlign w:val="center"/>
            <w:hideMark/>
          </w:tcPr>
          <w:p w14:paraId="0FBA72FE" w14:textId="77777777" w:rsidR="006E7926" w:rsidRPr="006E7926" w:rsidRDefault="006E7926">
            <w:pPr>
              <w:pStyle w:val="paragraph"/>
              <w:spacing w:before="0" w:beforeAutospacing="0" w:after="0" w:afterAutospacing="0"/>
              <w:jc w:val="center"/>
              <w:textAlignment w:val="baseline"/>
              <w:rPr>
                <w:color w:val="000000" w:themeColor="text1"/>
                <w:sz w:val="18"/>
                <w:szCs w:val="18"/>
                <w:lang w:val="es-ES"/>
              </w:rPr>
            </w:pPr>
            <w:r w:rsidRPr="006E7926">
              <w:rPr>
                <w:rStyle w:val="normaltextrun"/>
                <w:color w:val="000000" w:themeColor="text1"/>
                <w:sz w:val="18"/>
                <w:szCs w:val="18"/>
                <w:lang w:val="es-ES"/>
              </w:rPr>
              <w:t>La valoración del riesgo debe considerar:</w:t>
            </w:r>
            <w:r w:rsidRPr="006E7926">
              <w:rPr>
                <w:rStyle w:val="eop"/>
                <w:color w:val="000000" w:themeColor="text1"/>
                <w:sz w:val="18"/>
                <w:szCs w:val="18"/>
                <w:lang w:val="es-ES"/>
              </w:rPr>
              <w:t> </w:t>
            </w:r>
          </w:p>
          <w:p w14:paraId="7EDA32B1" w14:textId="77777777" w:rsidR="006E7926" w:rsidRPr="006E7926" w:rsidRDefault="006E7926">
            <w:pPr>
              <w:pStyle w:val="paragraph"/>
              <w:spacing w:before="0" w:beforeAutospacing="0" w:after="0" w:afterAutospacing="0"/>
              <w:jc w:val="center"/>
              <w:textAlignment w:val="baseline"/>
              <w:rPr>
                <w:color w:val="000000" w:themeColor="text1"/>
                <w:sz w:val="18"/>
                <w:szCs w:val="18"/>
                <w:lang w:val="es-ES"/>
              </w:rPr>
            </w:pPr>
            <w:r w:rsidRPr="006E7926">
              <w:rPr>
                <w:rStyle w:val="normaltextrun"/>
                <w:color w:val="000000" w:themeColor="text1"/>
                <w:sz w:val="18"/>
                <w:szCs w:val="18"/>
                <w:lang w:val="es-ES"/>
              </w:rPr>
              <w:t>-El establecimiento y mantenimiento de criterios de aceptación de riesgos.</w:t>
            </w:r>
            <w:r w:rsidRPr="006E7926">
              <w:rPr>
                <w:rStyle w:val="eop"/>
                <w:color w:val="000000" w:themeColor="text1"/>
                <w:sz w:val="18"/>
                <w:szCs w:val="18"/>
                <w:lang w:val="es-ES"/>
              </w:rPr>
              <w:t> </w:t>
            </w:r>
          </w:p>
          <w:p w14:paraId="13D7A7E4" w14:textId="77777777" w:rsidR="006E7926" w:rsidRPr="006E7926" w:rsidRDefault="006E7926">
            <w:pPr>
              <w:pStyle w:val="paragraph"/>
              <w:spacing w:before="0" w:beforeAutospacing="0" w:after="0" w:afterAutospacing="0"/>
              <w:jc w:val="center"/>
              <w:textAlignment w:val="baseline"/>
              <w:rPr>
                <w:color w:val="000000" w:themeColor="text1"/>
                <w:sz w:val="18"/>
                <w:szCs w:val="18"/>
                <w:lang w:val="es-ES"/>
              </w:rPr>
            </w:pPr>
            <w:r w:rsidRPr="006E7926">
              <w:rPr>
                <w:rStyle w:val="normaltextrun"/>
                <w:color w:val="000000" w:themeColor="text1"/>
                <w:sz w:val="18"/>
                <w:szCs w:val="18"/>
                <w:lang w:val="es-ES"/>
              </w:rPr>
              <w:t>-La determinación de los criterios para evaluar los riesgos.</w:t>
            </w:r>
            <w:r w:rsidRPr="006E7926">
              <w:rPr>
                <w:rStyle w:val="eop"/>
                <w:color w:val="000000" w:themeColor="text1"/>
                <w:sz w:val="18"/>
                <w:szCs w:val="18"/>
                <w:lang w:val="es-ES"/>
              </w:rPr>
              <w:t> </w:t>
            </w:r>
          </w:p>
          <w:p w14:paraId="53508568" w14:textId="77777777" w:rsidR="006E7926" w:rsidRPr="006E7926" w:rsidRDefault="006E7926">
            <w:pPr>
              <w:pStyle w:val="paragraph"/>
              <w:spacing w:before="0" w:beforeAutospacing="0" w:after="0" w:afterAutospacing="0"/>
              <w:jc w:val="center"/>
              <w:textAlignment w:val="baseline"/>
              <w:rPr>
                <w:color w:val="000000" w:themeColor="text1"/>
                <w:sz w:val="18"/>
                <w:szCs w:val="18"/>
                <w:lang w:val="es-ES"/>
              </w:rPr>
            </w:pPr>
            <w:r w:rsidRPr="006E7926">
              <w:rPr>
                <w:rStyle w:val="normaltextrun"/>
                <w:color w:val="000000" w:themeColor="text1"/>
                <w:sz w:val="18"/>
                <w:szCs w:val="18"/>
                <w:lang w:val="es-ES"/>
              </w:rPr>
              <w:t>-Asegurar que las diferentes evaluaciones del riesgo generen resultados consistentes</w:t>
            </w:r>
            <w:r w:rsidRPr="006E7926">
              <w:rPr>
                <w:rStyle w:val="eop"/>
                <w:color w:val="000000" w:themeColor="text1"/>
                <w:sz w:val="18"/>
                <w:szCs w:val="18"/>
                <w:lang w:val="es-ES"/>
              </w:rPr>
              <w:t> </w:t>
            </w:r>
          </w:p>
          <w:p w14:paraId="531ACDBB" w14:textId="77777777" w:rsidR="006E7926" w:rsidRPr="006E7926" w:rsidRDefault="006E7926">
            <w:pPr>
              <w:pStyle w:val="paragraph"/>
              <w:spacing w:before="0" w:beforeAutospacing="0" w:after="0" w:afterAutospacing="0"/>
              <w:jc w:val="center"/>
              <w:textAlignment w:val="baseline"/>
              <w:rPr>
                <w:color w:val="000000" w:themeColor="text1"/>
                <w:sz w:val="18"/>
                <w:szCs w:val="18"/>
                <w:lang w:val="es-ES"/>
              </w:rPr>
            </w:pPr>
            <w:r w:rsidRPr="006E7926">
              <w:rPr>
                <w:rStyle w:val="normaltextrun"/>
                <w:color w:val="000000" w:themeColor="text1"/>
                <w:sz w:val="18"/>
                <w:szCs w:val="18"/>
                <w:lang w:val="es-ES"/>
              </w:rPr>
              <w:t>válidos y comparables.</w:t>
            </w:r>
            <w:r w:rsidRPr="006E7926">
              <w:rPr>
                <w:rStyle w:val="eop"/>
                <w:color w:val="000000" w:themeColor="text1"/>
                <w:sz w:val="18"/>
                <w:szCs w:val="18"/>
                <w:lang w:val="es-ES"/>
              </w:rPr>
              <w:t> </w:t>
            </w:r>
          </w:p>
        </w:tc>
      </w:tr>
      <w:tr w:rsidR="006E7926" w:rsidRPr="006E7926" w14:paraId="4B0FF52E" w14:textId="77777777" w:rsidTr="006E7926">
        <w:trPr>
          <w:trHeight w:val="2205"/>
          <w:jc w:val="center"/>
        </w:trPr>
        <w:tc>
          <w:tcPr>
            <w:tcW w:w="2940" w:type="dxa"/>
            <w:tcBorders>
              <w:top w:val="single" w:sz="6" w:space="0" w:color="auto"/>
              <w:left w:val="single" w:sz="6" w:space="0" w:color="auto"/>
              <w:bottom w:val="single" w:sz="6" w:space="0" w:color="auto"/>
              <w:right w:val="single" w:sz="6" w:space="0" w:color="auto"/>
            </w:tcBorders>
            <w:vAlign w:val="center"/>
            <w:hideMark/>
          </w:tcPr>
          <w:p w14:paraId="09CE8F95" w14:textId="77777777" w:rsidR="006E7926" w:rsidRPr="006E7926" w:rsidRDefault="006E7926">
            <w:pPr>
              <w:pStyle w:val="paragraph"/>
              <w:spacing w:before="0" w:beforeAutospacing="0" w:after="0" w:afterAutospacing="0"/>
              <w:jc w:val="center"/>
              <w:textAlignment w:val="baseline"/>
              <w:rPr>
                <w:sz w:val="18"/>
                <w:szCs w:val="18"/>
                <w:lang w:val="es-ES"/>
              </w:rPr>
            </w:pPr>
            <w:r w:rsidRPr="006E7926">
              <w:rPr>
                <w:rStyle w:val="normaltextrun"/>
                <w:sz w:val="18"/>
                <w:szCs w:val="18"/>
                <w:lang w:val="es-ES"/>
              </w:rPr>
              <w:t>Identificar Activos</w:t>
            </w:r>
            <w:r w:rsidRPr="006E7926">
              <w:rPr>
                <w:rStyle w:val="eop"/>
                <w:sz w:val="18"/>
                <w:szCs w:val="18"/>
                <w:lang w:val="es-ES"/>
              </w:rPr>
              <w:t> </w:t>
            </w:r>
          </w:p>
          <w:p w14:paraId="54670A30" w14:textId="77777777" w:rsidR="006E7926" w:rsidRPr="006E7926" w:rsidRDefault="006E7926">
            <w:pPr>
              <w:pStyle w:val="paragraph"/>
              <w:spacing w:before="0" w:beforeAutospacing="0" w:after="0" w:afterAutospacing="0"/>
              <w:jc w:val="center"/>
              <w:textAlignment w:val="baseline"/>
              <w:rPr>
                <w:sz w:val="18"/>
                <w:szCs w:val="18"/>
                <w:lang w:val="es-ES"/>
              </w:rPr>
            </w:pPr>
            <w:r w:rsidRPr="006E7926">
              <w:rPr>
                <w:rStyle w:val="eop"/>
                <w:sz w:val="18"/>
                <w:szCs w:val="18"/>
                <w:lang w:val="es-ES"/>
              </w:rPr>
              <w:t> </w:t>
            </w:r>
          </w:p>
        </w:tc>
        <w:tc>
          <w:tcPr>
            <w:tcW w:w="2925" w:type="dxa"/>
            <w:tcBorders>
              <w:top w:val="single" w:sz="6" w:space="0" w:color="auto"/>
              <w:left w:val="single" w:sz="6" w:space="0" w:color="auto"/>
              <w:bottom w:val="single" w:sz="6" w:space="0" w:color="auto"/>
              <w:right w:val="single" w:sz="6" w:space="0" w:color="auto"/>
            </w:tcBorders>
            <w:vAlign w:val="center"/>
            <w:hideMark/>
          </w:tcPr>
          <w:p w14:paraId="0FFEC315" w14:textId="77777777" w:rsidR="006E7926" w:rsidRPr="006E7926" w:rsidRDefault="006E7926">
            <w:pPr>
              <w:pStyle w:val="paragraph"/>
              <w:spacing w:before="0" w:beforeAutospacing="0" w:after="0" w:afterAutospacing="0"/>
              <w:jc w:val="center"/>
              <w:textAlignment w:val="baseline"/>
              <w:rPr>
                <w:sz w:val="18"/>
                <w:szCs w:val="18"/>
                <w:lang w:val="es-ES"/>
              </w:rPr>
            </w:pPr>
            <w:r w:rsidRPr="006E7926">
              <w:rPr>
                <w:rStyle w:val="eop"/>
                <w:sz w:val="18"/>
                <w:szCs w:val="18"/>
                <w:lang w:val="es-ES"/>
              </w:rPr>
              <w:t> </w:t>
            </w:r>
          </w:p>
          <w:p w14:paraId="242C271E" w14:textId="64A0F138" w:rsidR="006E7926" w:rsidRPr="006E7926" w:rsidRDefault="006E7926" w:rsidP="006E7926">
            <w:pPr>
              <w:pStyle w:val="paragraph"/>
              <w:spacing w:before="0" w:beforeAutospacing="0" w:after="0" w:afterAutospacing="0"/>
              <w:jc w:val="center"/>
              <w:textAlignment w:val="baseline"/>
              <w:rPr>
                <w:sz w:val="18"/>
                <w:szCs w:val="18"/>
                <w:lang w:val="es-ES"/>
              </w:rPr>
            </w:pPr>
            <w:r w:rsidRPr="006E7926">
              <w:rPr>
                <w:rStyle w:val="normaltextrun"/>
                <w:sz w:val="18"/>
                <w:szCs w:val="18"/>
                <w:lang w:val="es-ES"/>
              </w:rPr>
              <w:t xml:space="preserve">En términos del SGSDP estos activos deberán ser aquéllos que estén relacionados con el ciclo de vida de los datos personales previamente identificado y sus distintos tratamientos. Los activos se deben identificar y ponderar con suficiente nivel de detalle para proveer información que permita hacer la valoración del riesgo. </w:t>
            </w:r>
            <w:r w:rsidRPr="006E7926">
              <w:rPr>
                <w:rStyle w:val="normaltextrun"/>
                <w:rFonts w:eastAsia="MS Gothic"/>
                <w:sz w:val="18"/>
                <w:szCs w:val="18"/>
                <w:lang w:val="es-ES"/>
              </w:rPr>
              <w:t> </w:t>
            </w:r>
            <w:r w:rsidRPr="006E7926">
              <w:rPr>
                <w:rStyle w:val="eop"/>
                <w:rFonts w:eastAsia="MS Gothic"/>
                <w:sz w:val="18"/>
                <w:szCs w:val="18"/>
                <w:lang w:val="es-ES"/>
              </w:rPr>
              <w:t> </w:t>
            </w:r>
          </w:p>
          <w:p w14:paraId="4CE57162" w14:textId="77777777" w:rsidR="006E7926" w:rsidRPr="006E7926" w:rsidRDefault="006E7926">
            <w:pPr>
              <w:pStyle w:val="paragraph"/>
              <w:spacing w:before="0" w:beforeAutospacing="0" w:after="0" w:afterAutospacing="0"/>
              <w:jc w:val="center"/>
              <w:textAlignment w:val="baseline"/>
              <w:rPr>
                <w:sz w:val="18"/>
                <w:szCs w:val="18"/>
                <w:lang w:val="es-ES"/>
              </w:rPr>
            </w:pPr>
            <w:r w:rsidRPr="006E7926">
              <w:rPr>
                <w:rStyle w:val="eop"/>
                <w:sz w:val="18"/>
                <w:szCs w:val="18"/>
                <w:lang w:val="es-ES"/>
              </w:rPr>
              <w:t> </w:t>
            </w:r>
          </w:p>
        </w:tc>
        <w:tc>
          <w:tcPr>
            <w:tcW w:w="2940" w:type="dxa"/>
            <w:tcBorders>
              <w:top w:val="single" w:sz="6" w:space="0" w:color="auto"/>
              <w:left w:val="single" w:sz="6" w:space="0" w:color="auto"/>
              <w:bottom w:val="single" w:sz="6" w:space="0" w:color="auto"/>
              <w:right w:val="single" w:sz="6" w:space="0" w:color="auto"/>
            </w:tcBorders>
            <w:vAlign w:val="center"/>
            <w:hideMark/>
          </w:tcPr>
          <w:p w14:paraId="193B9206" w14:textId="77777777" w:rsidR="006E7926" w:rsidRPr="006E7926" w:rsidRDefault="006E7926">
            <w:pPr>
              <w:pStyle w:val="paragraph"/>
              <w:spacing w:before="0" w:beforeAutospacing="0" w:after="0" w:afterAutospacing="0"/>
              <w:jc w:val="center"/>
              <w:textAlignment w:val="baseline"/>
              <w:rPr>
                <w:sz w:val="18"/>
                <w:szCs w:val="18"/>
                <w:lang w:val="es-ES"/>
              </w:rPr>
            </w:pPr>
            <w:r w:rsidRPr="006E7926">
              <w:rPr>
                <w:rStyle w:val="normaltextrun"/>
                <w:sz w:val="18"/>
                <w:szCs w:val="18"/>
                <w:lang w:val="es-ES"/>
              </w:rPr>
              <w:t>-Los activos se deben identificar y ponderar con suficiente nivel de detalle para proveer información que permita hacer la valoración del riesgo.</w:t>
            </w:r>
            <w:r w:rsidRPr="006E7926">
              <w:rPr>
                <w:rStyle w:val="eop"/>
                <w:sz w:val="18"/>
                <w:szCs w:val="18"/>
                <w:lang w:val="es-ES"/>
              </w:rPr>
              <w:t> </w:t>
            </w:r>
          </w:p>
          <w:p w14:paraId="1D5DA65B" w14:textId="77777777" w:rsidR="006E7926" w:rsidRPr="006E7926" w:rsidRDefault="006E7926">
            <w:pPr>
              <w:pStyle w:val="paragraph"/>
              <w:spacing w:before="0" w:beforeAutospacing="0" w:after="0" w:afterAutospacing="0"/>
              <w:jc w:val="center"/>
              <w:textAlignment w:val="baseline"/>
              <w:rPr>
                <w:sz w:val="18"/>
                <w:szCs w:val="18"/>
                <w:lang w:val="es-ES"/>
              </w:rPr>
            </w:pPr>
            <w:r w:rsidRPr="006E7926">
              <w:rPr>
                <w:rStyle w:val="normaltextrun"/>
                <w:sz w:val="18"/>
                <w:szCs w:val="18"/>
                <w:lang w:val="es-ES"/>
              </w:rPr>
              <w:t>Se pueden identificar dos tipos de activos: los activos de información y los activos de apoyo.</w:t>
            </w:r>
            <w:r w:rsidRPr="006E7926">
              <w:rPr>
                <w:rStyle w:val="eop"/>
                <w:sz w:val="18"/>
                <w:szCs w:val="18"/>
                <w:lang w:val="es-ES"/>
              </w:rPr>
              <w:t> </w:t>
            </w:r>
          </w:p>
          <w:p w14:paraId="2CC3B10D" w14:textId="77777777" w:rsidR="006E7926" w:rsidRPr="006E7926" w:rsidRDefault="006E7926">
            <w:pPr>
              <w:pStyle w:val="paragraph"/>
              <w:spacing w:before="0" w:beforeAutospacing="0" w:after="0" w:afterAutospacing="0"/>
              <w:jc w:val="center"/>
              <w:textAlignment w:val="baseline"/>
              <w:rPr>
                <w:sz w:val="18"/>
                <w:szCs w:val="18"/>
                <w:lang w:val="es-ES"/>
              </w:rPr>
            </w:pPr>
            <w:r w:rsidRPr="006E7926">
              <w:rPr>
                <w:rStyle w:val="normaltextrun"/>
                <w:sz w:val="18"/>
                <w:szCs w:val="18"/>
                <w:lang w:val="es-ES"/>
              </w:rPr>
              <w:t>Después de identificar y describir los activos de información y de apoyo, se podrán encontrar sus vulnerabilidades y posibles amenazas.</w:t>
            </w:r>
            <w:r w:rsidRPr="006E7926">
              <w:rPr>
                <w:rStyle w:val="eop"/>
                <w:sz w:val="18"/>
                <w:szCs w:val="18"/>
                <w:lang w:val="es-ES"/>
              </w:rPr>
              <w:t> </w:t>
            </w:r>
          </w:p>
          <w:p w14:paraId="6A6BF7D7" w14:textId="77777777" w:rsidR="006E7926" w:rsidRPr="006E7926" w:rsidRDefault="006E7926">
            <w:pPr>
              <w:pStyle w:val="paragraph"/>
              <w:spacing w:before="0" w:beforeAutospacing="0" w:after="0" w:afterAutospacing="0"/>
              <w:jc w:val="center"/>
              <w:textAlignment w:val="baseline"/>
              <w:rPr>
                <w:sz w:val="18"/>
                <w:szCs w:val="18"/>
                <w:lang w:val="es-ES"/>
              </w:rPr>
            </w:pPr>
            <w:r w:rsidRPr="006E7926">
              <w:rPr>
                <w:rStyle w:val="normaltextrun"/>
                <w:sz w:val="18"/>
                <w:szCs w:val="18"/>
                <w:lang w:val="es-ES"/>
              </w:rPr>
              <w:lastRenderedPageBreak/>
              <w:t>-Se debe definir al custodio del activo. </w:t>
            </w:r>
            <w:r w:rsidRPr="006E7926">
              <w:rPr>
                <w:rStyle w:val="eop"/>
                <w:sz w:val="18"/>
                <w:szCs w:val="18"/>
                <w:lang w:val="es-ES"/>
              </w:rPr>
              <w:t> </w:t>
            </w:r>
          </w:p>
        </w:tc>
      </w:tr>
      <w:tr w:rsidR="006E7926" w:rsidRPr="006E7926" w14:paraId="127CC1CE" w14:textId="77777777" w:rsidTr="006E7926">
        <w:trPr>
          <w:trHeight w:val="300"/>
          <w:jc w:val="center"/>
        </w:trPr>
        <w:tc>
          <w:tcPr>
            <w:tcW w:w="2940" w:type="dxa"/>
            <w:tcBorders>
              <w:top w:val="single" w:sz="6" w:space="0" w:color="auto"/>
              <w:left w:val="single" w:sz="6" w:space="0" w:color="auto"/>
              <w:bottom w:val="single" w:sz="6" w:space="0" w:color="auto"/>
              <w:right w:val="single" w:sz="6" w:space="0" w:color="auto"/>
            </w:tcBorders>
            <w:vAlign w:val="center"/>
            <w:hideMark/>
          </w:tcPr>
          <w:p w14:paraId="3E3DCC23" w14:textId="77777777" w:rsidR="006E7926" w:rsidRPr="006E7926" w:rsidRDefault="006E7926">
            <w:pPr>
              <w:pStyle w:val="paragraph"/>
              <w:spacing w:before="0" w:beforeAutospacing="0" w:after="0" w:afterAutospacing="0"/>
              <w:jc w:val="center"/>
              <w:textAlignment w:val="baseline"/>
              <w:rPr>
                <w:sz w:val="18"/>
                <w:szCs w:val="18"/>
                <w:lang w:val="es-ES"/>
              </w:rPr>
            </w:pPr>
            <w:r w:rsidRPr="006E7926">
              <w:rPr>
                <w:rStyle w:val="normaltextrun"/>
                <w:sz w:val="18"/>
                <w:szCs w:val="18"/>
                <w:lang w:val="es-ES"/>
              </w:rPr>
              <w:lastRenderedPageBreak/>
              <w:t>Identificar amenazas</w:t>
            </w:r>
            <w:r w:rsidRPr="006E7926">
              <w:rPr>
                <w:rStyle w:val="eop"/>
                <w:sz w:val="18"/>
                <w:szCs w:val="18"/>
                <w:lang w:val="es-ES"/>
              </w:rPr>
              <w:t> </w:t>
            </w:r>
          </w:p>
        </w:tc>
        <w:tc>
          <w:tcPr>
            <w:tcW w:w="2925" w:type="dxa"/>
            <w:tcBorders>
              <w:top w:val="single" w:sz="6" w:space="0" w:color="auto"/>
              <w:left w:val="single" w:sz="6" w:space="0" w:color="auto"/>
              <w:bottom w:val="single" w:sz="6" w:space="0" w:color="auto"/>
              <w:right w:val="single" w:sz="6" w:space="0" w:color="auto"/>
            </w:tcBorders>
            <w:vAlign w:val="center"/>
            <w:hideMark/>
          </w:tcPr>
          <w:p w14:paraId="63CD402A" w14:textId="77777777" w:rsidR="006E7926" w:rsidRPr="006E7926" w:rsidRDefault="006E7926">
            <w:pPr>
              <w:pStyle w:val="paragraph"/>
              <w:spacing w:before="0" w:beforeAutospacing="0" w:after="0" w:afterAutospacing="0"/>
              <w:jc w:val="center"/>
              <w:textAlignment w:val="baseline"/>
              <w:rPr>
                <w:sz w:val="18"/>
                <w:szCs w:val="18"/>
                <w:lang w:val="es-ES"/>
              </w:rPr>
            </w:pPr>
            <w:r w:rsidRPr="006E7926">
              <w:rPr>
                <w:rStyle w:val="normaltextrun"/>
                <w:sz w:val="18"/>
                <w:szCs w:val="18"/>
                <w:lang w:val="es-ES"/>
              </w:rPr>
              <w:t>Una amenaza es una circunstancia que tiene el potencial de dañar un activo y causar una vulneración a la seguridad.</w:t>
            </w:r>
            <w:r w:rsidRPr="006E7926">
              <w:rPr>
                <w:rStyle w:val="eop"/>
                <w:sz w:val="18"/>
                <w:szCs w:val="18"/>
                <w:lang w:val="es-ES"/>
              </w:rPr>
              <w:t> </w:t>
            </w:r>
          </w:p>
        </w:tc>
        <w:tc>
          <w:tcPr>
            <w:tcW w:w="2940" w:type="dxa"/>
            <w:tcBorders>
              <w:top w:val="single" w:sz="6" w:space="0" w:color="auto"/>
              <w:left w:val="single" w:sz="6" w:space="0" w:color="auto"/>
              <w:bottom w:val="single" w:sz="6" w:space="0" w:color="auto"/>
              <w:right w:val="single" w:sz="6" w:space="0" w:color="auto"/>
            </w:tcBorders>
            <w:vAlign w:val="center"/>
            <w:hideMark/>
          </w:tcPr>
          <w:p w14:paraId="54238936" w14:textId="77777777" w:rsidR="006E7926" w:rsidRPr="006E7926" w:rsidRDefault="006E7926">
            <w:pPr>
              <w:pStyle w:val="paragraph"/>
              <w:spacing w:before="0" w:beforeAutospacing="0" w:after="0" w:afterAutospacing="0"/>
              <w:jc w:val="center"/>
              <w:textAlignment w:val="baseline"/>
              <w:rPr>
                <w:sz w:val="18"/>
                <w:szCs w:val="18"/>
                <w:lang w:val="es-ES"/>
              </w:rPr>
            </w:pPr>
            <w:r w:rsidRPr="006E7926">
              <w:rPr>
                <w:rStyle w:val="normaltextrun"/>
                <w:sz w:val="18"/>
                <w:szCs w:val="18"/>
                <w:lang w:val="es-ES"/>
              </w:rPr>
              <w:t>- Las amenazas pueden ser de origen natural o humano, y pueden ser accidentales o deliberadas y además provenir de adentro o desde afuera de la organización.</w:t>
            </w:r>
            <w:r w:rsidRPr="006E7926">
              <w:rPr>
                <w:rStyle w:val="eop"/>
                <w:sz w:val="18"/>
                <w:szCs w:val="18"/>
                <w:lang w:val="es-ES"/>
              </w:rPr>
              <w:t> </w:t>
            </w:r>
          </w:p>
          <w:p w14:paraId="7253C36B" w14:textId="77777777" w:rsidR="006E7926" w:rsidRPr="006E7926" w:rsidRDefault="006E7926">
            <w:pPr>
              <w:pStyle w:val="paragraph"/>
              <w:spacing w:before="0" w:beforeAutospacing="0" w:after="0" w:afterAutospacing="0"/>
              <w:jc w:val="center"/>
              <w:textAlignment w:val="baseline"/>
              <w:rPr>
                <w:sz w:val="18"/>
                <w:szCs w:val="18"/>
                <w:lang w:val="es-ES"/>
              </w:rPr>
            </w:pPr>
            <w:r w:rsidRPr="006E7926">
              <w:rPr>
                <w:rStyle w:val="normaltextrun"/>
                <w:sz w:val="18"/>
                <w:szCs w:val="18"/>
                <w:lang w:val="es-ES"/>
              </w:rPr>
              <w:t>-Las amenazas deben ser identificadas considerando que algunas pueden afectar a más de un activo al mismo tiempo.</w:t>
            </w:r>
            <w:r w:rsidRPr="006E7926">
              <w:rPr>
                <w:rStyle w:val="eop"/>
                <w:sz w:val="18"/>
                <w:szCs w:val="18"/>
                <w:lang w:val="es-ES"/>
              </w:rPr>
              <w:t> </w:t>
            </w:r>
          </w:p>
        </w:tc>
      </w:tr>
      <w:tr w:rsidR="006E7926" w:rsidRPr="006E7926" w14:paraId="099A5E9C" w14:textId="77777777" w:rsidTr="006E7926">
        <w:trPr>
          <w:trHeight w:val="300"/>
          <w:jc w:val="center"/>
        </w:trPr>
        <w:tc>
          <w:tcPr>
            <w:tcW w:w="2940" w:type="dxa"/>
            <w:tcBorders>
              <w:top w:val="single" w:sz="6" w:space="0" w:color="auto"/>
              <w:left w:val="single" w:sz="6" w:space="0" w:color="auto"/>
              <w:bottom w:val="single" w:sz="6" w:space="0" w:color="auto"/>
              <w:right w:val="single" w:sz="6" w:space="0" w:color="auto"/>
            </w:tcBorders>
            <w:vAlign w:val="center"/>
            <w:hideMark/>
          </w:tcPr>
          <w:p w14:paraId="5723BEE5" w14:textId="77777777" w:rsidR="006E7926" w:rsidRPr="006E7926" w:rsidRDefault="006E7926">
            <w:pPr>
              <w:pStyle w:val="paragraph"/>
              <w:spacing w:before="0" w:beforeAutospacing="0" w:after="0" w:afterAutospacing="0"/>
              <w:jc w:val="center"/>
              <w:textAlignment w:val="baseline"/>
              <w:rPr>
                <w:sz w:val="18"/>
                <w:szCs w:val="18"/>
                <w:lang w:val="es-ES"/>
              </w:rPr>
            </w:pPr>
            <w:r w:rsidRPr="006E7926">
              <w:rPr>
                <w:rStyle w:val="normaltextrun"/>
                <w:sz w:val="18"/>
                <w:szCs w:val="18"/>
                <w:lang w:val="es-ES"/>
              </w:rPr>
              <w:t>Identificar vulnerabilidades</w:t>
            </w:r>
            <w:r w:rsidRPr="006E7926">
              <w:rPr>
                <w:rStyle w:val="eop"/>
                <w:sz w:val="18"/>
                <w:szCs w:val="18"/>
                <w:lang w:val="es-ES"/>
              </w:rPr>
              <w:t> </w:t>
            </w:r>
          </w:p>
        </w:tc>
        <w:tc>
          <w:tcPr>
            <w:tcW w:w="2925" w:type="dxa"/>
            <w:tcBorders>
              <w:top w:val="single" w:sz="6" w:space="0" w:color="auto"/>
              <w:left w:val="single" w:sz="6" w:space="0" w:color="auto"/>
              <w:bottom w:val="single" w:sz="6" w:space="0" w:color="auto"/>
              <w:right w:val="single" w:sz="6" w:space="0" w:color="auto"/>
            </w:tcBorders>
            <w:vAlign w:val="center"/>
            <w:hideMark/>
          </w:tcPr>
          <w:p w14:paraId="115F46D6" w14:textId="77777777" w:rsidR="006E7926" w:rsidRPr="006E7926" w:rsidRDefault="006E7926">
            <w:pPr>
              <w:pStyle w:val="paragraph"/>
              <w:spacing w:before="0" w:beforeAutospacing="0" w:after="0" w:afterAutospacing="0"/>
              <w:jc w:val="center"/>
              <w:textAlignment w:val="baseline"/>
              <w:rPr>
                <w:sz w:val="18"/>
                <w:szCs w:val="18"/>
                <w:lang w:val="es-ES"/>
              </w:rPr>
            </w:pPr>
            <w:r w:rsidRPr="006E7926">
              <w:rPr>
                <w:rStyle w:val="normaltextrun"/>
                <w:sz w:val="18"/>
                <w:szCs w:val="18"/>
                <w:lang w:val="es-ES"/>
              </w:rPr>
              <w:t>Una vulnerabilidad es una falta o debilidad de seguridad en un activo o grupo de activos que puede ser explotada por una o más amenazas.</w:t>
            </w:r>
            <w:r w:rsidRPr="006E7926">
              <w:rPr>
                <w:rStyle w:val="eop"/>
                <w:sz w:val="18"/>
                <w:szCs w:val="18"/>
                <w:lang w:val="es-ES"/>
              </w:rPr>
              <w:t> </w:t>
            </w:r>
          </w:p>
          <w:p w14:paraId="0F2D4BF3" w14:textId="77777777" w:rsidR="006E7926" w:rsidRPr="006E7926" w:rsidRDefault="006E7926">
            <w:pPr>
              <w:pStyle w:val="paragraph"/>
              <w:spacing w:before="0" w:beforeAutospacing="0" w:after="0" w:afterAutospacing="0"/>
              <w:jc w:val="center"/>
              <w:textAlignment w:val="baseline"/>
              <w:rPr>
                <w:sz w:val="18"/>
                <w:szCs w:val="18"/>
                <w:lang w:val="es-ES"/>
              </w:rPr>
            </w:pPr>
            <w:r w:rsidRPr="006E7926">
              <w:rPr>
                <w:rStyle w:val="eop"/>
                <w:sz w:val="18"/>
                <w:szCs w:val="18"/>
                <w:lang w:val="es-ES"/>
              </w:rPr>
              <w:t> </w:t>
            </w:r>
          </w:p>
          <w:p w14:paraId="57C75256" w14:textId="77777777" w:rsidR="006E7926" w:rsidRPr="006E7926" w:rsidRDefault="006E7926">
            <w:pPr>
              <w:pStyle w:val="paragraph"/>
              <w:spacing w:before="0" w:beforeAutospacing="0" w:after="0" w:afterAutospacing="0"/>
              <w:jc w:val="center"/>
              <w:textAlignment w:val="baseline"/>
              <w:rPr>
                <w:sz w:val="18"/>
                <w:szCs w:val="18"/>
                <w:lang w:val="es-ES"/>
              </w:rPr>
            </w:pPr>
            <w:r w:rsidRPr="006E7926">
              <w:rPr>
                <w:rStyle w:val="eop"/>
                <w:sz w:val="18"/>
                <w:szCs w:val="18"/>
                <w:lang w:val="es-ES"/>
              </w:rPr>
              <w:t> </w:t>
            </w:r>
          </w:p>
        </w:tc>
        <w:tc>
          <w:tcPr>
            <w:tcW w:w="2940" w:type="dxa"/>
            <w:tcBorders>
              <w:top w:val="single" w:sz="6" w:space="0" w:color="auto"/>
              <w:left w:val="single" w:sz="6" w:space="0" w:color="auto"/>
              <w:bottom w:val="single" w:sz="6" w:space="0" w:color="auto"/>
              <w:right w:val="single" w:sz="6" w:space="0" w:color="auto"/>
            </w:tcBorders>
            <w:vAlign w:val="center"/>
            <w:hideMark/>
          </w:tcPr>
          <w:p w14:paraId="14AE9BC4" w14:textId="77777777" w:rsidR="006E7926" w:rsidRPr="006E7926" w:rsidRDefault="006E7926">
            <w:pPr>
              <w:pStyle w:val="paragraph"/>
              <w:spacing w:before="0" w:beforeAutospacing="0" w:after="0" w:afterAutospacing="0"/>
              <w:jc w:val="center"/>
              <w:textAlignment w:val="baseline"/>
              <w:rPr>
                <w:sz w:val="18"/>
                <w:szCs w:val="18"/>
                <w:lang w:val="es-ES"/>
              </w:rPr>
            </w:pPr>
            <w:r w:rsidRPr="006E7926">
              <w:rPr>
                <w:rStyle w:val="normaltextrun"/>
                <w:sz w:val="18"/>
                <w:szCs w:val="18"/>
                <w:lang w:val="es-ES"/>
              </w:rPr>
              <w:t>Las vulnerabilidades pueden ser identificadas en los siguientes ámbitos: organizacionales, de procesos y procedimientos, de personal, del ambiente físico, de la configuración de sistemas de información, del hardware, software o equipo de comunicación, de la relación con prestadores de servicios y de la relación con terceros</w:t>
            </w:r>
            <w:r w:rsidRPr="006E7926">
              <w:rPr>
                <w:rStyle w:val="eop"/>
                <w:sz w:val="18"/>
                <w:szCs w:val="18"/>
                <w:lang w:val="es-ES"/>
              </w:rPr>
              <w:t> </w:t>
            </w:r>
          </w:p>
        </w:tc>
      </w:tr>
      <w:tr w:rsidR="006E7926" w:rsidRPr="006E7926" w14:paraId="7AC82856" w14:textId="77777777" w:rsidTr="006E7926">
        <w:trPr>
          <w:trHeight w:val="300"/>
          <w:jc w:val="center"/>
        </w:trPr>
        <w:tc>
          <w:tcPr>
            <w:tcW w:w="2940" w:type="dxa"/>
            <w:tcBorders>
              <w:top w:val="single" w:sz="6" w:space="0" w:color="auto"/>
              <w:left w:val="single" w:sz="6" w:space="0" w:color="auto"/>
              <w:bottom w:val="single" w:sz="6" w:space="0" w:color="auto"/>
              <w:right w:val="single" w:sz="6" w:space="0" w:color="auto"/>
            </w:tcBorders>
            <w:vAlign w:val="center"/>
            <w:hideMark/>
          </w:tcPr>
          <w:p w14:paraId="022C4730" w14:textId="77777777" w:rsidR="006E7926" w:rsidRPr="006E7926" w:rsidRDefault="006E7926">
            <w:pPr>
              <w:pStyle w:val="paragraph"/>
              <w:spacing w:before="0" w:beforeAutospacing="0" w:after="0" w:afterAutospacing="0"/>
              <w:jc w:val="center"/>
              <w:textAlignment w:val="baseline"/>
              <w:rPr>
                <w:sz w:val="18"/>
                <w:szCs w:val="18"/>
                <w:lang w:val="es-ES"/>
              </w:rPr>
            </w:pPr>
            <w:r w:rsidRPr="006E7926">
              <w:rPr>
                <w:rStyle w:val="normaltextrun"/>
                <w:sz w:val="18"/>
                <w:szCs w:val="18"/>
                <w:lang w:val="es-ES"/>
              </w:rPr>
              <w:t>Identificar Escenarios de Vulneración y Consecuencias</w:t>
            </w:r>
            <w:r w:rsidRPr="006E7926">
              <w:rPr>
                <w:rStyle w:val="eop"/>
                <w:sz w:val="18"/>
                <w:szCs w:val="18"/>
                <w:lang w:val="es-ES"/>
              </w:rPr>
              <w:t> </w:t>
            </w:r>
          </w:p>
          <w:p w14:paraId="77B3BEF9" w14:textId="77777777" w:rsidR="006E7926" w:rsidRPr="006E7926" w:rsidRDefault="006E7926">
            <w:pPr>
              <w:pStyle w:val="paragraph"/>
              <w:spacing w:before="0" w:beforeAutospacing="0" w:after="0" w:afterAutospacing="0"/>
              <w:jc w:val="center"/>
              <w:textAlignment w:val="baseline"/>
              <w:rPr>
                <w:sz w:val="18"/>
                <w:szCs w:val="18"/>
                <w:lang w:val="es-ES"/>
              </w:rPr>
            </w:pPr>
            <w:r w:rsidRPr="006E7926">
              <w:rPr>
                <w:rStyle w:val="eop"/>
                <w:sz w:val="18"/>
                <w:szCs w:val="18"/>
                <w:lang w:val="es-ES"/>
              </w:rPr>
              <w:t> </w:t>
            </w:r>
          </w:p>
        </w:tc>
        <w:tc>
          <w:tcPr>
            <w:tcW w:w="2925" w:type="dxa"/>
            <w:tcBorders>
              <w:top w:val="single" w:sz="6" w:space="0" w:color="auto"/>
              <w:left w:val="single" w:sz="6" w:space="0" w:color="auto"/>
              <w:bottom w:val="single" w:sz="6" w:space="0" w:color="auto"/>
              <w:right w:val="single" w:sz="6" w:space="0" w:color="auto"/>
            </w:tcBorders>
            <w:vAlign w:val="center"/>
            <w:hideMark/>
          </w:tcPr>
          <w:p w14:paraId="45B23BB0" w14:textId="3063F175" w:rsidR="006E7926" w:rsidRPr="006E7926" w:rsidRDefault="006E7926">
            <w:pPr>
              <w:pStyle w:val="paragraph"/>
              <w:spacing w:before="0" w:beforeAutospacing="0" w:after="0" w:afterAutospacing="0"/>
              <w:jc w:val="center"/>
              <w:textAlignment w:val="baseline"/>
              <w:rPr>
                <w:sz w:val="18"/>
                <w:szCs w:val="18"/>
                <w:lang w:val="es-ES"/>
              </w:rPr>
            </w:pPr>
            <w:r w:rsidRPr="006E7926">
              <w:rPr>
                <w:rStyle w:val="normaltextrun"/>
                <w:sz w:val="18"/>
                <w:szCs w:val="18"/>
                <w:lang w:val="es-ES"/>
              </w:rPr>
              <w:t>Se deben identificar las consecuencias de las posibles vulneraciones</w:t>
            </w:r>
            <w:r w:rsidRPr="006E7926">
              <w:rPr>
                <w:rStyle w:val="normaltextrun"/>
                <w:sz w:val="18"/>
                <w:szCs w:val="18"/>
                <w:lang w:val="es-ES"/>
              </w:rPr>
              <w:t xml:space="preserve">.  </w:t>
            </w:r>
          </w:p>
          <w:p w14:paraId="61A8A8A0" w14:textId="77777777" w:rsidR="006E7926" w:rsidRPr="006E7926" w:rsidRDefault="006E7926">
            <w:pPr>
              <w:pStyle w:val="paragraph"/>
              <w:spacing w:before="0" w:beforeAutospacing="0" w:after="0" w:afterAutospacing="0"/>
              <w:jc w:val="center"/>
              <w:textAlignment w:val="baseline"/>
              <w:rPr>
                <w:sz w:val="18"/>
                <w:szCs w:val="18"/>
                <w:lang w:val="es-ES"/>
              </w:rPr>
            </w:pPr>
            <w:r w:rsidRPr="006E7926">
              <w:rPr>
                <w:rStyle w:val="eop"/>
                <w:sz w:val="18"/>
                <w:szCs w:val="18"/>
                <w:lang w:val="es-ES"/>
              </w:rPr>
              <w:t> </w:t>
            </w:r>
          </w:p>
        </w:tc>
        <w:tc>
          <w:tcPr>
            <w:tcW w:w="2940" w:type="dxa"/>
            <w:tcBorders>
              <w:top w:val="single" w:sz="6" w:space="0" w:color="auto"/>
              <w:left w:val="single" w:sz="6" w:space="0" w:color="auto"/>
              <w:bottom w:val="single" w:sz="6" w:space="0" w:color="auto"/>
              <w:right w:val="single" w:sz="6" w:space="0" w:color="auto"/>
            </w:tcBorders>
            <w:vAlign w:val="center"/>
            <w:hideMark/>
          </w:tcPr>
          <w:p w14:paraId="1E59EC3A" w14:textId="77777777" w:rsidR="006E7926" w:rsidRPr="006E7926" w:rsidRDefault="006E7926">
            <w:pPr>
              <w:pStyle w:val="paragraph"/>
              <w:spacing w:before="0" w:beforeAutospacing="0" w:after="0" w:afterAutospacing="0"/>
              <w:jc w:val="center"/>
              <w:textAlignment w:val="baseline"/>
              <w:rPr>
                <w:sz w:val="18"/>
                <w:szCs w:val="18"/>
                <w:lang w:val="es-ES"/>
              </w:rPr>
            </w:pPr>
            <w:r w:rsidRPr="006E7926">
              <w:rPr>
                <w:rStyle w:val="normaltextrun"/>
                <w:sz w:val="18"/>
                <w:szCs w:val="18"/>
                <w:lang w:val="es-ES"/>
              </w:rPr>
              <w:t>La organización debe identificar las consecuencias de una posible vulneración considerando los criterios para la evaluación del riesgo establecidos previamente, de forma que pueda priorizar los riesgos identificados.</w:t>
            </w:r>
            <w:r w:rsidRPr="006E7926">
              <w:rPr>
                <w:rStyle w:val="eop"/>
                <w:sz w:val="18"/>
                <w:szCs w:val="18"/>
                <w:lang w:val="es-ES"/>
              </w:rPr>
              <w:t> </w:t>
            </w:r>
          </w:p>
        </w:tc>
      </w:tr>
    </w:tbl>
    <w:p w14:paraId="6BC05F14" w14:textId="77777777" w:rsidR="006E7926" w:rsidRPr="006E7926" w:rsidRDefault="006E7926" w:rsidP="006E7926">
      <w:pPr>
        <w:pStyle w:val="paragraph"/>
        <w:spacing w:before="0" w:beforeAutospacing="0" w:after="0" w:afterAutospacing="0"/>
        <w:jc w:val="both"/>
        <w:textAlignment w:val="baseline"/>
        <w:rPr>
          <w:sz w:val="18"/>
          <w:szCs w:val="18"/>
          <w:lang w:val="es-ES"/>
        </w:rPr>
      </w:pPr>
      <w:r w:rsidRPr="006E7926">
        <w:rPr>
          <w:rStyle w:val="eop"/>
          <w:sz w:val="20"/>
          <w:szCs w:val="20"/>
          <w:lang w:val="es-ES"/>
        </w:rPr>
        <w:t> </w:t>
      </w:r>
    </w:p>
    <w:p w14:paraId="4E0C7B6D" w14:textId="77777777" w:rsidR="006E7926" w:rsidRPr="006E7926" w:rsidRDefault="006E7926" w:rsidP="006E7926">
      <w:pPr>
        <w:pStyle w:val="paragraph"/>
        <w:spacing w:before="0" w:beforeAutospacing="0" w:after="0" w:afterAutospacing="0"/>
        <w:jc w:val="both"/>
        <w:textAlignment w:val="baseline"/>
        <w:rPr>
          <w:sz w:val="18"/>
          <w:szCs w:val="18"/>
          <w:lang w:val="es-ES"/>
        </w:rPr>
      </w:pPr>
      <w:r w:rsidRPr="006E7926">
        <w:rPr>
          <w:rStyle w:val="normaltextrun"/>
          <w:sz w:val="20"/>
          <w:szCs w:val="20"/>
          <w:lang w:val="es-ES"/>
        </w:rPr>
        <w:t>El análisis de riesgo establecerá como resultado un valor del riesgo para cada uno de los activos identificados con respecto a los supuestos que pudieran involucrar una vulneración de seguridad. </w:t>
      </w:r>
      <w:r w:rsidRPr="006E7926">
        <w:rPr>
          <w:rStyle w:val="eop"/>
          <w:sz w:val="20"/>
          <w:szCs w:val="20"/>
          <w:lang w:val="es-ES"/>
        </w:rPr>
        <w:t> </w:t>
      </w:r>
    </w:p>
    <w:p w14:paraId="4FE7D37F" w14:textId="77777777" w:rsidR="006E7926" w:rsidRPr="006E7926" w:rsidRDefault="006E7926" w:rsidP="006E7926">
      <w:pPr>
        <w:pStyle w:val="paragraph"/>
        <w:spacing w:before="0" w:beforeAutospacing="0" w:after="0" w:afterAutospacing="0"/>
        <w:jc w:val="both"/>
        <w:textAlignment w:val="baseline"/>
        <w:rPr>
          <w:sz w:val="18"/>
          <w:szCs w:val="18"/>
          <w:lang w:val="es-ES"/>
        </w:rPr>
      </w:pPr>
      <w:r w:rsidRPr="006E7926">
        <w:rPr>
          <w:rStyle w:val="eop"/>
          <w:sz w:val="20"/>
          <w:szCs w:val="20"/>
          <w:lang w:val="es-ES"/>
        </w:rPr>
        <w:t> </w:t>
      </w:r>
    </w:p>
    <w:p w14:paraId="0BA9933F" w14:textId="0023A99E" w:rsidR="006E7926" w:rsidRPr="006E7926" w:rsidRDefault="006E7926" w:rsidP="006E7926">
      <w:pPr>
        <w:pStyle w:val="paragraph"/>
        <w:spacing w:before="0" w:beforeAutospacing="0" w:after="0" w:afterAutospacing="0"/>
        <w:jc w:val="both"/>
        <w:textAlignment w:val="baseline"/>
        <w:rPr>
          <w:sz w:val="18"/>
          <w:szCs w:val="18"/>
          <w:lang w:val="es-ES"/>
        </w:rPr>
      </w:pPr>
      <w:r w:rsidRPr="006E7926">
        <w:rPr>
          <w:rStyle w:val="normaltextrun"/>
          <w:sz w:val="20"/>
          <w:szCs w:val="20"/>
          <w:lang w:val="es-ES"/>
        </w:rPr>
        <w:t xml:space="preserve">Como medidas de control para atender el riesgo, </w:t>
      </w:r>
      <w:r w:rsidRPr="006E7926">
        <w:rPr>
          <w:rStyle w:val="normaltextrun"/>
          <w:sz w:val="20"/>
          <w:szCs w:val="20"/>
          <w:lang w:val="es-ES"/>
        </w:rPr>
        <w:t>Grünenthal</w:t>
      </w:r>
      <w:r w:rsidRPr="006E7926">
        <w:rPr>
          <w:rStyle w:val="normaltextrun"/>
          <w:sz w:val="20"/>
          <w:szCs w:val="20"/>
          <w:lang w:val="es-ES"/>
        </w:rPr>
        <w:t xml:space="preserve"> podrá considerar las siguientes medidas de control:</w:t>
      </w:r>
      <w:r w:rsidRPr="006E7926">
        <w:rPr>
          <w:rStyle w:val="eop"/>
          <w:sz w:val="20"/>
          <w:szCs w:val="20"/>
          <w:lang w:val="es-ES"/>
        </w:rPr>
        <w:t> </w:t>
      </w:r>
    </w:p>
    <w:p w14:paraId="03827EC7" w14:textId="77777777" w:rsidR="006E7926" w:rsidRPr="006E7926" w:rsidRDefault="006E7926" w:rsidP="006E7926">
      <w:pPr>
        <w:pStyle w:val="paragraph"/>
        <w:spacing w:before="0" w:beforeAutospacing="0" w:after="0" w:afterAutospacing="0"/>
        <w:jc w:val="both"/>
        <w:textAlignment w:val="baseline"/>
        <w:rPr>
          <w:sz w:val="18"/>
          <w:szCs w:val="18"/>
          <w:lang w:val="es-ES"/>
        </w:rPr>
      </w:pPr>
      <w:r w:rsidRPr="006E7926">
        <w:rPr>
          <w:rStyle w:val="eop"/>
          <w:sz w:val="20"/>
          <w:szCs w:val="20"/>
          <w:lang w:val="es-ES"/>
        </w:rPr>
        <w:t> </w:t>
      </w:r>
    </w:p>
    <w:tbl>
      <w:tblPr>
        <w:tblW w:w="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75"/>
        <w:gridCol w:w="2895"/>
        <w:gridCol w:w="3735"/>
      </w:tblGrid>
      <w:tr w:rsidR="006E7926" w:rsidRPr="006E7926" w14:paraId="7C8D2AA1" w14:textId="77777777" w:rsidTr="006E7926">
        <w:trPr>
          <w:trHeight w:val="300"/>
          <w:jc w:val="center"/>
        </w:trPr>
        <w:tc>
          <w:tcPr>
            <w:tcW w:w="2175" w:type="dxa"/>
            <w:tcBorders>
              <w:top w:val="single" w:sz="6" w:space="0" w:color="auto"/>
              <w:left w:val="single" w:sz="6" w:space="0" w:color="auto"/>
              <w:bottom w:val="single" w:sz="6" w:space="0" w:color="auto"/>
              <w:right w:val="single" w:sz="6" w:space="0" w:color="auto"/>
            </w:tcBorders>
            <w:hideMark/>
          </w:tcPr>
          <w:p w14:paraId="4046562F" w14:textId="77777777" w:rsidR="006E7926" w:rsidRPr="006E7926" w:rsidRDefault="006E7926">
            <w:pPr>
              <w:pStyle w:val="paragraph"/>
              <w:spacing w:before="0" w:beforeAutospacing="0" w:after="0" w:afterAutospacing="0"/>
              <w:jc w:val="center"/>
              <w:textAlignment w:val="baseline"/>
              <w:rPr>
                <w:color w:val="000000" w:themeColor="text1"/>
                <w:sz w:val="18"/>
                <w:szCs w:val="18"/>
                <w:lang w:val="es-ES"/>
              </w:rPr>
            </w:pPr>
            <w:r w:rsidRPr="006E7926">
              <w:rPr>
                <w:rStyle w:val="normaltextrun"/>
                <w:b/>
                <w:bCs/>
                <w:color w:val="000000" w:themeColor="text1"/>
                <w:sz w:val="18"/>
                <w:szCs w:val="18"/>
                <w:lang w:val="es-ES"/>
              </w:rPr>
              <w:t>Tipología de riesgo</w:t>
            </w:r>
            <w:r w:rsidRPr="006E7926">
              <w:rPr>
                <w:rStyle w:val="eop"/>
                <w:color w:val="000000" w:themeColor="text1"/>
                <w:sz w:val="18"/>
                <w:szCs w:val="18"/>
                <w:lang w:val="es-ES"/>
              </w:rPr>
              <w:t> </w:t>
            </w:r>
          </w:p>
        </w:tc>
        <w:tc>
          <w:tcPr>
            <w:tcW w:w="2895" w:type="dxa"/>
            <w:tcBorders>
              <w:top w:val="single" w:sz="6" w:space="0" w:color="auto"/>
              <w:left w:val="single" w:sz="6" w:space="0" w:color="auto"/>
              <w:bottom w:val="single" w:sz="6" w:space="0" w:color="auto"/>
              <w:right w:val="single" w:sz="6" w:space="0" w:color="auto"/>
            </w:tcBorders>
            <w:hideMark/>
          </w:tcPr>
          <w:p w14:paraId="65652443" w14:textId="77777777" w:rsidR="006E7926" w:rsidRPr="006E7926" w:rsidRDefault="006E7926">
            <w:pPr>
              <w:pStyle w:val="paragraph"/>
              <w:spacing w:before="0" w:beforeAutospacing="0" w:after="0" w:afterAutospacing="0"/>
              <w:jc w:val="center"/>
              <w:textAlignment w:val="baseline"/>
              <w:rPr>
                <w:color w:val="000000" w:themeColor="text1"/>
                <w:sz w:val="18"/>
                <w:szCs w:val="18"/>
                <w:lang w:val="es-ES"/>
              </w:rPr>
            </w:pPr>
            <w:r w:rsidRPr="006E7926">
              <w:rPr>
                <w:rStyle w:val="normaltextrun"/>
                <w:b/>
                <w:bCs/>
                <w:color w:val="000000" w:themeColor="text1"/>
                <w:sz w:val="18"/>
                <w:szCs w:val="18"/>
                <w:lang w:val="es-ES"/>
              </w:rPr>
              <w:t>Riesgo</w:t>
            </w:r>
            <w:r w:rsidRPr="006E7926">
              <w:rPr>
                <w:rStyle w:val="eop"/>
                <w:color w:val="000000" w:themeColor="text1"/>
                <w:sz w:val="18"/>
                <w:szCs w:val="18"/>
                <w:lang w:val="es-ES"/>
              </w:rPr>
              <w:t> </w:t>
            </w:r>
          </w:p>
        </w:tc>
        <w:tc>
          <w:tcPr>
            <w:tcW w:w="3735" w:type="dxa"/>
            <w:tcBorders>
              <w:top w:val="single" w:sz="6" w:space="0" w:color="auto"/>
              <w:left w:val="single" w:sz="6" w:space="0" w:color="auto"/>
              <w:bottom w:val="single" w:sz="6" w:space="0" w:color="auto"/>
              <w:right w:val="single" w:sz="6" w:space="0" w:color="auto"/>
            </w:tcBorders>
            <w:hideMark/>
          </w:tcPr>
          <w:p w14:paraId="742CFA59" w14:textId="77777777" w:rsidR="006E7926" w:rsidRPr="006E7926" w:rsidRDefault="006E7926">
            <w:pPr>
              <w:pStyle w:val="paragraph"/>
              <w:spacing w:before="0" w:beforeAutospacing="0" w:after="0" w:afterAutospacing="0"/>
              <w:jc w:val="center"/>
              <w:textAlignment w:val="baseline"/>
              <w:rPr>
                <w:color w:val="000000" w:themeColor="text1"/>
                <w:sz w:val="18"/>
                <w:szCs w:val="18"/>
                <w:lang w:val="es-ES"/>
              </w:rPr>
            </w:pPr>
            <w:r w:rsidRPr="006E7926">
              <w:rPr>
                <w:rStyle w:val="normaltextrun"/>
                <w:b/>
                <w:bCs/>
                <w:color w:val="000000" w:themeColor="text1"/>
                <w:sz w:val="18"/>
                <w:szCs w:val="18"/>
                <w:lang w:val="es-ES"/>
              </w:rPr>
              <w:t>Medidas de control</w:t>
            </w:r>
            <w:r w:rsidRPr="006E7926">
              <w:rPr>
                <w:rStyle w:val="eop"/>
                <w:color w:val="000000" w:themeColor="text1"/>
                <w:sz w:val="18"/>
                <w:szCs w:val="18"/>
                <w:lang w:val="es-ES"/>
              </w:rPr>
              <w:t> </w:t>
            </w:r>
          </w:p>
        </w:tc>
      </w:tr>
      <w:tr w:rsidR="006E7926" w:rsidRPr="006E7926" w14:paraId="210990CA" w14:textId="77777777" w:rsidTr="006E7926">
        <w:trPr>
          <w:trHeight w:val="300"/>
          <w:jc w:val="center"/>
        </w:trPr>
        <w:tc>
          <w:tcPr>
            <w:tcW w:w="2175" w:type="dxa"/>
            <w:tcBorders>
              <w:top w:val="single" w:sz="6" w:space="0" w:color="auto"/>
              <w:left w:val="single" w:sz="6" w:space="0" w:color="auto"/>
              <w:bottom w:val="single" w:sz="6" w:space="0" w:color="auto"/>
              <w:right w:val="single" w:sz="6" w:space="0" w:color="auto"/>
            </w:tcBorders>
            <w:vAlign w:val="center"/>
            <w:hideMark/>
          </w:tcPr>
          <w:p w14:paraId="4EA95DE5" w14:textId="668C0DED" w:rsidR="006E7926" w:rsidRPr="006E7926" w:rsidRDefault="006E7926" w:rsidP="006E7926">
            <w:pPr>
              <w:pStyle w:val="paragraph"/>
              <w:spacing w:before="0" w:beforeAutospacing="0" w:after="0" w:afterAutospacing="0"/>
              <w:jc w:val="center"/>
              <w:textAlignment w:val="baseline"/>
              <w:rPr>
                <w:color w:val="000000" w:themeColor="text1"/>
                <w:sz w:val="18"/>
                <w:szCs w:val="18"/>
                <w:lang w:val="es-ES"/>
              </w:rPr>
            </w:pPr>
            <w:r w:rsidRPr="006E7926">
              <w:rPr>
                <w:rStyle w:val="normaltextrun"/>
                <w:color w:val="000000" w:themeColor="text1"/>
                <w:sz w:val="18"/>
                <w:szCs w:val="18"/>
                <w:lang w:val="es-ES"/>
              </w:rPr>
              <w:t>Integridad de los datos personales</w:t>
            </w:r>
          </w:p>
        </w:tc>
        <w:tc>
          <w:tcPr>
            <w:tcW w:w="2895" w:type="dxa"/>
            <w:tcBorders>
              <w:top w:val="single" w:sz="6" w:space="0" w:color="auto"/>
              <w:left w:val="single" w:sz="6" w:space="0" w:color="auto"/>
              <w:bottom w:val="single" w:sz="6" w:space="0" w:color="auto"/>
              <w:right w:val="single" w:sz="6" w:space="0" w:color="auto"/>
            </w:tcBorders>
            <w:hideMark/>
          </w:tcPr>
          <w:p w14:paraId="5283FA53" w14:textId="77777777" w:rsidR="006E7926" w:rsidRPr="006E7926" w:rsidRDefault="006E7926">
            <w:pPr>
              <w:pStyle w:val="paragraph"/>
              <w:spacing w:before="0" w:beforeAutospacing="0" w:after="0" w:afterAutospacing="0"/>
              <w:jc w:val="both"/>
              <w:textAlignment w:val="baseline"/>
              <w:rPr>
                <w:color w:val="000000" w:themeColor="text1"/>
                <w:sz w:val="18"/>
                <w:szCs w:val="18"/>
                <w:lang w:val="es-ES"/>
              </w:rPr>
            </w:pPr>
            <w:r w:rsidRPr="006E7926">
              <w:rPr>
                <w:rStyle w:val="normaltextrun"/>
                <w:color w:val="000000" w:themeColor="text1"/>
                <w:sz w:val="18"/>
                <w:szCs w:val="18"/>
                <w:lang w:val="es-ES"/>
              </w:rPr>
              <w:t>Modificación o alteración de datos personales</w:t>
            </w:r>
            <w:r w:rsidRPr="006E7926">
              <w:rPr>
                <w:rStyle w:val="eop"/>
                <w:color w:val="000000" w:themeColor="text1"/>
                <w:sz w:val="18"/>
                <w:szCs w:val="18"/>
                <w:lang w:val="es-ES"/>
              </w:rPr>
              <w:t> </w:t>
            </w:r>
          </w:p>
        </w:tc>
        <w:tc>
          <w:tcPr>
            <w:tcW w:w="3735" w:type="dxa"/>
            <w:tcBorders>
              <w:top w:val="single" w:sz="6" w:space="0" w:color="auto"/>
              <w:left w:val="single" w:sz="6" w:space="0" w:color="auto"/>
              <w:bottom w:val="single" w:sz="6" w:space="0" w:color="auto"/>
              <w:right w:val="single" w:sz="6" w:space="0" w:color="auto"/>
            </w:tcBorders>
            <w:hideMark/>
          </w:tcPr>
          <w:p w14:paraId="2C271DB7" w14:textId="77777777" w:rsidR="006E7926" w:rsidRPr="006E7926" w:rsidRDefault="006E7926" w:rsidP="006E7926">
            <w:pPr>
              <w:pStyle w:val="paragraph"/>
              <w:numPr>
                <w:ilvl w:val="0"/>
                <w:numId w:val="89"/>
              </w:numPr>
              <w:spacing w:before="0" w:beforeAutospacing="0" w:after="0" w:afterAutospacing="0"/>
              <w:ind w:left="0" w:firstLine="0"/>
              <w:jc w:val="both"/>
              <w:textAlignment w:val="baseline"/>
              <w:rPr>
                <w:color w:val="000000" w:themeColor="text1"/>
                <w:sz w:val="18"/>
                <w:szCs w:val="18"/>
                <w:lang w:val="es-ES"/>
              </w:rPr>
            </w:pPr>
            <w:r w:rsidRPr="006E7926">
              <w:rPr>
                <w:rStyle w:val="normaltextrun"/>
                <w:color w:val="000000" w:themeColor="text1"/>
                <w:sz w:val="18"/>
                <w:szCs w:val="18"/>
                <w:lang w:val="es-ES"/>
              </w:rPr>
              <w:t>Segregación de funciones mediante perfiles de acceso.</w:t>
            </w:r>
            <w:r w:rsidRPr="006E7926">
              <w:rPr>
                <w:rStyle w:val="eop"/>
                <w:color w:val="000000" w:themeColor="text1"/>
                <w:sz w:val="18"/>
                <w:szCs w:val="18"/>
                <w:lang w:val="es-ES"/>
              </w:rPr>
              <w:t> </w:t>
            </w:r>
          </w:p>
          <w:p w14:paraId="73ABCDF8" w14:textId="77777777" w:rsidR="006E7926" w:rsidRPr="006E7926" w:rsidRDefault="006E7926" w:rsidP="006E7926">
            <w:pPr>
              <w:pStyle w:val="paragraph"/>
              <w:numPr>
                <w:ilvl w:val="0"/>
                <w:numId w:val="90"/>
              </w:numPr>
              <w:spacing w:before="0" w:beforeAutospacing="0" w:after="0" w:afterAutospacing="0"/>
              <w:ind w:left="0" w:firstLine="0"/>
              <w:jc w:val="both"/>
              <w:textAlignment w:val="baseline"/>
              <w:rPr>
                <w:color w:val="000000" w:themeColor="text1"/>
                <w:sz w:val="18"/>
                <w:szCs w:val="18"/>
                <w:lang w:val="es-ES"/>
              </w:rPr>
            </w:pPr>
            <w:r w:rsidRPr="006E7926">
              <w:rPr>
                <w:rStyle w:val="normaltextrun"/>
                <w:color w:val="000000" w:themeColor="text1"/>
                <w:sz w:val="18"/>
                <w:szCs w:val="18"/>
                <w:lang w:val="es-ES"/>
              </w:rPr>
              <w:t>Controles de monitorización de amenazas en red.</w:t>
            </w:r>
            <w:r w:rsidRPr="006E7926">
              <w:rPr>
                <w:rStyle w:val="eop"/>
                <w:color w:val="000000" w:themeColor="text1"/>
                <w:sz w:val="18"/>
                <w:szCs w:val="18"/>
                <w:lang w:val="es-ES"/>
              </w:rPr>
              <w:t> </w:t>
            </w:r>
          </w:p>
        </w:tc>
      </w:tr>
      <w:tr w:rsidR="006E7926" w:rsidRPr="006E7926" w14:paraId="76316478" w14:textId="77777777" w:rsidTr="006E7926">
        <w:trPr>
          <w:trHeight w:val="300"/>
          <w:jc w:val="center"/>
        </w:trPr>
        <w:tc>
          <w:tcPr>
            <w:tcW w:w="2175" w:type="dxa"/>
            <w:tcBorders>
              <w:top w:val="single" w:sz="6" w:space="0" w:color="auto"/>
              <w:left w:val="single" w:sz="6" w:space="0" w:color="auto"/>
              <w:bottom w:val="single" w:sz="6" w:space="0" w:color="auto"/>
              <w:right w:val="single" w:sz="6" w:space="0" w:color="auto"/>
            </w:tcBorders>
            <w:vAlign w:val="center"/>
            <w:hideMark/>
          </w:tcPr>
          <w:p w14:paraId="07046C3A" w14:textId="25FF1D4F" w:rsidR="006E7926" w:rsidRPr="006E7926" w:rsidRDefault="006E7926" w:rsidP="006E7926">
            <w:pPr>
              <w:pStyle w:val="paragraph"/>
              <w:spacing w:before="0" w:beforeAutospacing="0" w:after="0" w:afterAutospacing="0"/>
              <w:jc w:val="center"/>
              <w:textAlignment w:val="baseline"/>
              <w:rPr>
                <w:color w:val="000000" w:themeColor="text1"/>
                <w:sz w:val="18"/>
                <w:szCs w:val="18"/>
                <w:lang w:val="es-ES"/>
              </w:rPr>
            </w:pPr>
            <w:r w:rsidRPr="006E7926">
              <w:rPr>
                <w:rStyle w:val="normaltextrun"/>
                <w:color w:val="000000" w:themeColor="text1"/>
                <w:sz w:val="18"/>
                <w:szCs w:val="18"/>
                <w:lang w:val="es-ES"/>
              </w:rPr>
              <w:t>Disponibilidad de los datos personales</w:t>
            </w:r>
          </w:p>
        </w:tc>
        <w:tc>
          <w:tcPr>
            <w:tcW w:w="2895" w:type="dxa"/>
            <w:tcBorders>
              <w:top w:val="single" w:sz="6" w:space="0" w:color="auto"/>
              <w:left w:val="single" w:sz="6" w:space="0" w:color="auto"/>
              <w:bottom w:val="single" w:sz="6" w:space="0" w:color="auto"/>
              <w:right w:val="single" w:sz="6" w:space="0" w:color="auto"/>
            </w:tcBorders>
            <w:hideMark/>
          </w:tcPr>
          <w:p w14:paraId="4FB8B48D" w14:textId="77777777" w:rsidR="006E7926" w:rsidRPr="006E7926" w:rsidRDefault="006E7926">
            <w:pPr>
              <w:pStyle w:val="paragraph"/>
              <w:spacing w:before="0" w:beforeAutospacing="0" w:after="0" w:afterAutospacing="0"/>
              <w:jc w:val="both"/>
              <w:textAlignment w:val="baseline"/>
              <w:rPr>
                <w:color w:val="000000" w:themeColor="text1"/>
                <w:sz w:val="18"/>
                <w:szCs w:val="18"/>
                <w:lang w:val="es-ES"/>
              </w:rPr>
            </w:pPr>
            <w:r w:rsidRPr="006E7926">
              <w:rPr>
                <w:rStyle w:val="normaltextrun"/>
                <w:color w:val="000000" w:themeColor="text1"/>
                <w:sz w:val="18"/>
                <w:szCs w:val="18"/>
                <w:lang w:val="es-ES"/>
              </w:rPr>
              <w:t>Pérdida o borrado no intencionado de datos personales</w:t>
            </w:r>
            <w:r w:rsidRPr="006E7926">
              <w:rPr>
                <w:rStyle w:val="eop"/>
                <w:color w:val="000000" w:themeColor="text1"/>
                <w:sz w:val="18"/>
                <w:szCs w:val="18"/>
                <w:lang w:val="es-ES"/>
              </w:rPr>
              <w:t> </w:t>
            </w:r>
          </w:p>
        </w:tc>
        <w:tc>
          <w:tcPr>
            <w:tcW w:w="3735" w:type="dxa"/>
            <w:tcBorders>
              <w:top w:val="single" w:sz="6" w:space="0" w:color="auto"/>
              <w:left w:val="single" w:sz="6" w:space="0" w:color="auto"/>
              <w:bottom w:val="single" w:sz="6" w:space="0" w:color="auto"/>
              <w:right w:val="single" w:sz="6" w:space="0" w:color="auto"/>
            </w:tcBorders>
            <w:hideMark/>
          </w:tcPr>
          <w:p w14:paraId="7BF369FF" w14:textId="77777777" w:rsidR="006E7926" w:rsidRPr="006E7926" w:rsidRDefault="006E7926" w:rsidP="006E7926">
            <w:pPr>
              <w:pStyle w:val="paragraph"/>
              <w:numPr>
                <w:ilvl w:val="0"/>
                <w:numId w:val="91"/>
              </w:numPr>
              <w:spacing w:before="0" w:beforeAutospacing="0" w:after="0" w:afterAutospacing="0"/>
              <w:ind w:left="0" w:firstLine="0"/>
              <w:jc w:val="both"/>
              <w:textAlignment w:val="baseline"/>
              <w:rPr>
                <w:color w:val="000000" w:themeColor="text1"/>
                <w:sz w:val="18"/>
                <w:szCs w:val="18"/>
                <w:lang w:val="es-ES"/>
              </w:rPr>
            </w:pPr>
            <w:r w:rsidRPr="006E7926">
              <w:rPr>
                <w:rStyle w:val="normaltextrun"/>
                <w:color w:val="000000" w:themeColor="text1"/>
                <w:sz w:val="18"/>
                <w:szCs w:val="18"/>
                <w:lang w:val="es-ES"/>
              </w:rPr>
              <w:t>Copias de seguridad.</w:t>
            </w:r>
            <w:r w:rsidRPr="006E7926">
              <w:rPr>
                <w:rStyle w:val="eop"/>
                <w:color w:val="000000" w:themeColor="text1"/>
                <w:sz w:val="18"/>
                <w:szCs w:val="18"/>
                <w:lang w:val="es-ES"/>
              </w:rPr>
              <w:t> </w:t>
            </w:r>
          </w:p>
          <w:p w14:paraId="4436679A" w14:textId="77777777" w:rsidR="006E7926" w:rsidRPr="006E7926" w:rsidRDefault="006E7926" w:rsidP="006E7926">
            <w:pPr>
              <w:pStyle w:val="paragraph"/>
              <w:numPr>
                <w:ilvl w:val="0"/>
                <w:numId w:val="92"/>
              </w:numPr>
              <w:spacing w:before="0" w:beforeAutospacing="0" w:after="0" w:afterAutospacing="0"/>
              <w:ind w:left="0" w:firstLine="0"/>
              <w:jc w:val="both"/>
              <w:textAlignment w:val="baseline"/>
              <w:rPr>
                <w:color w:val="000000" w:themeColor="text1"/>
                <w:sz w:val="18"/>
                <w:szCs w:val="18"/>
                <w:lang w:val="es-ES"/>
              </w:rPr>
            </w:pPr>
            <w:r w:rsidRPr="006E7926">
              <w:rPr>
                <w:rStyle w:val="normaltextrun"/>
                <w:color w:val="000000" w:themeColor="text1"/>
                <w:sz w:val="18"/>
                <w:szCs w:val="18"/>
                <w:lang w:val="es-ES"/>
              </w:rPr>
              <w:t>Almacenamiento en dos ubicaciones diferentes.</w:t>
            </w:r>
            <w:r w:rsidRPr="006E7926">
              <w:rPr>
                <w:rStyle w:val="eop"/>
                <w:color w:val="000000" w:themeColor="text1"/>
                <w:sz w:val="18"/>
                <w:szCs w:val="18"/>
                <w:lang w:val="es-ES"/>
              </w:rPr>
              <w:t> </w:t>
            </w:r>
          </w:p>
        </w:tc>
      </w:tr>
      <w:tr w:rsidR="006E7926" w:rsidRPr="006E7926" w14:paraId="062D887F" w14:textId="77777777" w:rsidTr="006E7926">
        <w:trPr>
          <w:trHeight w:val="300"/>
          <w:jc w:val="center"/>
        </w:trPr>
        <w:tc>
          <w:tcPr>
            <w:tcW w:w="2175" w:type="dxa"/>
            <w:tcBorders>
              <w:top w:val="single" w:sz="6" w:space="0" w:color="auto"/>
              <w:left w:val="single" w:sz="6" w:space="0" w:color="auto"/>
              <w:bottom w:val="single" w:sz="6" w:space="0" w:color="auto"/>
              <w:right w:val="single" w:sz="6" w:space="0" w:color="auto"/>
            </w:tcBorders>
            <w:vAlign w:val="center"/>
            <w:hideMark/>
          </w:tcPr>
          <w:p w14:paraId="5FE85484" w14:textId="47141BDE" w:rsidR="006E7926" w:rsidRPr="006E7926" w:rsidRDefault="006E7926" w:rsidP="006E7926">
            <w:pPr>
              <w:pStyle w:val="paragraph"/>
              <w:spacing w:before="0" w:beforeAutospacing="0" w:after="0" w:afterAutospacing="0"/>
              <w:jc w:val="center"/>
              <w:textAlignment w:val="baseline"/>
              <w:rPr>
                <w:color w:val="000000" w:themeColor="text1"/>
                <w:sz w:val="18"/>
                <w:szCs w:val="18"/>
                <w:lang w:val="es-ES"/>
              </w:rPr>
            </w:pPr>
            <w:r w:rsidRPr="006E7926">
              <w:rPr>
                <w:rStyle w:val="normaltextrun"/>
                <w:color w:val="000000" w:themeColor="text1"/>
                <w:sz w:val="18"/>
                <w:szCs w:val="18"/>
                <w:lang w:val="es-ES"/>
              </w:rPr>
              <w:t>Confidencialidad de los datos personales</w:t>
            </w:r>
          </w:p>
        </w:tc>
        <w:tc>
          <w:tcPr>
            <w:tcW w:w="2895" w:type="dxa"/>
            <w:tcBorders>
              <w:top w:val="single" w:sz="6" w:space="0" w:color="auto"/>
              <w:left w:val="single" w:sz="6" w:space="0" w:color="auto"/>
              <w:bottom w:val="single" w:sz="6" w:space="0" w:color="auto"/>
              <w:right w:val="single" w:sz="6" w:space="0" w:color="auto"/>
            </w:tcBorders>
            <w:hideMark/>
          </w:tcPr>
          <w:p w14:paraId="6EFF2EA2" w14:textId="77777777" w:rsidR="006E7926" w:rsidRPr="006E7926" w:rsidRDefault="006E7926">
            <w:pPr>
              <w:pStyle w:val="paragraph"/>
              <w:spacing w:before="0" w:beforeAutospacing="0" w:after="0" w:afterAutospacing="0"/>
              <w:jc w:val="both"/>
              <w:textAlignment w:val="baseline"/>
              <w:rPr>
                <w:color w:val="000000" w:themeColor="text1"/>
                <w:sz w:val="18"/>
                <w:szCs w:val="18"/>
                <w:lang w:val="es-ES"/>
              </w:rPr>
            </w:pPr>
            <w:r w:rsidRPr="006E7926">
              <w:rPr>
                <w:rStyle w:val="normaltextrun"/>
                <w:color w:val="000000" w:themeColor="text1"/>
                <w:sz w:val="18"/>
                <w:szCs w:val="18"/>
                <w:lang w:val="es-ES"/>
              </w:rPr>
              <w:t>Acceso no autorizado a los datos personales</w:t>
            </w:r>
            <w:r w:rsidRPr="006E7926">
              <w:rPr>
                <w:rStyle w:val="eop"/>
                <w:color w:val="000000" w:themeColor="text1"/>
                <w:sz w:val="18"/>
                <w:szCs w:val="18"/>
                <w:lang w:val="es-ES"/>
              </w:rPr>
              <w:t> </w:t>
            </w:r>
          </w:p>
        </w:tc>
        <w:tc>
          <w:tcPr>
            <w:tcW w:w="3735" w:type="dxa"/>
            <w:tcBorders>
              <w:top w:val="single" w:sz="6" w:space="0" w:color="auto"/>
              <w:left w:val="single" w:sz="6" w:space="0" w:color="auto"/>
              <w:bottom w:val="single" w:sz="6" w:space="0" w:color="auto"/>
              <w:right w:val="single" w:sz="6" w:space="0" w:color="auto"/>
            </w:tcBorders>
            <w:hideMark/>
          </w:tcPr>
          <w:p w14:paraId="4EACDF28" w14:textId="77777777" w:rsidR="006E7926" w:rsidRPr="006E7926" w:rsidRDefault="006E7926" w:rsidP="006E7926">
            <w:pPr>
              <w:pStyle w:val="paragraph"/>
              <w:numPr>
                <w:ilvl w:val="0"/>
                <w:numId w:val="93"/>
              </w:numPr>
              <w:spacing w:before="0" w:beforeAutospacing="0" w:after="0" w:afterAutospacing="0"/>
              <w:ind w:left="0" w:firstLine="0"/>
              <w:jc w:val="both"/>
              <w:textAlignment w:val="baseline"/>
              <w:rPr>
                <w:color w:val="000000" w:themeColor="text1"/>
                <w:sz w:val="18"/>
                <w:szCs w:val="18"/>
                <w:lang w:val="es-ES"/>
              </w:rPr>
            </w:pPr>
            <w:r w:rsidRPr="006E7926">
              <w:rPr>
                <w:rStyle w:val="normaltextrun"/>
                <w:color w:val="000000" w:themeColor="text1"/>
                <w:sz w:val="18"/>
                <w:szCs w:val="18"/>
                <w:lang w:val="es-ES"/>
              </w:rPr>
              <w:t>Mecanismos de control de acceso.</w:t>
            </w:r>
            <w:r w:rsidRPr="006E7926">
              <w:rPr>
                <w:rStyle w:val="eop"/>
                <w:color w:val="000000" w:themeColor="text1"/>
                <w:sz w:val="18"/>
                <w:szCs w:val="18"/>
                <w:lang w:val="es-ES"/>
              </w:rPr>
              <w:t> </w:t>
            </w:r>
          </w:p>
          <w:p w14:paraId="58F9E75C" w14:textId="77777777" w:rsidR="006E7926" w:rsidRPr="006E7926" w:rsidRDefault="006E7926" w:rsidP="006E7926">
            <w:pPr>
              <w:pStyle w:val="paragraph"/>
              <w:numPr>
                <w:ilvl w:val="0"/>
                <w:numId w:val="94"/>
              </w:numPr>
              <w:spacing w:before="0" w:beforeAutospacing="0" w:after="0" w:afterAutospacing="0"/>
              <w:ind w:left="0" w:firstLine="0"/>
              <w:jc w:val="both"/>
              <w:textAlignment w:val="baseline"/>
              <w:rPr>
                <w:color w:val="000000" w:themeColor="text1"/>
                <w:sz w:val="18"/>
                <w:szCs w:val="18"/>
                <w:lang w:val="es-ES"/>
              </w:rPr>
            </w:pPr>
            <w:r w:rsidRPr="006E7926">
              <w:rPr>
                <w:rStyle w:val="normaltextrun"/>
                <w:color w:val="000000" w:themeColor="text1"/>
                <w:sz w:val="18"/>
                <w:szCs w:val="18"/>
                <w:lang w:val="es-ES"/>
              </w:rPr>
              <w:t>Segmentación de la red.</w:t>
            </w:r>
            <w:r w:rsidRPr="006E7926">
              <w:rPr>
                <w:rStyle w:val="eop"/>
                <w:color w:val="000000" w:themeColor="text1"/>
                <w:sz w:val="18"/>
                <w:szCs w:val="18"/>
                <w:lang w:val="es-ES"/>
              </w:rPr>
              <w:t> </w:t>
            </w:r>
          </w:p>
        </w:tc>
      </w:tr>
      <w:tr w:rsidR="006E7926" w:rsidRPr="006E7926" w14:paraId="3341A0FC" w14:textId="77777777" w:rsidTr="006E7926">
        <w:trPr>
          <w:trHeight w:val="300"/>
          <w:jc w:val="center"/>
        </w:trPr>
        <w:tc>
          <w:tcPr>
            <w:tcW w:w="2175" w:type="dxa"/>
            <w:tcBorders>
              <w:top w:val="single" w:sz="6" w:space="0" w:color="auto"/>
              <w:left w:val="single" w:sz="6" w:space="0" w:color="auto"/>
              <w:bottom w:val="single" w:sz="6" w:space="0" w:color="auto"/>
              <w:right w:val="single" w:sz="6" w:space="0" w:color="auto"/>
            </w:tcBorders>
            <w:vAlign w:val="center"/>
            <w:hideMark/>
          </w:tcPr>
          <w:p w14:paraId="1BDA1BF9" w14:textId="697DE804" w:rsidR="006E7926" w:rsidRPr="006E7926" w:rsidRDefault="006E7926" w:rsidP="006E7926">
            <w:pPr>
              <w:pStyle w:val="paragraph"/>
              <w:spacing w:before="0" w:beforeAutospacing="0" w:after="0" w:afterAutospacing="0"/>
              <w:jc w:val="center"/>
              <w:textAlignment w:val="baseline"/>
              <w:rPr>
                <w:color w:val="000000" w:themeColor="text1"/>
                <w:sz w:val="18"/>
                <w:szCs w:val="18"/>
                <w:lang w:val="es-ES"/>
              </w:rPr>
            </w:pPr>
            <w:r w:rsidRPr="006E7926">
              <w:rPr>
                <w:rStyle w:val="normaltextrun"/>
                <w:color w:val="000000" w:themeColor="text1"/>
                <w:sz w:val="18"/>
                <w:szCs w:val="18"/>
                <w:lang w:val="es-ES"/>
              </w:rPr>
              <w:t>Garantizar el ejercicio de los derechos de los titulares</w:t>
            </w:r>
          </w:p>
        </w:tc>
        <w:tc>
          <w:tcPr>
            <w:tcW w:w="2895" w:type="dxa"/>
            <w:tcBorders>
              <w:top w:val="single" w:sz="6" w:space="0" w:color="auto"/>
              <w:left w:val="single" w:sz="6" w:space="0" w:color="auto"/>
              <w:bottom w:val="single" w:sz="6" w:space="0" w:color="auto"/>
              <w:right w:val="single" w:sz="6" w:space="0" w:color="auto"/>
            </w:tcBorders>
            <w:hideMark/>
          </w:tcPr>
          <w:p w14:paraId="196FDCE7" w14:textId="77777777" w:rsidR="006E7926" w:rsidRPr="006E7926" w:rsidRDefault="006E7926">
            <w:pPr>
              <w:pStyle w:val="paragraph"/>
              <w:spacing w:before="0" w:beforeAutospacing="0" w:after="0" w:afterAutospacing="0"/>
              <w:jc w:val="both"/>
              <w:textAlignment w:val="baseline"/>
              <w:rPr>
                <w:color w:val="000000" w:themeColor="text1"/>
                <w:sz w:val="18"/>
                <w:szCs w:val="18"/>
                <w:lang w:val="es-ES"/>
              </w:rPr>
            </w:pPr>
            <w:r w:rsidRPr="006E7926">
              <w:rPr>
                <w:rStyle w:val="normaltextrun"/>
                <w:color w:val="000000" w:themeColor="text1"/>
                <w:sz w:val="18"/>
                <w:szCs w:val="18"/>
                <w:lang w:val="es-ES"/>
              </w:rPr>
              <w:t>Ausencia de procedimientos para el ejercicio de derechos</w:t>
            </w:r>
            <w:r w:rsidRPr="006E7926">
              <w:rPr>
                <w:rStyle w:val="eop"/>
                <w:color w:val="000000" w:themeColor="text1"/>
                <w:sz w:val="18"/>
                <w:szCs w:val="18"/>
                <w:lang w:val="es-ES"/>
              </w:rPr>
              <w:t> </w:t>
            </w:r>
          </w:p>
        </w:tc>
        <w:tc>
          <w:tcPr>
            <w:tcW w:w="3735" w:type="dxa"/>
            <w:tcBorders>
              <w:top w:val="single" w:sz="6" w:space="0" w:color="auto"/>
              <w:left w:val="single" w:sz="6" w:space="0" w:color="auto"/>
              <w:bottom w:val="single" w:sz="6" w:space="0" w:color="auto"/>
              <w:right w:val="single" w:sz="6" w:space="0" w:color="auto"/>
            </w:tcBorders>
            <w:hideMark/>
          </w:tcPr>
          <w:p w14:paraId="737A3B4B" w14:textId="77777777" w:rsidR="006E7926" w:rsidRPr="006E7926" w:rsidRDefault="006E7926" w:rsidP="006E7926">
            <w:pPr>
              <w:pStyle w:val="paragraph"/>
              <w:numPr>
                <w:ilvl w:val="0"/>
                <w:numId w:val="95"/>
              </w:numPr>
              <w:spacing w:before="0" w:beforeAutospacing="0" w:after="0" w:afterAutospacing="0"/>
              <w:ind w:left="0" w:firstLine="0"/>
              <w:jc w:val="both"/>
              <w:textAlignment w:val="baseline"/>
              <w:rPr>
                <w:color w:val="000000" w:themeColor="text1"/>
                <w:sz w:val="18"/>
                <w:szCs w:val="18"/>
                <w:lang w:val="es-ES"/>
              </w:rPr>
            </w:pPr>
            <w:r w:rsidRPr="006E7926">
              <w:rPr>
                <w:rStyle w:val="normaltextrun"/>
                <w:color w:val="000000" w:themeColor="text1"/>
                <w:sz w:val="18"/>
                <w:szCs w:val="18"/>
                <w:lang w:val="es-ES"/>
              </w:rPr>
              <w:t>Procedimientos y canales para el ejercicio de derechos.</w:t>
            </w:r>
            <w:r w:rsidRPr="006E7926">
              <w:rPr>
                <w:rStyle w:val="eop"/>
                <w:color w:val="000000" w:themeColor="text1"/>
                <w:sz w:val="18"/>
                <w:szCs w:val="18"/>
                <w:lang w:val="es-ES"/>
              </w:rPr>
              <w:t> </w:t>
            </w:r>
          </w:p>
        </w:tc>
      </w:tr>
      <w:tr w:rsidR="006E7926" w:rsidRPr="006E7926" w14:paraId="7F13A620" w14:textId="77777777" w:rsidTr="006E7926">
        <w:trPr>
          <w:trHeight w:val="300"/>
          <w:jc w:val="center"/>
        </w:trPr>
        <w:tc>
          <w:tcPr>
            <w:tcW w:w="2175" w:type="dxa"/>
            <w:vMerge w:val="restart"/>
            <w:tcBorders>
              <w:top w:val="single" w:sz="6" w:space="0" w:color="auto"/>
              <w:left w:val="single" w:sz="6" w:space="0" w:color="auto"/>
              <w:bottom w:val="single" w:sz="6" w:space="0" w:color="auto"/>
              <w:right w:val="single" w:sz="6" w:space="0" w:color="auto"/>
            </w:tcBorders>
            <w:vAlign w:val="center"/>
            <w:hideMark/>
          </w:tcPr>
          <w:p w14:paraId="77C9BD3C" w14:textId="1E3ACF86" w:rsidR="006E7926" w:rsidRPr="006E7926" w:rsidRDefault="006E7926" w:rsidP="006E7926">
            <w:pPr>
              <w:pStyle w:val="paragraph"/>
              <w:spacing w:before="0" w:beforeAutospacing="0" w:after="0" w:afterAutospacing="0"/>
              <w:jc w:val="center"/>
              <w:textAlignment w:val="baseline"/>
              <w:rPr>
                <w:color w:val="000000" w:themeColor="text1"/>
                <w:sz w:val="18"/>
                <w:szCs w:val="18"/>
                <w:lang w:val="es-ES"/>
              </w:rPr>
            </w:pPr>
            <w:r w:rsidRPr="006E7926">
              <w:rPr>
                <w:rStyle w:val="normaltextrun"/>
                <w:color w:val="000000" w:themeColor="text1"/>
                <w:sz w:val="18"/>
                <w:szCs w:val="18"/>
                <w:lang w:val="es-ES"/>
              </w:rPr>
              <w:t>Garantizar los principios de protección de datos</w:t>
            </w:r>
          </w:p>
        </w:tc>
        <w:tc>
          <w:tcPr>
            <w:tcW w:w="2895" w:type="dxa"/>
            <w:tcBorders>
              <w:top w:val="single" w:sz="6" w:space="0" w:color="auto"/>
              <w:left w:val="single" w:sz="6" w:space="0" w:color="auto"/>
              <w:bottom w:val="single" w:sz="6" w:space="0" w:color="auto"/>
              <w:right w:val="single" w:sz="6" w:space="0" w:color="auto"/>
            </w:tcBorders>
            <w:hideMark/>
          </w:tcPr>
          <w:p w14:paraId="116D90E6" w14:textId="77777777" w:rsidR="006E7926" w:rsidRPr="006E7926" w:rsidRDefault="006E7926">
            <w:pPr>
              <w:pStyle w:val="paragraph"/>
              <w:spacing w:before="0" w:beforeAutospacing="0" w:after="0" w:afterAutospacing="0"/>
              <w:jc w:val="both"/>
              <w:textAlignment w:val="baseline"/>
              <w:rPr>
                <w:color w:val="000000" w:themeColor="text1"/>
                <w:sz w:val="18"/>
                <w:szCs w:val="18"/>
                <w:lang w:val="es-ES"/>
              </w:rPr>
            </w:pPr>
            <w:r w:rsidRPr="006E7926">
              <w:rPr>
                <w:rStyle w:val="normaltextrun"/>
                <w:color w:val="000000" w:themeColor="text1"/>
                <w:sz w:val="18"/>
                <w:szCs w:val="18"/>
                <w:lang w:val="es-ES"/>
              </w:rPr>
              <w:t>Ausencia de legitimidad para el tratamiento de los datos personales.</w:t>
            </w:r>
            <w:r w:rsidRPr="006E7926">
              <w:rPr>
                <w:rStyle w:val="eop"/>
                <w:color w:val="000000" w:themeColor="text1"/>
                <w:sz w:val="18"/>
                <w:szCs w:val="18"/>
                <w:lang w:val="es-ES"/>
              </w:rPr>
              <w:t> </w:t>
            </w:r>
          </w:p>
        </w:tc>
        <w:tc>
          <w:tcPr>
            <w:tcW w:w="3735" w:type="dxa"/>
            <w:tcBorders>
              <w:top w:val="single" w:sz="6" w:space="0" w:color="auto"/>
              <w:left w:val="single" w:sz="6" w:space="0" w:color="auto"/>
              <w:bottom w:val="single" w:sz="6" w:space="0" w:color="auto"/>
              <w:right w:val="single" w:sz="6" w:space="0" w:color="auto"/>
            </w:tcBorders>
            <w:hideMark/>
          </w:tcPr>
          <w:p w14:paraId="335C82D3" w14:textId="77777777" w:rsidR="006E7926" w:rsidRPr="006E7926" w:rsidRDefault="006E7926" w:rsidP="006E7926">
            <w:pPr>
              <w:pStyle w:val="paragraph"/>
              <w:numPr>
                <w:ilvl w:val="0"/>
                <w:numId w:val="96"/>
              </w:numPr>
              <w:spacing w:before="0" w:beforeAutospacing="0" w:after="0" w:afterAutospacing="0"/>
              <w:ind w:left="0" w:firstLine="0"/>
              <w:jc w:val="both"/>
              <w:textAlignment w:val="baseline"/>
              <w:rPr>
                <w:color w:val="000000" w:themeColor="text1"/>
                <w:sz w:val="18"/>
                <w:szCs w:val="18"/>
                <w:lang w:val="es-ES"/>
              </w:rPr>
            </w:pPr>
            <w:r w:rsidRPr="006E7926">
              <w:rPr>
                <w:rStyle w:val="normaltextrun"/>
                <w:color w:val="000000" w:themeColor="text1"/>
                <w:sz w:val="18"/>
                <w:szCs w:val="18"/>
                <w:lang w:val="es-ES"/>
              </w:rPr>
              <w:t>Cláusulas informativas y base legítima para el tratamiento de datos.</w:t>
            </w:r>
            <w:r w:rsidRPr="006E7926">
              <w:rPr>
                <w:rStyle w:val="eop"/>
                <w:color w:val="000000" w:themeColor="text1"/>
                <w:sz w:val="18"/>
                <w:szCs w:val="18"/>
                <w:lang w:val="es-ES"/>
              </w:rPr>
              <w:t> </w:t>
            </w:r>
          </w:p>
        </w:tc>
      </w:tr>
      <w:tr w:rsidR="006E7926" w:rsidRPr="006E7926" w14:paraId="53955392" w14:textId="77777777" w:rsidTr="006E7926">
        <w:trPr>
          <w:trHeight w:val="300"/>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2FD912C9" w14:textId="77777777" w:rsidR="006E7926" w:rsidRPr="006E7926" w:rsidRDefault="006E7926">
            <w:pPr>
              <w:rPr>
                <w:color w:val="000000" w:themeColor="text1"/>
                <w:sz w:val="18"/>
                <w:szCs w:val="18"/>
                <w:lang w:val="es-ES"/>
              </w:rPr>
            </w:pPr>
          </w:p>
        </w:tc>
        <w:tc>
          <w:tcPr>
            <w:tcW w:w="2895" w:type="dxa"/>
            <w:tcBorders>
              <w:top w:val="single" w:sz="6" w:space="0" w:color="auto"/>
              <w:left w:val="single" w:sz="6" w:space="0" w:color="auto"/>
              <w:bottom w:val="single" w:sz="6" w:space="0" w:color="auto"/>
              <w:right w:val="single" w:sz="6" w:space="0" w:color="auto"/>
            </w:tcBorders>
            <w:hideMark/>
          </w:tcPr>
          <w:p w14:paraId="35B277EC" w14:textId="77777777" w:rsidR="006E7926" w:rsidRPr="006E7926" w:rsidRDefault="006E7926">
            <w:pPr>
              <w:pStyle w:val="paragraph"/>
              <w:spacing w:before="0" w:beforeAutospacing="0" w:after="0" w:afterAutospacing="0"/>
              <w:jc w:val="both"/>
              <w:textAlignment w:val="baseline"/>
              <w:rPr>
                <w:color w:val="000000" w:themeColor="text1"/>
                <w:sz w:val="18"/>
                <w:szCs w:val="18"/>
                <w:lang w:val="es-ES"/>
              </w:rPr>
            </w:pPr>
            <w:r w:rsidRPr="006E7926">
              <w:rPr>
                <w:rStyle w:val="normaltextrun"/>
                <w:color w:val="000000" w:themeColor="text1"/>
                <w:sz w:val="18"/>
                <w:szCs w:val="18"/>
                <w:lang w:val="es-ES"/>
              </w:rPr>
              <w:t>Tratamiento ilícito de datos personales</w:t>
            </w:r>
            <w:r w:rsidRPr="006E7926">
              <w:rPr>
                <w:rStyle w:val="eop"/>
                <w:color w:val="000000" w:themeColor="text1"/>
                <w:sz w:val="18"/>
                <w:szCs w:val="18"/>
                <w:lang w:val="es-ES"/>
              </w:rPr>
              <w:t> </w:t>
            </w:r>
          </w:p>
        </w:tc>
        <w:tc>
          <w:tcPr>
            <w:tcW w:w="3735" w:type="dxa"/>
            <w:tcBorders>
              <w:top w:val="single" w:sz="6" w:space="0" w:color="auto"/>
              <w:left w:val="single" w:sz="6" w:space="0" w:color="auto"/>
              <w:bottom w:val="single" w:sz="6" w:space="0" w:color="auto"/>
              <w:right w:val="single" w:sz="6" w:space="0" w:color="auto"/>
            </w:tcBorders>
            <w:hideMark/>
          </w:tcPr>
          <w:p w14:paraId="1AAF567A" w14:textId="77777777" w:rsidR="006E7926" w:rsidRPr="006E7926" w:rsidRDefault="006E7926" w:rsidP="006E7926">
            <w:pPr>
              <w:pStyle w:val="paragraph"/>
              <w:numPr>
                <w:ilvl w:val="0"/>
                <w:numId w:val="97"/>
              </w:numPr>
              <w:spacing w:before="0" w:beforeAutospacing="0" w:after="0" w:afterAutospacing="0"/>
              <w:ind w:left="0" w:firstLine="0"/>
              <w:jc w:val="both"/>
              <w:textAlignment w:val="baseline"/>
              <w:rPr>
                <w:color w:val="000000" w:themeColor="text1"/>
                <w:sz w:val="18"/>
                <w:szCs w:val="18"/>
                <w:lang w:val="es-ES"/>
              </w:rPr>
            </w:pPr>
            <w:r w:rsidRPr="006E7926">
              <w:rPr>
                <w:rStyle w:val="normaltextrun"/>
                <w:color w:val="000000" w:themeColor="text1"/>
                <w:sz w:val="18"/>
                <w:szCs w:val="18"/>
                <w:lang w:val="es-ES"/>
              </w:rPr>
              <w:t>Monitorización del uso de los datos personales.</w:t>
            </w:r>
            <w:r w:rsidRPr="006E7926">
              <w:rPr>
                <w:rStyle w:val="eop"/>
                <w:color w:val="000000" w:themeColor="text1"/>
                <w:sz w:val="18"/>
                <w:szCs w:val="18"/>
                <w:lang w:val="es-ES"/>
              </w:rPr>
              <w:t> </w:t>
            </w:r>
          </w:p>
        </w:tc>
      </w:tr>
    </w:tbl>
    <w:p w14:paraId="1A223701" w14:textId="16BF2E7A" w:rsidR="006E7926" w:rsidRPr="006E7926" w:rsidRDefault="006E7926" w:rsidP="006E7926">
      <w:pPr>
        <w:pStyle w:val="paragraph"/>
        <w:spacing w:before="0" w:beforeAutospacing="0" w:after="0" w:afterAutospacing="0"/>
        <w:jc w:val="both"/>
        <w:textAlignment w:val="baseline"/>
        <w:rPr>
          <w:rStyle w:val="normaltextrun"/>
          <w:color w:val="1F3763"/>
          <w:sz w:val="18"/>
          <w:szCs w:val="18"/>
          <w:lang w:val="es-ES"/>
        </w:rPr>
      </w:pPr>
    </w:p>
    <w:p w14:paraId="3DB5C643" w14:textId="77777777" w:rsidR="006E7926" w:rsidRPr="006E7926" w:rsidRDefault="006E7926" w:rsidP="006E7926">
      <w:pPr>
        <w:pStyle w:val="NormalWeb"/>
        <w:numPr>
          <w:ilvl w:val="0"/>
          <w:numId w:val="80"/>
        </w:numPr>
        <w:jc w:val="both"/>
        <w:rPr>
          <w:rStyle w:val="normaltextrun"/>
          <w:b/>
          <w:bCs/>
          <w:lang w:val="es-ES"/>
        </w:rPr>
      </w:pPr>
      <w:r w:rsidRPr="006E7926">
        <w:rPr>
          <w:rStyle w:val="normaltextrun"/>
          <w:b/>
          <w:bCs/>
          <w:color w:val="000000"/>
          <w:sz w:val="21"/>
          <w:szCs w:val="21"/>
          <w:bdr w:val="none" w:sz="0" w:space="0" w:color="auto" w:frame="1"/>
          <w:lang w:val="es-ES"/>
        </w:rPr>
        <w:t>IDENTIFICACIÓN DE LAS MEDIDAS DE SEGURIDAD Y ANÁLISIS DE BRECHA</w:t>
      </w:r>
    </w:p>
    <w:p w14:paraId="3E373D24" w14:textId="3289A809" w:rsidR="005D5727" w:rsidRPr="006E7926" w:rsidRDefault="006E7926" w:rsidP="00277CCA">
      <w:pPr>
        <w:pStyle w:val="paragraph"/>
        <w:numPr>
          <w:ilvl w:val="0"/>
          <w:numId w:val="81"/>
        </w:numPr>
        <w:spacing w:before="0" w:beforeAutospacing="0" w:after="0" w:afterAutospacing="0"/>
        <w:jc w:val="both"/>
        <w:textAlignment w:val="baseline"/>
        <w:rPr>
          <w:rStyle w:val="normaltextrun"/>
          <w:b/>
          <w:bCs/>
          <w:sz w:val="21"/>
          <w:szCs w:val="21"/>
          <w:lang w:val="es-ES"/>
        </w:rPr>
      </w:pPr>
      <w:r w:rsidRPr="006E7926">
        <w:rPr>
          <w:rStyle w:val="normaltextrun"/>
          <w:b/>
          <w:bCs/>
          <w:sz w:val="21"/>
          <w:szCs w:val="21"/>
          <w:lang w:val="es-ES"/>
        </w:rPr>
        <w:t xml:space="preserve">Identificación de medidas de seguridad </w:t>
      </w:r>
    </w:p>
    <w:p w14:paraId="61029DC3" w14:textId="77777777" w:rsidR="006E7926" w:rsidRPr="006E7926" w:rsidRDefault="006E7926" w:rsidP="006E7926">
      <w:pPr>
        <w:pStyle w:val="NormalWeb"/>
        <w:jc w:val="both"/>
        <w:rPr>
          <w:rStyle w:val="normaltextrun"/>
          <w:color w:val="000000"/>
          <w:sz w:val="21"/>
          <w:szCs w:val="21"/>
          <w:bdr w:val="none" w:sz="0" w:space="0" w:color="auto" w:frame="1"/>
          <w:lang w:val="es-ES"/>
        </w:rPr>
      </w:pPr>
      <w:r w:rsidRPr="006E7926">
        <w:rPr>
          <w:rStyle w:val="normaltextrun"/>
          <w:color w:val="000000"/>
          <w:sz w:val="21"/>
          <w:szCs w:val="21"/>
          <w:bdr w:val="none" w:sz="0" w:space="0" w:color="auto" w:frame="1"/>
          <w:lang w:val="es-ES"/>
        </w:rPr>
        <w:lastRenderedPageBreak/>
        <w:t>Grünenthal establecerá las medidas de seguridad que correspondan a los tratamientos de datos personales realizados en la organización, considerando diversos factores, tales como el riesgo inherente por tipo de dato personal, la sensibilidad de los datos, el desarrollo tecnológico, las posibles consecuencias de una vulneración para los titulares, el número de titulares, las vulneraciones previas ocurridas, así como el riesgo derivado del valor potencial, cuantitativo o cualitativo, que los datos personales tratados pudieran representar para un tercero no autorizado, entre otros factores que puedan incidir en el nivel de riesgo o que resulten de otras leyes o regulación aplicable.</w:t>
      </w:r>
    </w:p>
    <w:p w14:paraId="48C5E70E" w14:textId="5FFBC47B" w:rsidR="005D5727" w:rsidRPr="006E7926" w:rsidRDefault="006E7926" w:rsidP="006E7926">
      <w:pPr>
        <w:pStyle w:val="NormalWeb"/>
        <w:jc w:val="both"/>
        <w:rPr>
          <w:rStyle w:val="normaltextrun"/>
          <w:color w:val="000000"/>
          <w:sz w:val="21"/>
          <w:szCs w:val="21"/>
          <w:bdr w:val="none" w:sz="0" w:space="0" w:color="auto" w:frame="1"/>
          <w:lang w:val="es-ES"/>
        </w:rPr>
      </w:pPr>
      <w:r w:rsidRPr="006E7926">
        <w:rPr>
          <w:rStyle w:val="normaltextrun"/>
          <w:color w:val="000000"/>
          <w:sz w:val="21"/>
          <w:szCs w:val="21"/>
          <w:bdr w:val="none" w:sz="0" w:space="0" w:color="auto" w:frame="1"/>
          <w:lang w:val="es-ES"/>
        </w:rPr>
        <w:t>Los controles y medidas de seguridad administrativas, físicas y técnicas implementados en Grünenthal se agrupan en los siguientes diez dominios principales:</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15"/>
        <w:gridCol w:w="6105"/>
      </w:tblGrid>
      <w:tr w:rsidR="006E7926" w:rsidRPr="006E7926" w14:paraId="46E601E2" w14:textId="77777777" w:rsidTr="006E7926">
        <w:trPr>
          <w:trHeight w:val="420"/>
        </w:trPr>
        <w:tc>
          <w:tcPr>
            <w:tcW w:w="2715" w:type="dxa"/>
            <w:tcBorders>
              <w:top w:val="single" w:sz="6" w:space="0" w:color="auto"/>
              <w:left w:val="single" w:sz="6" w:space="0" w:color="auto"/>
              <w:bottom w:val="single" w:sz="6" w:space="0" w:color="auto"/>
              <w:right w:val="single" w:sz="6" w:space="0" w:color="auto"/>
            </w:tcBorders>
            <w:vAlign w:val="center"/>
            <w:hideMark/>
          </w:tcPr>
          <w:p w14:paraId="366054F3" w14:textId="7AEDE84E" w:rsidR="006E7926" w:rsidRPr="006E7926" w:rsidRDefault="006E7926" w:rsidP="006E7926">
            <w:pPr>
              <w:jc w:val="center"/>
              <w:textAlignment w:val="baseline"/>
              <w:rPr>
                <w:color w:val="000000" w:themeColor="text1"/>
                <w:sz w:val="18"/>
                <w:szCs w:val="18"/>
                <w:lang w:val="es-ES"/>
              </w:rPr>
            </w:pPr>
            <w:r w:rsidRPr="006E7926">
              <w:rPr>
                <w:b/>
                <w:bCs/>
                <w:color w:val="000000" w:themeColor="text1"/>
                <w:sz w:val="18"/>
                <w:szCs w:val="18"/>
                <w:lang w:val="es-ES"/>
              </w:rPr>
              <w:t>Dominio</w:t>
            </w:r>
          </w:p>
        </w:tc>
        <w:tc>
          <w:tcPr>
            <w:tcW w:w="6105" w:type="dxa"/>
            <w:tcBorders>
              <w:top w:val="single" w:sz="6" w:space="0" w:color="auto"/>
              <w:left w:val="single" w:sz="6" w:space="0" w:color="auto"/>
              <w:bottom w:val="single" w:sz="6" w:space="0" w:color="auto"/>
              <w:right w:val="single" w:sz="6" w:space="0" w:color="auto"/>
            </w:tcBorders>
            <w:vAlign w:val="center"/>
            <w:hideMark/>
          </w:tcPr>
          <w:p w14:paraId="28A7C2B9" w14:textId="13F603C8" w:rsidR="006E7926" w:rsidRPr="006E7926" w:rsidRDefault="006E7926" w:rsidP="006E7926">
            <w:pPr>
              <w:jc w:val="center"/>
              <w:textAlignment w:val="baseline"/>
              <w:rPr>
                <w:color w:val="000000" w:themeColor="text1"/>
                <w:sz w:val="18"/>
                <w:szCs w:val="18"/>
                <w:lang w:val="es-ES"/>
              </w:rPr>
            </w:pPr>
            <w:r w:rsidRPr="006E7926">
              <w:rPr>
                <w:b/>
                <w:bCs/>
                <w:color w:val="000000" w:themeColor="text1"/>
                <w:sz w:val="18"/>
                <w:szCs w:val="18"/>
                <w:lang w:val="es-ES"/>
              </w:rPr>
              <w:t>Control</w:t>
            </w:r>
          </w:p>
        </w:tc>
      </w:tr>
      <w:tr w:rsidR="006E7926" w:rsidRPr="006E7926" w14:paraId="3A47243E" w14:textId="77777777" w:rsidTr="006E7926">
        <w:trPr>
          <w:trHeight w:val="60"/>
        </w:trPr>
        <w:tc>
          <w:tcPr>
            <w:tcW w:w="2715" w:type="dxa"/>
            <w:vMerge w:val="restart"/>
            <w:tcBorders>
              <w:top w:val="single" w:sz="6" w:space="0" w:color="auto"/>
              <w:left w:val="single" w:sz="6" w:space="0" w:color="auto"/>
              <w:bottom w:val="single" w:sz="6" w:space="0" w:color="auto"/>
              <w:right w:val="single" w:sz="6" w:space="0" w:color="auto"/>
            </w:tcBorders>
            <w:vAlign w:val="center"/>
            <w:hideMark/>
          </w:tcPr>
          <w:p w14:paraId="58562E9F" w14:textId="77777777" w:rsidR="006E7926" w:rsidRPr="006E7926" w:rsidRDefault="006E7926" w:rsidP="006E7926">
            <w:pPr>
              <w:jc w:val="center"/>
              <w:textAlignment w:val="baseline"/>
              <w:rPr>
                <w:b/>
                <w:bCs/>
                <w:color w:val="000000" w:themeColor="text1"/>
                <w:sz w:val="18"/>
                <w:szCs w:val="18"/>
                <w:lang w:val="es-ES"/>
              </w:rPr>
            </w:pPr>
            <w:r w:rsidRPr="006E7926">
              <w:rPr>
                <w:b/>
                <w:bCs/>
                <w:color w:val="000000" w:themeColor="text1"/>
                <w:sz w:val="18"/>
                <w:szCs w:val="18"/>
                <w:lang w:val="es-ES"/>
              </w:rPr>
              <w:t>1. Políticas del SGSDP </w:t>
            </w:r>
          </w:p>
        </w:tc>
        <w:tc>
          <w:tcPr>
            <w:tcW w:w="6105" w:type="dxa"/>
            <w:tcBorders>
              <w:top w:val="single" w:sz="6" w:space="0" w:color="auto"/>
              <w:left w:val="single" w:sz="6" w:space="0" w:color="auto"/>
              <w:bottom w:val="single" w:sz="6" w:space="0" w:color="auto"/>
              <w:right w:val="single" w:sz="6" w:space="0" w:color="auto"/>
            </w:tcBorders>
            <w:vAlign w:val="center"/>
            <w:hideMark/>
          </w:tcPr>
          <w:p w14:paraId="7D477B03"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Políticas de gestión de datos personales. </w:t>
            </w:r>
          </w:p>
        </w:tc>
      </w:tr>
      <w:tr w:rsidR="006E7926" w:rsidRPr="006E7926" w14:paraId="18330E3B" w14:textId="77777777" w:rsidTr="006E7926">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564625A1" w14:textId="77777777" w:rsidR="006E7926" w:rsidRPr="006E7926" w:rsidRDefault="006E7926" w:rsidP="006E7926">
            <w:pPr>
              <w:rPr>
                <w:b/>
                <w:bCs/>
                <w:color w:val="000000" w:themeColor="text1"/>
                <w:sz w:val="18"/>
                <w:szCs w:val="18"/>
                <w:lang w:val="es-ES"/>
              </w:rPr>
            </w:pPr>
          </w:p>
        </w:tc>
        <w:tc>
          <w:tcPr>
            <w:tcW w:w="6105" w:type="dxa"/>
            <w:tcBorders>
              <w:top w:val="single" w:sz="6" w:space="0" w:color="auto"/>
              <w:left w:val="single" w:sz="6" w:space="0" w:color="auto"/>
              <w:bottom w:val="single" w:sz="6" w:space="0" w:color="auto"/>
              <w:right w:val="single" w:sz="6" w:space="0" w:color="auto"/>
            </w:tcBorders>
            <w:vAlign w:val="center"/>
            <w:hideMark/>
          </w:tcPr>
          <w:p w14:paraId="5C1E79C9"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Revisión y evaluación de las Políticas del SGSDP. </w:t>
            </w:r>
          </w:p>
        </w:tc>
      </w:tr>
      <w:tr w:rsidR="006E7926" w:rsidRPr="006E7926" w14:paraId="061B1892" w14:textId="77777777" w:rsidTr="006E7926">
        <w:trPr>
          <w:trHeight w:val="6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79B5AAB9" w14:textId="77777777" w:rsidR="006E7926" w:rsidRPr="006E7926" w:rsidRDefault="006E7926" w:rsidP="006E7926">
            <w:pPr>
              <w:rPr>
                <w:b/>
                <w:bCs/>
                <w:color w:val="000000" w:themeColor="text1"/>
                <w:sz w:val="18"/>
                <w:szCs w:val="18"/>
                <w:lang w:val="es-ES"/>
              </w:rPr>
            </w:pPr>
          </w:p>
        </w:tc>
        <w:tc>
          <w:tcPr>
            <w:tcW w:w="6105" w:type="dxa"/>
            <w:tcBorders>
              <w:top w:val="single" w:sz="6" w:space="0" w:color="auto"/>
              <w:left w:val="single" w:sz="6" w:space="0" w:color="auto"/>
              <w:bottom w:val="single" w:sz="6" w:space="0" w:color="auto"/>
              <w:right w:val="single" w:sz="6" w:space="0" w:color="auto"/>
            </w:tcBorders>
            <w:vAlign w:val="center"/>
            <w:hideMark/>
          </w:tcPr>
          <w:p w14:paraId="49636B60"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Documentación del SGSDP. </w:t>
            </w:r>
          </w:p>
        </w:tc>
      </w:tr>
      <w:tr w:rsidR="006E7926" w:rsidRPr="006E7926" w14:paraId="68993A9A" w14:textId="77777777" w:rsidTr="006E7926">
        <w:trPr>
          <w:trHeight w:val="300"/>
        </w:trPr>
        <w:tc>
          <w:tcPr>
            <w:tcW w:w="2715" w:type="dxa"/>
            <w:vMerge w:val="restart"/>
            <w:tcBorders>
              <w:top w:val="single" w:sz="6" w:space="0" w:color="auto"/>
              <w:left w:val="single" w:sz="6" w:space="0" w:color="auto"/>
              <w:bottom w:val="single" w:sz="6" w:space="0" w:color="auto"/>
              <w:right w:val="single" w:sz="6" w:space="0" w:color="auto"/>
            </w:tcBorders>
            <w:vAlign w:val="center"/>
            <w:hideMark/>
          </w:tcPr>
          <w:p w14:paraId="4D8F0B26" w14:textId="114242E8" w:rsidR="006E7926" w:rsidRPr="006E7926" w:rsidRDefault="006E7926" w:rsidP="006E7926">
            <w:pPr>
              <w:jc w:val="center"/>
              <w:textAlignment w:val="baseline"/>
              <w:rPr>
                <w:b/>
                <w:bCs/>
                <w:color w:val="000000" w:themeColor="text1"/>
                <w:sz w:val="18"/>
                <w:szCs w:val="18"/>
                <w:lang w:val="es-ES"/>
              </w:rPr>
            </w:pPr>
            <w:r w:rsidRPr="006E7926">
              <w:rPr>
                <w:b/>
                <w:bCs/>
                <w:color w:val="000000" w:themeColor="text1"/>
                <w:sz w:val="18"/>
                <w:szCs w:val="18"/>
                <w:lang w:val="es-ES"/>
              </w:rPr>
              <w:t>2. Cumplimiento legal </w:t>
            </w:r>
          </w:p>
        </w:tc>
        <w:tc>
          <w:tcPr>
            <w:tcW w:w="6105" w:type="dxa"/>
            <w:tcBorders>
              <w:top w:val="single" w:sz="6" w:space="0" w:color="auto"/>
              <w:left w:val="single" w:sz="6" w:space="0" w:color="auto"/>
              <w:bottom w:val="single" w:sz="6" w:space="0" w:color="auto"/>
              <w:right w:val="single" w:sz="6" w:space="0" w:color="auto"/>
            </w:tcBorders>
            <w:vAlign w:val="center"/>
            <w:hideMark/>
          </w:tcPr>
          <w:p w14:paraId="03AB95AA"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Identificación de legislación/regulación aplicable. </w:t>
            </w:r>
          </w:p>
        </w:tc>
      </w:tr>
      <w:tr w:rsidR="006E7926" w:rsidRPr="006E7926" w14:paraId="11A48DA6" w14:textId="77777777" w:rsidTr="006E7926">
        <w:trPr>
          <w:trHeight w:val="6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596A075A" w14:textId="77777777" w:rsidR="006E7926" w:rsidRPr="006E7926" w:rsidRDefault="006E7926" w:rsidP="006E7926">
            <w:pPr>
              <w:rPr>
                <w:b/>
                <w:bCs/>
                <w:color w:val="000000" w:themeColor="text1"/>
                <w:sz w:val="18"/>
                <w:szCs w:val="18"/>
                <w:lang w:val="es-ES"/>
              </w:rPr>
            </w:pPr>
          </w:p>
        </w:tc>
        <w:tc>
          <w:tcPr>
            <w:tcW w:w="6105" w:type="dxa"/>
            <w:tcBorders>
              <w:top w:val="single" w:sz="6" w:space="0" w:color="auto"/>
              <w:left w:val="single" w:sz="6" w:space="0" w:color="auto"/>
              <w:bottom w:val="single" w:sz="6" w:space="0" w:color="auto"/>
              <w:right w:val="single" w:sz="6" w:space="0" w:color="auto"/>
            </w:tcBorders>
            <w:vAlign w:val="center"/>
            <w:hideMark/>
          </w:tcPr>
          <w:p w14:paraId="53A8E6A1"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Salvaguarda de registros organizacionales </w:t>
            </w:r>
          </w:p>
        </w:tc>
      </w:tr>
      <w:tr w:rsidR="006E7926" w:rsidRPr="006E7926" w14:paraId="704BC3A2" w14:textId="77777777" w:rsidTr="006E7926">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70DAE701" w14:textId="77777777" w:rsidR="006E7926" w:rsidRPr="006E7926" w:rsidRDefault="006E7926" w:rsidP="006E7926">
            <w:pPr>
              <w:rPr>
                <w:b/>
                <w:bCs/>
                <w:color w:val="000000" w:themeColor="text1"/>
                <w:sz w:val="18"/>
                <w:szCs w:val="18"/>
                <w:lang w:val="es-ES"/>
              </w:rPr>
            </w:pPr>
          </w:p>
        </w:tc>
        <w:tc>
          <w:tcPr>
            <w:tcW w:w="6105" w:type="dxa"/>
            <w:tcBorders>
              <w:top w:val="single" w:sz="6" w:space="0" w:color="auto"/>
              <w:left w:val="single" w:sz="6" w:space="0" w:color="auto"/>
              <w:bottom w:val="single" w:sz="6" w:space="0" w:color="auto"/>
              <w:right w:val="single" w:sz="6" w:space="0" w:color="auto"/>
            </w:tcBorders>
            <w:vAlign w:val="center"/>
            <w:hideMark/>
          </w:tcPr>
          <w:p w14:paraId="18DCF911"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Prevención del mal uso de activos </w:t>
            </w:r>
          </w:p>
        </w:tc>
      </w:tr>
      <w:tr w:rsidR="006E7926" w:rsidRPr="006E7926" w14:paraId="7A0DE369" w14:textId="77777777" w:rsidTr="006E7926">
        <w:trPr>
          <w:trHeight w:val="6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259D227A" w14:textId="77777777" w:rsidR="006E7926" w:rsidRPr="006E7926" w:rsidRDefault="006E7926" w:rsidP="006E7926">
            <w:pPr>
              <w:rPr>
                <w:b/>
                <w:bCs/>
                <w:color w:val="000000" w:themeColor="text1"/>
                <w:sz w:val="18"/>
                <w:szCs w:val="18"/>
                <w:lang w:val="es-ES"/>
              </w:rPr>
            </w:pPr>
          </w:p>
        </w:tc>
        <w:tc>
          <w:tcPr>
            <w:tcW w:w="6105" w:type="dxa"/>
            <w:tcBorders>
              <w:top w:val="single" w:sz="6" w:space="0" w:color="auto"/>
              <w:left w:val="single" w:sz="6" w:space="0" w:color="auto"/>
              <w:bottom w:val="single" w:sz="6" w:space="0" w:color="auto"/>
              <w:right w:val="single" w:sz="6" w:space="0" w:color="auto"/>
            </w:tcBorders>
            <w:vAlign w:val="center"/>
            <w:hideMark/>
          </w:tcPr>
          <w:p w14:paraId="18406921"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Recolección de evidencia </w:t>
            </w:r>
          </w:p>
        </w:tc>
      </w:tr>
      <w:tr w:rsidR="006E7926" w:rsidRPr="006E7926" w14:paraId="3CFB5B52" w14:textId="77777777" w:rsidTr="006E7926">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01DA3DD7" w14:textId="77777777" w:rsidR="006E7926" w:rsidRPr="006E7926" w:rsidRDefault="006E7926" w:rsidP="006E7926">
            <w:pPr>
              <w:rPr>
                <w:b/>
                <w:bCs/>
                <w:color w:val="000000" w:themeColor="text1"/>
                <w:sz w:val="18"/>
                <w:szCs w:val="18"/>
                <w:lang w:val="es-ES"/>
              </w:rPr>
            </w:pPr>
          </w:p>
        </w:tc>
        <w:tc>
          <w:tcPr>
            <w:tcW w:w="6105" w:type="dxa"/>
            <w:tcBorders>
              <w:top w:val="single" w:sz="6" w:space="0" w:color="auto"/>
              <w:left w:val="single" w:sz="6" w:space="0" w:color="auto"/>
              <w:bottom w:val="single" w:sz="6" w:space="0" w:color="auto"/>
              <w:right w:val="single" w:sz="6" w:space="0" w:color="auto"/>
            </w:tcBorders>
            <w:vAlign w:val="center"/>
            <w:hideMark/>
          </w:tcPr>
          <w:p w14:paraId="2C831CFA"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Revisión de cumplimiento técnico </w:t>
            </w:r>
          </w:p>
        </w:tc>
      </w:tr>
      <w:tr w:rsidR="006E7926" w:rsidRPr="006E7926" w14:paraId="2E8F451B" w14:textId="77777777" w:rsidTr="006E7926">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11EB219F" w14:textId="77777777" w:rsidR="006E7926" w:rsidRPr="006E7926" w:rsidRDefault="006E7926" w:rsidP="006E7926">
            <w:pPr>
              <w:rPr>
                <w:b/>
                <w:bCs/>
                <w:color w:val="000000" w:themeColor="text1"/>
                <w:sz w:val="18"/>
                <w:szCs w:val="18"/>
                <w:lang w:val="es-ES"/>
              </w:rPr>
            </w:pPr>
          </w:p>
        </w:tc>
        <w:tc>
          <w:tcPr>
            <w:tcW w:w="6105" w:type="dxa"/>
            <w:tcBorders>
              <w:top w:val="single" w:sz="6" w:space="0" w:color="auto"/>
              <w:left w:val="single" w:sz="6" w:space="0" w:color="auto"/>
              <w:bottom w:val="single" w:sz="6" w:space="0" w:color="auto"/>
              <w:right w:val="single" w:sz="6" w:space="0" w:color="auto"/>
            </w:tcBorders>
            <w:vAlign w:val="center"/>
            <w:hideMark/>
          </w:tcPr>
          <w:p w14:paraId="04759985"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Controles de auditoría de sistema </w:t>
            </w:r>
          </w:p>
        </w:tc>
      </w:tr>
      <w:tr w:rsidR="006E7926" w:rsidRPr="006E7926" w14:paraId="2446AFA6" w14:textId="77777777" w:rsidTr="006E7926">
        <w:trPr>
          <w:trHeight w:val="300"/>
        </w:trPr>
        <w:tc>
          <w:tcPr>
            <w:tcW w:w="2715" w:type="dxa"/>
            <w:vMerge w:val="restart"/>
            <w:tcBorders>
              <w:top w:val="single" w:sz="6" w:space="0" w:color="auto"/>
              <w:left w:val="single" w:sz="6" w:space="0" w:color="auto"/>
              <w:bottom w:val="single" w:sz="6" w:space="0" w:color="auto"/>
              <w:right w:val="single" w:sz="6" w:space="0" w:color="auto"/>
            </w:tcBorders>
            <w:vAlign w:val="center"/>
            <w:hideMark/>
          </w:tcPr>
          <w:p w14:paraId="3EB87261" w14:textId="5633506C" w:rsidR="006E7926" w:rsidRPr="006E7926" w:rsidRDefault="006E7926" w:rsidP="006E7926">
            <w:pPr>
              <w:textAlignment w:val="baseline"/>
              <w:rPr>
                <w:b/>
                <w:bCs/>
                <w:color w:val="000000" w:themeColor="text1"/>
                <w:sz w:val="18"/>
                <w:szCs w:val="18"/>
                <w:lang w:val="es-ES"/>
              </w:rPr>
            </w:pPr>
          </w:p>
          <w:p w14:paraId="4508BC4B" w14:textId="77777777" w:rsidR="006E7926" w:rsidRPr="006E7926" w:rsidRDefault="006E7926" w:rsidP="006E7926">
            <w:pPr>
              <w:jc w:val="center"/>
              <w:textAlignment w:val="baseline"/>
              <w:rPr>
                <w:b/>
                <w:bCs/>
                <w:color w:val="000000" w:themeColor="text1"/>
                <w:sz w:val="18"/>
                <w:szCs w:val="18"/>
                <w:lang w:val="es-ES"/>
              </w:rPr>
            </w:pPr>
            <w:r w:rsidRPr="006E7926">
              <w:rPr>
                <w:b/>
                <w:bCs/>
                <w:color w:val="000000" w:themeColor="text1"/>
                <w:sz w:val="18"/>
                <w:szCs w:val="18"/>
                <w:lang w:val="es-ES"/>
              </w:rPr>
              <w:t>3. Estructura organizacional de la seguridad. </w:t>
            </w:r>
          </w:p>
          <w:p w14:paraId="7B2C66E7" w14:textId="77777777" w:rsidR="006E7926" w:rsidRPr="006E7926" w:rsidRDefault="006E7926" w:rsidP="006E7926">
            <w:pPr>
              <w:jc w:val="center"/>
              <w:textAlignment w:val="baseline"/>
              <w:rPr>
                <w:b/>
                <w:bCs/>
                <w:color w:val="000000" w:themeColor="text1"/>
                <w:sz w:val="18"/>
                <w:szCs w:val="18"/>
                <w:lang w:val="es-ES"/>
              </w:rPr>
            </w:pPr>
            <w:r w:rsidRPr="006E7926">
              <w:rPr>
                <w:b/>
                <w:bCs/>
                <w:color w:val="000000" w:themeColor="text1"/>
                <w:sz w:val="18"/>
                <w:szCs w:val="18"/>
                <w:lang w:val="es-ES"/>
              </w:rPr>
              <w:t> </w:t>
            </w:r>
          </w:p>
        </w:tc>
        <w:tc>
          <w:tcPr>
            <w:tcW w:w="6105" w:type="dxa"/>
            <w:tcBorders>
              <w:top w:val="single" w:sz="6" w:space="0" w:color="auto"/>
              <w:left w:val="single" w:sz="6" w:space="0" w:color="auto"/>
              <w:bottom w:val="single" w:sz="6" w:space="0" w:color="auto"/>
              <w:right w:val="single" w:sz="6" w:space="0" w:color="auto"/>
            </w:tcBorders>
            <w:vAlign w:val="center"/>
            <w:hideMark/>
          </w:tcPr>
          <w:p w14:paraId="7174AE11"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Protección del soporte de auditoría del sistema. </w:t>
            </w:r>
          </w:p>
        </w:tc>
      </w:tr>
      <w:tr w:rsidR="006E7926" w:rsidRPr="006E7926" w14:paraId="4B1DE6B2" w14:textId="77777777" w:rsidTr="006E7926">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46CD3551" w14:textId="77777777" w:rsidR="006E7926" w:rsidRPr="006E7926" w:rsidRDefault="006E7926" w:rsidP="006E7926">
            <w:pPr>
              <w:rPr>
                <w:b/>
                <w:bCs/>
                <w:color w:val="000000" w:themeColor="text1"/>
                <w:sz w:val="18"/>
                <w:szCs w:val="18"/>
                <w:lang w:val="es-ES"/>
              </w:rPr>
            </w:pPr>
          </w:p>
        </w:tc>
        <w:tc>
          <w:tcPr>
            <w:tcW w:w="6105" w:type="dxa"/>
            <w:tcBorders>
              <w:top w:val="single" w:sz="6" w:space="0" w:color="auto"/>
              <w:left w:val="single" w:sz="6" w:space="0" w:color="auto"/>
              <w:bottom w:val="single" w:sz="6" w:space="0" w:color="auto"/>
              <w:right w:val="single" w:sz="6" w:space="0" w:color="auto"/>
            </w:tcBorders>
            <w:vAlign w:val="center"/>
            <w:hideMark/>
          </w:tcPr>
          <w:p w14:paraId="49833F3D"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Administración y Coordinación de la seguridad de la información </w:t>
            </w:r>
          </w:p>
        </w:tc>
      </w:tr>
      <w:tr w:rsidR="006E7926" w:rsidRPr="006E7926" w14:paraId="13327003" w14:textId="77777777" w:rsidTr="006E7926">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552804D8" w14:textId="77777777" w:rsidR="006E7926" w:rsidRPr="006E7926" w:rsidRDefault="006E7926" w:rsidP="006E7926">
            <w:pPr>
              <w:rPr>
                <w:b/>
                <w:bCs/>
                <w:color w:val="000000" w:themeColor="text1"/>
                <w:sz w:val="18"/>
                <w:szCs w:val="18"/>
                <w:lang w:val="es-ES"/>
              </w:rPr>
            </w:pPr>
          </w:p>
        </w:tc>
        <w:tc>
          <w:tcPr>
            <w:tcW w:w="6105" w:type="dxa"/>
            <w:tcBorders>
              <w:top w:val="single" w:sz="6" w:space="0" w:color="auto"/>
              <w:left w:val="single" w:sz="6" w:space="0" w:color="auto"/>
              <w:bottom w:val="single" w:sz="6" w:space="0" w:color="auto"/>
              <w:right w:val="single" w:sz="6" w:space="0" w:color="auto"/>
            </w:tcBorders>
            <w:vAlign w:val="center"/>
            <w:hideMark/>
          </w:tcPr>
          <w:p w14:paraId="7B4EA590"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Designación de deberes en seguridad y protección de datos personales </w:t>
            </w:r>
          </w:p>
        </w:tc>
      </w:tr>
      <w:tr w:rsidR="006E7926" w:rsidRPr="006E7926" w14:paraId="37B70CFC" w14:textId="77777777" w:rsidTr="006E7926">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10FFEFBF" w14:textId="77777777" w:rsidR="006E7926" w:rsidRPr="006E7926" w:rsidRDefault="006E7926" w:rsidP="006E7926">
            <w:pPr>
              <w:rPr>
                <w:b/>
                <w:bCs/>
                <w:color w:val="000000" w:themeColor="text1"/>
                <w:sz w:val="18"/>
                <w:szCs w:val="18"/>
                <w:lang w:val="es-ES"/>
              </w:rPr>
            </w:pPr>
          </w:p>
        </w:tc>
        <w:tc>
          <w:tcPr>
            <w:tcW w:w="6105" w:type="dxa"/>
            <w:tcBorders>
              <w:top w:val="single" w:sz="6" w:space="0" w:color="auto"/>
              <w:left w:val="single" w:sz="6" w:space="0" w:color="auto"/>
              <w:bottom w:val="single" w:sz="6" w:space="0" w:color="auto"/>
              <w:right w:val="single" w:sz="6" w:space="0" w:color="auto"/>
            </w:tcBorders>
            <w:vAlign w:val="center"/>
            <w:hideMark/>
          </w:tcPr>
          <w:p w14:paraId="459D1EE5"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Recomendaciones de un especialista en seguridad de la información </w:t>
            </w:r>
          </w:p>
        </w:tc>
      </w:tr>
      <w:tr w:rsidR="006E7926" w:rsidRPr="006E7926" w14:paraId="298DE5CF" w14:textId="77777777" w:rsidTr="006E7926">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0479F891" w14:textId="77777777" w:rsidR="006E7926" w:rsidRPr="006E7926" w:rsidRDefault="006E7926" w:rsidP="006E7926">
            <w:pPr>
              <w:rPr>
                <w:b/>
                <w:bCs/>
                <w:color w:val="000000" w:themeColor="text1"/>
                <w:sz w:val="18"/>
                <w:szCs w:val="18"/>
                <w:lang w:val="es-ES"/>
              </w:rPr>
            </w:pPr>
          </w:p>
        </w:tc>
        <w:tc>
          <w:tcPr>
            <w:tcW w:w="6105" w:type="dxa"/>
            <w:tcBorders>
              <w:top w:val="single" w:sz="6" w:space="0" w:color="auto"/>
              <w:left w:val="single" w:sz="6" w:space="0" w:color="auto"/>
              <w:bottom w:val="single" w:sz="6" w:space="0" w:color="auto"/>
              <w:right w:val="single" w:sz="6" w:space="0" w:color="auto"/>
            </w:tcBorders>
            <w:vAlign w:val="center"/>
            <w:hideMark/>
          </w:tcPr>
          <w:p w14:paraId="56417E0F"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Cooperación con organizaciones </w:t>
            </w:r>
          </w:p>
        </w:tc>
      </w:tr>
      <w:tr w:rsidR="006E7926" w:rsidRPr="006E7926" w14:paraId="1D51A9B0" w14:textId="77777777" w:rsidTr="006E7926">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43B6004E" w14:textId="77777777" w:rsidR="006E7926" w:rsidRPr="006E7926" w:rsidRDefault="006E7926" w:rsidP="006E7926">
            <w:pPr>
              <w:rPr>
                <w:b/>
                <w:bCs/>
                <w:color w:val="000000" w:themeColor="text1"/>
                <w:sz w:val="18"/>
                <w:szCs w:val="18"/>
                <w:lang w:val="es-ES"/>
              </w:rPr>
            </w:pPr>
          </w:p>
        </w:tc>
        <w:tc>
          <w:tcPr>
            <w:tcW w:w="6105" w:type="dxa"/>
            <w:tcBorders>
              <w:top w:val="single" w:sz="6" w:space="0" w:color="auto"/>
              <w:left w:val="single" w:sz="6" w:space="0" w:color="auto"/>
              <w:bottom w:val="single" w:sz="6" w:space="0" w:color="auto"/>
              <w:right w:val="single" w:sz="6" w:space="0" w:color="auto"/>
            </w:tcBorders>
            <w:vAlign w:val="center"/>
            <w:hideMark/>
          </w:tcPr>
          <w:p w14:paraId="38367C77"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Revisión de implementación </w:t>
            </w:r>
          </w:p>
        </w:tc>
      </w:tr>
      <w:tr w:rsidR="006E7926" w:rsidRPr="006E7926" w14:paraId="4D9943E9" w14:textId="77777777" w:rsidTr="006E7926">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60E79136" w14:textId="77777777" w:rsidR="006E7926" w:rsidRPr="006E7926" w:rsidRDefault="006E7926" w:rsidP="006E7926">
            <w:pPr>
              <w:rPr>
                <w:b/>
                <w:bCs/>
                <w:color w:val="000000" w:themeColor="text1"/>
                <w:sz w:val="18"/>
                <w:szCs w:val="18"/>
                <w:lang w:val="es-ES"/>
              </w:rPr>
            </w:pPr>
          </w:p>
        </w:tc>
        <w:tc>
          <w:tcPr>
            <w:tcW w:w="6105" w:type="dxa"/>
            <w:tcBorders>
              <w:top w:val="single" w:sz="6" w:space="0" w:color="auto"/>
              <w:left w:val="single" w:sz="6" w:space="0" w:color="auto"/>
              <w:bottom w:val="single" w:sz="6" w:space="0" w:color="auto"/>
              <w:right w:val="single" w:sz="6" w:space="0" w:color="auto"/>
            </w:tcBorders>
            <w:vAlign w:val="center"/>
            <w:hideMark/>
          </w:tcPr>
          <w:p w14:paraId="2EBAC160"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Identificación de riesgos de terceros </w:t>
            </w:r>
          </w:p>
        </w:tc>
      </w:tr>
      <w:tr w:rsidR="006E7926" w:rsidRPr="006E7926" w14:paraId="6E58C92B" w14:textId="77777777" w:rsidTr="006E7926">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0BCF18CA" w14:textId="77777777" w:rsidR="006E7926" w:rsidRPr="006E7926" w:rsidRDefault="006E7926" w:rsidP="006E7926">
            <w:pPr>
              <w:rPr>
                <w:b/>
                <w:bCs/>
                <w:color w:val="000000" w:themeColor="text1"/>
                <w:sz w:val="18"/>
                <w:szCs w:val="18"/>
                <w:lang w:val="es-ES"/>
              </w:rPr>
            </w:pPr>
          </w:p>
        </w:tc>
        <w:tc>
          <w:tcPr>
            <w:tcW w:w="6105" w:type="dxa"/>
            <w:tcBorders>
              <w:top w:val="single" w:sz="6" w:space="0" w:color="auto"/>
              <w:left w:val="single" w:sz="6" w:space="0" w:color="auto"/>
              <w:bottom w:val="single" w:sz="6" w:space="0" w:color="auto"/>
              <w:right w:val="single" w:sz="6" w:space="0" w:color="auto"/>
            </w:tcBorders>
            <w:vAlign w:val="center"/>
            <w:hideMark/>
          </w:tcPr>
          <w:p w14:paraId="22F6BA60"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Requerimientos de seguridad en contratos con terceros </w:t>
            </w:r>
          </w:p>
        </w:tc>
      </w:tr>
      <w:tr w:rsidR="006E7926" w:rsidRPr="006E7926" w14:paraId="602E0E2B" w14:textId="77777777" w:rsidTr="006E7926">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5F2A5DB9" w14:textId="77777777" w:rsidR="006E7926" w:rsidRPr="006E7926" w:rsidRDefault="006E7926" w:rsidP="006E7926">
            <w:pPr>
              <w:rPr>
                <w:b/>
                <w:bCs/>
                <w:color w:val="000000" w:themeColor="text1"/>
                <w:sz w:val="18"/>
                <w:szCs w:val="18"/>
                <w:lang w:val="es-ES"/>
              </w:rPr>
            </w:pPr>
          </w:p>
        </w:tc>
        <w:tc>
          <w:tcPr>
            <w:tcW w:w="6105" w:type="dxa"/>
            <w:tcBorders>
              <w:top w:val="single" w:sz="6" w:space="0" w:color="auto"/>
              <w:left w:val="single" w:sz="6" w:space="0" w:color="auto"/>
              <w:bottom w:val="single" w:sz="6" w:space="0" w:color="auto"/>
              <w:right w:val="single" w:sz="6" w:space="0" w:color="auto"/>
            </w:tcBorders>
            <w:vAlign w:val="center"/>
            <w:hideMark/>
          </w:tcPr>
          <w:p w14:paraId="775A59A5"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Requerimientos de seguridad en contratos con servicios de almacenamiento de información y computo en la nube </w:t>
            </w:r>
          </w:p>
        </w:tc>
      </w:tr>
      <w:tr w:rsidR="006E7926" w:rsidRPr="006E7926" w14:paraId="3F875CB0" w14:textId="77777777" w:rsidTr="006E7926">
        <w:trPr>
          <w:trHeight w:val="300"/>
        </w:trPr>
        <w:tc>
          <w:tcPr>
            <w:tcW w:w="2715" w:type="dxa"/>
            <w:vMerge w:val="restart"/>
            <w:tcBorders>
              <w:top w:val="single" w:sz="6" w:space="0" w:color="auto"/>
              <w:left w:val="single" w:sz="6" w:space="0" w:color="auto"/>
              <w:bottom w:val="single" w:sz="6" w:space="0" w:color="auto"/>
              <w:right w:val="single" w:sz="6" w:space="0" w:color="auto"/>
            </w:tcBorders>
            <w:vAlign w:val="center"/>
            <w:hideMark/>
          </w:tcPr>
          <w:p w14:paraId="61E271CB" w14:textId="77777777" w:rsidR="006E7926" w:rsidRPr="006E7926" w:rsidRDefault="006E7926" w:rsidP="006E7926">
            <w:pPr>
              <w:jc w:val="center"/>
              <w:textAlignment w:val="baseline"/>
              <w:rPr>
                <w:b/>
                <w:bCs/>
                <w:color w:val="000000" w:themeColor="text1"/>
                <w:sz w:val="18"/>
                <w:szCs w:val="18"/>
                <w:lang w:val="es-ES"/>
              </w:rPr>
            </w:pPr>
            <w:r w:rsidRPr="006E7926">
              <w:rPr>
                <w:b/>
                <w:bCs/>
                <w:color w:val="000000" w:themeColor="text1"/>
                <w:sz w:val="18"/>
                <w:szCs w:val="18"/>
                <w:lang w:val="es-ES"/>
              </w:rPr>
              <w:t>4. Clasificación y acceso a los activos </w:t>
            </w:r>
          </w:p>
        </w:tc>
        <w:tc>
          <w:tcPr>
            <w:tcW w:w="6105" w:type="dxa"/>
            <w:tcBorders>
              <w:top w:val="single" w:sz="6" w:space="0" w:color="auto"/>
              <w:left w:val="single" w:sz="6" w:space="0" w:color="auto"/>
              <w:bottom w:val="single" w:sz="6" w:space="0" w:color="auto"/>
              <w:right w:val="single" w:sz="6" w:space="0" w:color="auto"/>
            </w:tcBorders>
            <w:vAlign w:val="center"/>
            <w:hideMark/>
          </w:tcPr>
          <w:p w14:paraId="47346159"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Inventario y clasificación de datos personales </w:t>
            </w:r>
          </w:p>
        </w:tc>
      </w:tr>
      <w:tr w:rsidR="006E7926" w:rsidRPr="006E7926" w14:paraId="16CBD0DB" w14:textId="77777777" w:rsidTr="006E7926">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46FB9F1C" w14:textId="77777777" w:rsidR="006E7926" w:rsidRPr="006E7926" w:rsidRDefault="006E7926" w:rsidP="006E7926">
            <w:pPr>
              <w:rPr>
                <w:b/>
                <w:bCs/>
                <w:color w:val="000000" w:themeColor="text1"/>
                <w:sz w:val="18"/>
                <w:szCs w:val="18"/>
                <w:lang w:val="es-ES"/>
              </w:rPr>
            </w:pPr>
          </w:p>
        </w:tc>
        <w:tc>
          <w:tcPr>
            <w:tcW w:w="6105" w:type="dxa"/>
            <w:tcBorders>
              <w:top w:val="single" w:sz="6" w:space="0" w:color="auto"/>
              <w:left w:val="single" w:sz="6" w:space="0" w:color="auto"/>
              <w:bottom w:val="single" w:sz="6" w:space="0" w:color="auto"/>
              <w:right w:val="single" w:sz="6" w:space="0" w:color="auto"/>
            </w:tcBorders>
            <w:vAlign w:val="center"/>
            <w:hideMark/>
          </w:tcPr>
          <w:p w14:paraId="3E13C07A"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Inventario de activos </w:t>
            </w:r>
          </w:p>
        </w:tc>
      </w:tr>
      <w:tr w:rsidR="006E7926" w:rsidRPr="006E7926" w14:paraId="6AC74F8F" w14:textId="77777777" w:rsidTr="006E7926">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24180E71" w14:textId="77777777" w:rsidR="006E7926" w:rsidRPr="006E7926" w:rsidRDefault="006E7926" w:rsidP="006E7926">
            <w:pPr>
              <w:rPr>
                <w:b/>
                <w:bCs/>
                <w:color w:val="000000" w:themeColor="text1"/>
                <w:sz w:val="18"/>
                <w:szCs w:val="18"/>
                <w:lang w:val="es-ES"/>
              </w:rPr>
            </w:pPr>
          </w:p>
        </w:tc>
        <w:tc>
          <w:tcPr>
            <w:tcW w:w="6105" w:type="dxa"/>
            <w:tcBorders>
              <w:top w:val="single" w:sz="6" w:space="0" w:color="auto"/>
              <w:left w:val="single" w:sz="6" w:space="0" w:color="auto"/>
              <w:bottom w:val="single" w:sz="6" w:space="0" w:color="auto"/>
              <w:right w:val="single" w:sz="6" w:space="0" w:color="auto"/>
            </w:tcBorders>
            <w:vAlign w:val="center"/>
            <w:hideMark/>
          </w:tcPr>
          <w:p w14:paraId="49EED752"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Identificación de procesos de datos personales </w:t>
            </w:r>
          </w:p>
        </w:tc>
      </w:tr>
      <w:tr w:rsidR="006E7926" w:rsidRPr="006E7926" w14:paraId="0DD2387B" w14:textId="77777777" w:rsidTr="006E7926">
        <w:trPr>
          <w:trHeight w:val="300"/>
        </w:trPr>
        <w:tc>
          <w:tcPr>
            <w:tcW w:w="2715" w:type="dxa"/>
            <w:vMerge w:val="restart"/>
            <w:tcBorders>
              <w:top w:val="single" w:sz="6" w:space="0" w:color="auto"/>
              <w:left w:val="single" w:sz="6" w:space="0" w:color="auto"/>
              <w:bottom w:val="single" w:sz="6" w:space="0" w:color="auto"/>
              <w:right w:val="single" w:sz="6" w:space="0" w:color="auto"/>
            </w:tcBorders>
            <w:vAlign w:val="center"/>
            <w:hideMark/>
          </w:tcPr>
          <w:p w14:paraId="7B441AEE" w14:textId="77777777" w:rsidR="006E7926" w:rsidRPr="006E7926" w:rsidRDefault="006E7926" w:rsidP="006E7926">
            <w:pPr>
              <w:jc w:val="center"/>
              <w:textAlignment w:val="baseline"/>
              <w:rPr>
                <w:b/>
                <w:bCs/>
                <w:color w:val="000000" w:themeColor="text1"/>
                <w:sz w:val="18"/>
                <w:szCs w:val="18"/>
                <w:lang w:val="es-ES"/>
              </w:rPr>
            </w:pPr>
            <w:r w:rsidRPr="006E7926">
              <w:rPr>
                <w:b/>
                <w:bCs/>
                <w:color w:val="000000" w:themeColor="text1"/>
                <w:sz w:val="18"/>
                <w:szCs w:val="18"/>
                <w:lang w:val="es-ES"/>
              </w:rPr>
              <w:t>5.  Seguridad del personal </w:t>
            </w:r>
          </w:p>
          <w:p w14:paraId="7ECA1192" w14:textId="77777777" w:rsidR="006E7926" w:rsidRPr="006E7926" w:rsidRDefault="006E7926" w:rsidP="006E7926">
            <w:pPr>
              <w:jc w:val="center"/>
              <w:textAlignment w:val="baseline"/>
              <w:rPr>
                <w:b/>
                <w:bCs/>
                <w:color w:val="000000" w:themeColor="text1"/>
                <w:sz w:val="18"/>
                <w:szCs w:val="18"/>
                <w:lang w:val="es-ES"/>
              </w:rPr>
            </w:pPr>
            <w:r w:rsidRPr="006E7926">
              <w:rPr>
                <w:b/>
                <w:bCs/>
                <w:color w:val="000000" w:themeColor="text1"/>
                <w:sz w:val="18"/>
                <w:szCs w:val="18"/>
                <w:lang w:val="es-ES"/>
              </w:rPr>
              <w:t> </w:t>
            </w:r>
          </w:p>
        </w:tc>
        <w:tc>
          <w:tcPr>
            <w:tcW w:w="6105" w:type="dxa"/>
            <w:tcBorders>
              <w:top w:val="single" w:sz="6" w:space="0" w:color="auto"/>
              <w:left w:val="single" w:sz="6" w:space="0" w:color="auto"/>
              <w:bottom w:val="single" w:sz="6" w:space="0" w:color="auto"/>
              <w:right w:val="single" w:sz="6" w:space="0" w:color="auto"/>
            </w:tcBorders>
            <w:vAlign w:val="center"/>
            <w:hideMark/>
          </w:tcPr>
          <w:p w14:paraId="29110AA6"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Identificar responsabilidades de seguridad en cada puesto de trabajo </w:t>
            </w:r>
          </w:p>
        </w:tc>
      </w:tr>
      <w:tr w:rsidR="006E7926" w:rsidRPr="006E7926" w14:paraId="7FDFCFCD" w14:textId="77777777" w:rsidTr="006E7926">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54CD86AC" w14:textId="77777777" w:rsidR="006E7926" w:rsidRPr="006E7926" w:rsidRDefault="006E7926" w:rsidP="006E7926">
            <w:pPr>
              <w:rPr>
                <w:b/>
                <w:bCs/>
                <w:color w:val="000000" w:themeColor="text1"/>
                <w:sz w:val="18"/>
                <w:szCs w:val="18"/>
                <w:lang w:val="es-ES"/>
              </w:rPr>
            </w:pPr>
          </w:p>
        </w:tc>
        <w:tc>
          <w:tcPr>
            <w:tcW w:w="6105" w:type="dxa"/>
            <w:tcBorders>
              <w:top w:val="single" w:sz="6" w:space="0" w:color="auto"/>
              <w:left w:val="single" w:sz="6" w:space="0" w:color="auto"/>
              <w:bottom w:val="single" w:sz="6" w:space="0" w:color="auto"/>
              <w:right w:val="single" w:sz="6" w:space="0" w:color="auto"/>
            </w:tcBorders>
            <w:vAlign w:val="center"/>
            <w:hideMark/>
          </w:tcPr>
          <w:p w14:paraId="6BB452F7"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Revisión de contratación del personal </w:t>
            </w:r>
          </w:p>
        </w:tc>
      </w:tr>
      <w:tr w:rsidR="006E7926" w:rsidRPr="006E7926" w14:paraId="70E2AE35" w14:textId="77777777" w:rsidTr="006E7926">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4833F843" w14:textId="77777777" w:rsidR="006E7926" w:rsidRPr="006E7926" w:rsidRDefault="006E7926" w:rsidP="006E7926">
            <w:pPr>
              <w:rPr>
                <w:b/>
                <w:bCs/>
                <w:color w:val="000000" w:themeColor="text1"/>
                <w:sz w:val="18"/>
                <w:szCs w:val="18"/>
                <w:lang w:val="es-ES"/>
              </w:rPr>
            </w:pPr>
          </w:p>
        </w:tc>
        <w:tc>
          <w:tcPr>
            <w:tcW w:w="6105" w:type="dxa"/>
            <w:tcBorders>
              <w:top w:val="single" w:sz="6" w:space="0" w:color="auto"/>
              <w:left w:val="single" w:sz="6" w:space="0" w:color="auto"/>
              <w:bottom w:val="single" w:sz="6" w:space="0" w:color="auto"/>
              <w:right w:val="single" w:sz="6" w:space="0" w:color="auto"/>
            </w:tcBorders>
            <w:vAlign w:val="center"/>
            <w:hideMark/>
          </w:tcPr>
          <w:p w14:paraId="0CC807DF"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Acuerdos de confidencialidad </w:t>
            </w:r>
          </w:p>
        </w:tc>
      </w:tr>
      <w:tr w:rsidR="006E7926" w:rsidRPr="006E7926" w14:paraId="7CD5CFAF" w14:textId="77777777" w:rsidTr="006E7926">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434209EF" w14:textId="77777777" w:rsidR="006E7926" w:rsidRPr="006E7926" w:rsidRDefault="006E7926" w:rsidP="006E7926">
            <w:pPr>
              <w:rPr>
                <w:b/>
                <w:bCs/>
                <w:color w:val="000000" w:themeColor="text1"/>
                <w:sz w:val="18"/>
                <w:szCs w:val="18"/>
                <w:lang w:val="es-ES"/>
              </w:rPr>
            </w:pPr>
          </w:p>
        </w:tc>
        <w:tc>
          <w:tcPr>
            <w:tcW w:w="6105" w:type="dxa"/>
            <w:tcBorders>
              <w:top w:val="single" w:sz="6" w:space="0" w:color="auto"/>
              <w:left w:val="single" w:sz="6" w:space="0" w:color="auto"/>
              <w:bottom w:val="single" w:sz="6" w:space="0" w:color="auto"/>
              <w:right w:val="single" w:sz="6" w:space="0" w:color="auto"/>
            </w:tcBorders>
            <w:vAlign w:val="center"/>
            <w:hideMark/>
          </w:tcPr>
          <w:p w14:paraId="5783F834"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Términos y condiciones de empleo </w:t>
            </w:r>
          </w:p>
        </w:tc>
      </w:tr>
      <w:tr w:rsidR="006E7926" w:rsidRPr="006E7926" w14:paraId="565B266C" w14:textId="77777777" w:rsidTr="006E7926">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318D62E3" w14:textId="77777777" w:rsidR="006E7926" w:rsidRPr="006E7926" w:rsidRDefault="006E7926" w:rsidP="006E7926">
            <w:pPr>
              <w:rPr>
                <w:b/>
                <w:bCs/>
                <w:color w:val="000000" w:themeColor="text1"/>
                <w:sz w:val="18"/>
                <w:szCs w:val="18"/>
                <w:lang w:val="es-ES"/>
              </w:rPr>
            </w:pPr>
          </w:p>
        </w:tc>
        <w:tc>
          <w:tcPr>
            <w:tcW w:w="6105" w:type="dxa"/>
            <w:tcBorders>
              <w:top w:val="single" w:sz="6" w:space="0" w:color="auto"/>
              <w:left w:val="single" w:sz="6" w:space="0" w:color="auto"/>
              <w:bottom w:val="single" w:sz="6" w:space="0" w:color="auto"/>
              <w:right w:val="single" w:sz="6" w:space="0" w:color="auto"/>
            </w:tcBorders>
            <w:vAlign w:val="center"/>
            <w:hideMark/>
          </w:tcPr>
          <w:p w14:paraId="1817711D"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Entrenamiento y educación </w:t>
            </w:r>
          </w:p>
        </w:tc>
      </w:tr>
      <w:tr w:rsidR="006E7926" w:rsidRPr="006E7926" w14:paraId="415424F5" w14:textId="77777777" w:rsidTr="006E7926">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01DDE29E" w14:textId="77777777" w:rsidR="006E7926" w:rsidRPr="006E7926" w:rsidRDefault="006E7926" w:rsidP="006E7926">
            <w:pPr>
              <w:rPr>
                <w:b/>
                <w:bCs/>
                <w:color w:val="000000" w:themeColor="text1"/>
                <w:sz w:val="18"/>
                <w:szCs w:val="18"/>
                <w:lang w:val="es-ES"/>
              </w:rPr>
            </w:pPr>
          </w:p>
        </w:tc>
        <w:tc>
          <w:tcPr>
            <w:tcW w:w="6105" w:type="dxa"/>
            <w:tcBorders>
              <w:top w:val="single" w:sz="6" w:space="0" w:color="auto"/>
              <w:left w:val="single" w:sz="6" w:space="0" w:color="auto"/>
              <w:bottom w:val="single" w:sz="6" w:space="0" w:color="auto"/>
              <w:right w:val="single" w:sz="6" w:space="0" w:color="auto"/>
            </w:tcBorders>
            <w:vAlign w:val="center"/>
            <w:hideMark/>
          </w:tcPr>
          <w:p w14:paraId="384B71A9"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Proceso disciplinario </w:t>
            </w:r>
          </w:p>
        </w:tc>
      </w:tr>
      <w:tr w:rsidR="006E7926" w:rsidRPr="006E7926" w14:paraId="55268897" w14:textId="77777777" w:rsidTr="006E7926">
        <w:trPr>
          <w:trHeight w:val="300"/>
        </w:trPr>
        <w:tc>
          <w:tcPr>
            <w:tcW w:w="2715" w:type="dxa"/>
            <w:vMerge w:val="restart"/>
            <w:tcBorders>
              <w:top w:val="single" w:sz="6" w:space="0" w:color="auto"/>
              <w:left w:val="single" w:sz="6" w:space="0" w:color="auto"/>
              <w:bottom w:val="single" w:sz="6" w:space="0" w:color="auto"/>
              <w:right w:val="single" w:sz="6" w:space="0" w:color="auto"/>
            </w:tcBorders>
            <w:vAlign w:val="center"/>
            <w:hideMark/>
          </w:tcPr>
          <w:p w14:paraId="1C0D9156" w14:textId="13F0E329" w:rsidR="006E7926" w:rsidRPr="006E7926" w:rsidRDefault="006E7926" w:rsidP="006E7926">
            <w:pPr>
              <w:jc w:val="center"/>
              <w:textAlignment w:val="baseline"/>
              <w:rPr>
                <w:b/>
                <w:bCs/>
                <w:color w:val="000000" w:themeColor="text1"/>
                <w:sz w:val="18"/>
                <w:szCs w:val="18"/>
                <w:lang w:val="es-ES"/>
              </w:rPr>
            </w:pPr>
          </w:p>
          <w:p w14:paraId="4F8D419F" w14:textId="77777777" w:rsidR="006E7926" w:rsidRPr="006E7926" w:rsidRDefault="006E7926" w:rsidP="006E7926">
            <w:pPr>
              <w:jc w:val="center"/>
              <w:textAlignment w:val="baseline"/>
              <w:rPr>
                <w:b/>
                <w:bCs/>
                <w:color w:val="000000" w:themeColor="text1"/>
                <w:sz w:val="18"/>
                <w:szCs w:val="18"/>
                <w:lang w:val="es-ES"/>
              </w:rPr>
            </w:pPr>
            <w:r w:rsidRPr="006E7926">
              <w:rPr>
                <w:b/>
                <w:bCs/>
                <w:color w:val="000000" w:themeColor="text1"/>
                <w:sz w:val="18"/>
                <w:szCs w:val="18"/>
                <w:lang w:val="es-ES"/>
              </w:rPr>
              <w:t>6.  Seguridad física y ambiental </w:t>
            </w:r>
          </w:p>
          <w:p w14:paraId="791B3F22" w14:textId="77777777" w:rsidR="006E7926" w:rsidRPr="006E7926" w:rsidRDefault="006E7926" w:rsidP="006E7926">
            <w:pPr>
              <w:jc w:val="center"/>
              <w:textAlignment w:val="baseline"/>
              <w:rPr>
                <w:b/>
                <w:bCs/>
                <w:color w:val="000000" w:themeColor="text1"/>
                <w:sz w:val="18"/>
                <w:szCs w:val="18"/>
                <w:lang w:val="es-ES"/>
              </w:rPr>
            </w:pPr>
            <w:r w:rsidRPr="006E7926">
              <w:rPr>
                <w:b/>
                <w:bCs/>
                <w:color w:val="000000" w:themeColor="text1"/>
                <w:sz w:val="18"/>
                <w:szCs w:val="18"/>
                <w:lang w:val="es-ES"/>
              </w:rPr>
              <w:t> </w:t>
            </w:r>
          </w:p>
        </w:tc>
        <w:tc>
          <w:tcPr>
            <w:tcW w:w="6105" w:type="dxa"/>
            <w:tcBorders>
              <w:top w:val="single" w:sz="6" w:space="0" w:color="auto"/>
              <w:left w:val="single" w:sz="6" w:space="0" w:color="auto"/>
              <w:bottom w:val="single" w:sz="6" w:space="0" w:color="auto"/>
              <w:right w:val="single" w:sz="6" w:space="0" w:color="auto"/>
            </w:tcBorders>
            <w:vAlign w:val="center"/>
            <w:hideMark/>
          </w:tcPr>
          <w:p w14:paraId="2551FB68"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Perímetro de seguridad </w:t>
            </w:r>
          </w:p>
        </w:tc>
      </w:tr>
      <w:tr w:rsidR="006E7926" w:rsidRPr="006E7926" w14:paraId="13437118" w14:textId="77777777" w:rsidTr="006E7926">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4252F175" w14:textId="77777777" w:rsidR="006E7926" w:rsidRPr="006E7926" w:rsidRDefault="006E7926" w:rsidP="006E7926">
            <w:pPr>
              <w:rPr>
                <w:color w:val="000000" w:themeColor="text1"/>
                <w:sz w:val="18"/>
                <w:szCs w:val="18"/>
                <w:lang w:val="es-ES"/>
              </w:rPr>
            </w:pPr>
          </w:p>
        </w:tc>
        <w:tc>
          <w:tcPr>
            <w:tcW w:w="6105" w:type="dxa"/>
            <w:tcBorders>
              <w:top w:val="single" w:sz="6" w:space="0" w:color="auto"/>
              <w:left w:val="single" w:sz="6" w:space="0" w:color="auto"/>
              <w:bottom w:val="single" w:sz="6" w:space="0" w:color="auto"/>
              <w:right w:val="single" w:sz="6" w:space="0" w:color="auto"/>
            </w:tcBorders>
            <w:vAlign w:val="center"/>
            <w:hideMark/>
          </w:tcPr>
          <w:p w14:paraId="0305DEDD"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Control de entrada física </w:t>
            </w:r>
          </w:p>
        </w:tc>
      </w:tr>
      <w:tr w:rsidR="006E7926" w:rsidRPr="006E7926" w14:paraId="23B280A9" w14:textId="77777777" w:rsidTr="006E7926">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1D567107" w14:textId="77777777" w:rsidR="006E7926" w:rsidRPr="006E7926" w:rsidRDefault="006E7926" w:rsidP="006E7926">
            <w:pPr>
              <w:rPr>
                <w:color w:val="000000" w:themeColor="text1"/>
                <w:sz w:val="18"/>
                <w:szCs w:val="18"/>
                <w:lang w:val="es-ES"/>
              </w:rPr>
            </w:pPr>
          </w:p>
        </w:tc>
        <w:tc>
          <w:tcPr>
            <w:tcW w:w="6105" w:type="dxa"/>
            <w:tcBorders>
              <w:top w:val="single" w:sz="6" w:space="0" w:color="auto"/>
              <w:left w:val="single" w:sz="6" w:space="0" w:color="auto"/>
              <w:bottom w:val="single" w:sz="6" w:space="0" w:color="auto"/>
              <w:right w:val="single" w:sz="6" w:space="0" w:color="auto"/>
            </w:tcBorders>
            <w:vAlign w:val="center"/>
            <w:hideMark/>
          </w:tcPr>
          <w:p w14:paraId="183AD2B7"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Seguridad en entornos de trabajo </w:t>
            </w:r>
          </w:p>
        </w:tc>
      </w:tr>
      <w:tr w:rsidR="006E7926" w:rsidRPr="006E7926" w14:paraId="23B2A2D3" w14:textId="77777777" w:rsidTr="006E7926">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11FEA67E" w14:textId="77777777" w:rsidR="006E7926" w:rsidRPr="006E7926" w:rsidRDefault="006E7926" w:rsidP="006E7926">
            <w:pPr>
              <w:rPr>
                <w:color w:val="000000" w:themeColor="text1"/>
                <w:sz w:val="18"/>
                <w:szCs w:val="18"/>
                <w:lang w:val="es-ES"/>
              </w:rPr>
            </w:pPr>
          </w:p>
        </w:tc>
        <w:tc>
          <w:tcPr>
            <w:tcW w:w="6105" w:type="dxa"/>
            <w:tcBorders>
              <w:top w:val="single" w:sz="6" w:space="0" w:color="auto"/>
              <w:left w:val="single" w:sz="6" w:space="0" w:color="auto"/>
              <w:bottom w:val="single" w:sz="6" w:space="0" w:color="auto"/>
              <w:right w:val="single" w:sz="6" w:space="0" w:color="auto"/>
            </w:tcBorders>
            <w:vAlign w:val="center"/>
            <w:hideMark/>
          </w:tcPr>
          <w:p w14:paraId="7145F41B"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Trabajo en áreas restringidas </w:t>
            </w:r>
          </w:p>
        </w:tc>
      </w:tr>
      <w:tr w:rsidR="006E7926" w:rsidRPr="006E7926" w14:paraId="027549DE" w14:textId="77777777" w:rsidTr="006E7926">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171D4B9A" w14:textId="77777777" w:rsidR="006E7926" w:rsidRPr="006E7926" w:rsidRDefault="006E7926" w:rsidP="006E7926">
            <w:pPr>
              <w:rPr>
                <w:color w:val="000000" w:themeColor="text1"/>
                <w:sz w:val="18"/>
                <w:szCs w:val="18"/>
                <w:lang w:val="es-ES"/>
              </w:rPr>
            </w:pPr>
          </w:p>
        </w:tc>
        <w:tc>
          <w:tcPr>
            <w:tcW w:w="6105" w:type="dxa"/>
            <w:tcBorders>
              <w:top w:val="single" w:sz="6" w:space="0" w:color="auto"/>
              <w:left w:val="single" w:sz="6" w:space="0" w:color="auto"/>
              <w:bottom w:val="single" w:sz="6" w:space="0" w:color="auto"/>
              <w:right w:val="single" w:sz="6" w:space="0" w:color="auto"/>
            </w:tcBorders>
            <w:vAlign w:val="center"/>
            <w:hideMark/>
          </w:tcPr>
          <w:p w14:paraId="59EA0958"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Seguridad del cableado </w:t>
            </w:r>
          </w:p>
        </w:tc>
      </w:tr>
      <w:tr w:rsidR="006E7926" w:rsidRPr="006E7926" w14:paraId="56F9E743" w14:textId="77777777" w:rsidTr="006E7926">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689F7568" w14:textId="77777777" w:rsidR="006E7926" w:rsidRPr="006E7926" w:rsidRDefault="006E7926" w:rsidP="006E7926">
            <w:pPr>
              <w:rPr>
                <w:color w:val="000000" w:themeColor="text1"/>
                <w:sz w:val="18"/>
                <w:szCs w:val="18"/>
                <w:lang w:val="es-ES"/>
              </w:rPr>
            </w:pPr>
          </w:p>
        </w:tc>
        <w:tc>
          <w:tcPr>
            <w:tcW w:w="6105" w:type="dxa"/>
            <w:tcBorders>
              <w:top w:val="single" w:sz="6" w:space="0" w:color="auto"/>
              <w:left w:val="single" w:sz="6" w:space="0" w:color="auto"/>
              <w:bottom w:val="single" w:sz="6" w:space="0" w:color="auto"/>
              <w:right w:val="single" w:sz="6" w:space="0" w:color="auto"/>
            </w:tcBorders>
            <w:vAlign w:val="center"/>
            <w:hideMark/>
          </w:tcPr>
          <w:p w14:paraId="4867F39F"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Mantenimiento del equipo </w:t>
            </w:r>
          </w:p>
        </w:tc>
      </w:tr>
      <w:tr w:rsidR="006E7926" w:rsidRPr="006E7926" w14:paraId="58058E84" w14:textId="77777777" w:rsidTr="006E7926">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4C29E0A3" w14:textId="77777777" w:rsidR="006E7926" w:rsidRPr="006E7926" w:rsidRDefault="006E7926" w:rsidP="006E7926">
            <w:pPr>
              <w:rPr>
                <w:color w:val="000000" w:themeColor="text1"/>
                <w:sz w:val="18"/>
                <w:szCs w:val="18"/>
                <w:lang w:val="es-ES"/>
              </w:rPr>
            </w:pPr>
          </w:p>
        </w:tc>
        <w:tc>
          <w:tcPr>
            <w:tcW w:w="6105" w:type="dxa"/>
            <w:tcBorders>
              <w:top w:val="single" w:sz="6" w:space="0" w:color="auto"/>
              <w:left w:val="single" w:sz="6" w:space="0" w:color="auto"/>
              <w:bottom w:val="single" w:sz="6" w:space="0" w:color="auto"/>
              <w:right w:val="single" w:sz="6" w:space="0" w:color="auto"/>
            </w:tcBorders>
            <w:vAlign w:val="center"/>
            <w:hideMark/>
          </w:tcPr>
          <w:p w14:paraId="7D9BAB3F"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Aseguramiento de los activos fuera de las instalaciones </w:t>
            </w:r>
          </w:p>
        </w:tc>
      </w:tr>
      <w:tr w:rsidR="006E7926" w:rsidRPr="006E7926" w14:paraId="788D6FCA" w14:textId="77777777" w:rsidTr="006E7926">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683936BE" w14:textId="77777777" w:rsidR="006E7926" w:rsidRPr="006E7926" w:rsidRDefault="006E7926" w:rsidP="006E7926">
            <w:pPr>
              <w:rPr>
                <w:color w:val="000000" w:themeColor="text1"/>
                <w:sz w:val="18"/>
                <w:szCs w:val="18"/>
                <w:lang w:val="es-ES"/>
              </w:rPr>
            </w:pPr>
          </w:p>
        </w:tc>
        <w:tc>
          <w:tcPr>
            <w:tcW w:w="6105" w:type="dxa"/>
            <w:tcBorders>
              <w:top w:val="single" w:sz="6" w:space="0" w:color="auto"/>
              <w:left w:val="single" w:sz="6" w:space="0" w:color="auto"/>
              <w:bottom w:val="single" w:sz="6" w:space="0" w:color="auto"/>
              <w:right w:val="single" w:sz="6" w:space="0" w:color="auto"/>
            </w:tcBorders>
            <w:vAlign w:val="center"/>
            <w:hideMark/>
          </w:tcPr>
          <w:p w14:paraId="75F5FA3A"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Borrado seguro de información </w:t>
            </w:r>
          </w:p>
        </w:tc>
      </w:tr>
      <w:tr w:rsidR="006E7926" w:rsidRPr="006E7926" w14:paraId="4EF95102" w14:textId="77777777" w:rsidTr="006E7926">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650687CD" w14:textId="77777777" w:rsidR="006E7926" w:rsidRPr="006E7926" w:rsidRDefault="006E7926" w:rsidP="006E7926">
            <w:pPr>
              <w:rPr>
                <w:color w:val="000000" w:themeColor="text1"/>
                <w:sz w:val="18"/>
                <w:szCs w:val="18"/>
                <w:lang w:val="es-ES"/>
              </w:rPr>
            </w:pPr>
          </w:p>
        </w:tc>
        <w:tc>
          <w:tcPr>
            <w:tcW w:w="6105" w:type="dxa"/>
            <w:tcBorders>
              <w:top w:val="single" w:sz="6" w:space="0" w:color="auto"/>
              <w:left w:val="single" w:sz="6" w:space="0" w:color="auto"/>
              <w:bottom w:val="single" w:sz="6" w:space="0" w:color="auto"/>
              <w:right w:val="single" w:sz="6" w:space="0" w:color="auto"/>
            </w:tcBorders>
            <w:vAlign w:val="center"/>
            <w:hideMark/>
          </w:tcPr>
          <w:p w14:paraId="4694A135"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Escritorio limpio </w:t>
            </w:r>
          </w:p>
        </w:tc>
      </w:tr>
      <w:tr w:rsidR="006E7926" w:rsidRPr="006E7926" w14:paraId="359FAC33" w14:textId="77777777" w:rsidTr="006E7926">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4DA5A300" w14:textId="77777777" w:rsidR="006E7926" w:rsidRPr="006E7926" w:rsidRDefault="006E7926" w:rsidP="006E7926">
            <w:pPr>
              <w:rPr>
                <w:color w:val="000000" w:themeColor="text1"/>
                <w:sz w:val="18"/>
                <w:szCs w:val="18"/>
                <w:lang w:val="es-ES"/>
              </w:rPr>
            </w:pPr>
          </w:p>
        </w:tc>
        <w:tc>
          <w:tcPr>
            <w:tcW w:w="6105" w:type="dxa"/>
            <w:tcBorders>
              <w:top w:val="single" w:sz="6" w:space="0" w:color="auto"/>
              <w:left w:val="single" w:sz="6" w:space="0" w:color="auto"/>
              <w:bottom w:val="single" w:sz="6" w:space="0" w:color="auto"/>
              <w:right w:val="single" w:sz="6" w:space="0" w:color="auto"/>
            </w:tcBorders>
            <w:vAlign w:val="center"/>
            <w:hideMark/>
          </w:tcPr>
          <w:p w14:paraId="666B18B4"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Robo de propiedad </w:t>
            </w:r>
          </w:p>
        </w:tc>
      </w:tr>
      <w:tr w:rsidR="006E7926" w:rsidRPr="006E7926" w14:paraId="6ED8D4F7" w14:textId="77777777" w:rsidTr="006E7926">
        <w:trPr>
          <w:trHeight w:val="300"/>
        </w:trPr>
        <w:tc>
          <w:tcPr>
            <w:tcW w:w="2715" w:type="dxa"/>
            <w:vMerge w:val="restart"/>
            <w:tcBorders>
              <w:top w:val="single" w:sz="6" w:space="0" w:color="auto"/>
              <w:left w:val="single" w:sz="6" w:space="0" w:color="auto"/>
              <w:bottom w:val="single" w:sz="6" w:space="0" w:color="auto"/>
              <w:right w:val="single" w:sz="6" w:space="0" w:color="auto"/>
            </w:tcBorders>
            <w:vAlign w:val="center"/>
            <w:hideMark/>
          </w:tcPr>
          <w:p w14:paraId="4AEE6D17" w14:textId="0C2B4A3D" w:rsidR="006E7926" w:rsidRPr="006E7926" w:rsidRDefault="006E7926" w:rsidP="006E7926">
            <w:pPr>
              <w:jc w:val="center"/>
              <w:textAlignment w:val="baseline"/>
              <w:rPr>
                <w:color w:val="000000" w:themeColor="text1"/>
                <w:sz w:val="18"/>
                <w:szCs w:val="18"/>
                <w:lang w:val="es-ES"/>
              </w:rPr>
            </w:pPr>
            <w:r w:rsidRPr="006E7926">
              <w:rPr>
                <w:color w:val="000000" w:themeColor="text1"/>
                <w:sz w:val="18"/>
                <w:szCs w:val="18"/>
                <w:lang w:val="es-ES"/>
              </w:rPr>
              <w:t> </w:t>
            </w:r>
          </w:p>
          <w:p w14:paraId="37DBE4F8" w14:textId="77777777" w:rsidR="006E7926" w:rsidRPr="006E7926" w:rsidRDefault="006E7926" w:rsidP="006E7926">
            <w:pPr>
              <w:jc w:val="center"/>
              <w:textAlignment w:val="baseline"/>
              <w:rPr>
                <w:color w:val="000000" w:themeColor="text1"/>
                <w:sz w:val="18"/>
                <w:szCs w:val="18"/>
                <w:lang w:val="es-ES"/>
              </w:rPr>
            </w:pPr>
            <w:r w:rsidRPr="006E7926">
              <w:rPr>
                <w:color w:val="000000" w:themeColor="text1"/>
                <w:sz w:val="18"/>
                <w:szCs w:val="18"/>
                <w:lang w:val="es-ES"/>
              </w:rPr>
              <w:t>7. Gestión de comunicaciones y operaciones </w:t>
            </w:r>
          </w:p>
          <w:p w14:paraId="09EBE13A" w14:textId="77777777" w:rsidR="006E7926" w:rsidRPr="006E7926" w:rsidRDefault="006E7926" w:rsidP="006E7926">
            <w:pPr>
              <w:jc w:val="center"/>
              <w:textAlignment w:val="baseline"/>
              <w:rPr>
                <w:color w:val="000000" w:themeColor="text1"/>
                <w:sz w:val="18"/>
                <w:szCs w:val="18"/>
                <w:lang w:val="es-ES"/>
              </w:rPr>
            </w:pPr>
            <w:r w:rsidRPr="006E7926">
              <w:rPr>
                <w:color w:val="000000" w:themeColor="text1"/>
                <w:sz w:val="18"/>
                <w:szCs w:val="18"/>
                <w:lang w:val="es-ES"/>
              </w:rPr>
              <w:t> </w:t>
            </w:r>
          </w:p>
        </w:tc>
        <w:tc>
          <w:tcPr>
            <w:tcW w:w="6105" w:type="dxa"/>
            <w:tcBorders>
              <w:top w:val="single" w:sz="6" w:space="0" w:color="auto"/>
              <w:left w:val="single" w:sz="6" w:space="0" w:color="auto"/>
              <w:bottom w:val="single" w:sz="6" w:space="0" w:color="auto"/>
              <w:right w:val="single" w:sz="6" w:space="0" w:color="auto"/>
            </w:tcBorders>
            <w:vAlign w:val="center"/>
            <w:hideMark/>
          </w:tcPr>
          <w:p w14:paraId="392C2D76"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Control de cambios operacionales </w:t>
            </w:r>
          </w:p>
        </w:tc>
      </w:tr>
      <w:tr w:rsidR="006E7926" w:rsidRPr="006E7926" w14:paraId="4440C9AA" w14:textId="77777777" w:rsidTr="006E7926">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0F6F046A" w14:textId="77777777" w:rsidR="006E7926" w:rsidRPr="006E7926" w:rsidRDefault="006E7926" w:rsidP="006E7926">
            <w:pPr>
              <w:rPr>
                <w:color w:val="000000" w:themeColor="text1"/>
                <w:sz w:val="18"/>
                <w:szCs w:val="18"/>
                <w:lang w:val="es-ES"/>
              </w:rPr>
            </w:pPr>
          </w:p>
        </w:tc>
        <w:tc>
          <w:tcPr>
            <w:tcW w:w="6105" w:type="dxa"/>
            <w:tcBorders>
              <w:top w:val="single" w:sz="6" w:space="0" w:color="auto"/>
              <w:left w:val="single" w:sz="6" w:space="0" w:color="auto"/>
              <w:bottom w:val="single" w:sz="6" w:space="0" w:color="auto"/>
              <w:right w:val="single" w:sz="6" w:space="0" w:color="auto"/>
            </w:tcBorders>
            <w:vAlign w:val="center"/>
            <w:hideMark/>
          </w:tcPr>
          <w:p w14:paraId="31091393"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Segregación de tareas </w:t>
            </w:r>
          </w:p>
        </w:tc>
      </w:tr>
      <w:tr w:rsidR="006E7926" w:rsidRPr="006E7926" w14:paraId="79A588A9" w14:textId="77777777" w:rsidTr="006E7926">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048561BE" w14:textId="77777777" w:rsidR="006E7926" w:rsidRPr="006E7926" w:rsidRDefault="006E7926" w:rsidP="006E7926">
            <w:pPr>
              <w:rPr>
                <w:color w:val="000000" w:themeColor="text1"/>
                <w:sz w:val="18"/>
                <w:szCs w:val="18"/>
                <w:lang w:val="es-ES"/>
              </w:rPr>
            </w:pPr>
          </w:p>
        </w:tc>
        <w:tc>
          <w:tcPr>
            <w:tcW w:w="6105" w:type="dxa"/>
            <w:tcBorders>
              <w:top w:val="single" w:sz="6" w:space="0" w:color="auto"/>
              <w:left w:val="single" w:sz="6" w:space="0" w:color="auto"/>
              <w:bottom w:val="single" w:sz="6" w:space="0" w:color="auto"/>
              <w:right w:val="single" w:sz="6" w:space="0" w:color="auto"/>
            </w:tcBorders>
            <w:vAlign w:val="center"/>
            <w:hideMark/>
          </w:tcPr>
          <w:p w14:paraId="0C03677B"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Separación del área de desarrollo de sistemas de datos personales </w:t>
            </w:r>
          </w:p>
        </w:tc>
      </w:tr>
      <w:tr w:rsidR="006E7926" w:rsidRPr="006E7926" w14:paraId="0B99393D" w14:textId="77777777" w:rsidTr="006E7926">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5E78B753" w14:textId="77777777" w:rsidR="006E7926" w:rsidRPr="006E7926" w:rsidRDefault="006E7926" w:rsidP="006E7926">
            <w:pPr>
              <w:rPr>
                <w:color w:val="000000" w:themeColor="text1"/>
                <w:sz w:val="18"/>
                <w:szCs w:val="18"/>
                <w:lang w:val="es-ES"/>
              </w:rPr>
            </w:pPr>
          </w:p>
        </w:tc>
        <w:tc>
          <w:tcPr>
            <w:tcW w:w="6105" w:type="dxa"/>
            <w:tcBorders>
              <w:top w:val="single" w:sz="6" w:space="0" w:color="auto"/>
              <w:left w:val="single" w:sz="6" w:space="0" w:color="auto"/>
              <w:bottom w:val="single" w:sz="6" w:space="0" w:color="auto"/>
              <w:right w:val="single" w:sz="6" w:space="0" w:color="auto"/>
            </w:tcBorders>
            <w:vAlign w:val="center"/>
            <w:hideMark/>
          </w:tcPr>
          <w:p w14:paraId="581DD5A0"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Administración externa de instalaciones </w:t>
            </w:r>
          </w:p>
        </w:tc>
      </w:tr>
      <w:tr w:rsidR="006E7926" w:rsidRPr="006E7926" w14:paraId="391F17FC" w14:textId="77777777" w:rsidTr="006E7926">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10359209" w14:textId="77777777" w:rsidR="006E7926" w:rsidRPr="006E7926" w:rsidRDefault="006E7926" w:rsidP="006E7926">
            <w:pPr>
              <w:rPr>
                <w:color w:val="000000" w:themeColor="text1"/>
                <w:sz w:val="18"/>
                <w:szCs w:val="18"/>
                <w:lang w:val="es-ES"/>
              </w:rPr>
            </w:pPr>
          </w:p>
        </w:tc>
        <w:tc>
          <w:tcPr>
            <w:tcW w:w="6105" w:type="dxa"/>
            <w:tcBorders>
              <w:top w:val="single" w:sz="6" w:space="0" w:color="auto"/>
              <w:left w:val="single" w:sz="6" w:space="0" w:color="auto"/>
              <w:bottom w:val="single" w:sz="6" w:space="0" w:color="auto"/>
              <w:right w:val="single" w:sz="6" w:space="0" w:color="auto"/>
            </w:tcBorders>
            <w:vAlign w:val="center"/>
            <w:hideMark/>
          </w:tcPr>
          <w:p w14:paraId="72301193"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Estándares de configuración segura y actualización de sistemas </w:t>
            </w:r>
          </w:p>
        </w:tc>
      </w:tr>
      <w:tr w:rsidR="006E7926" w:rsidRPr="006E7926" w14:paraId="770A170F" w14:textId="77777777" w:rsidTr="006E7926">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78E7E174" w14:textId="77777777" w:rsidR="006E7926" w:rsidRPr="006E7926" w:rsidRDefault="006E7926" w:rsidP="006E7926">
            <w:pPr>
              <w:rPr>
                <w:color w:val="000000" w:themeColor="text1"/>
                <w:sz w:val="18"/>
                <w:szCs w:val="18"/>
                <w:lang w:val="es-ES"/>
              </w:rPr>
            </w:pPr>
          </w:p>
        </w:tc>
        <w:tc>
          <w:tcPr>
            <w:tcW w:w="6105" w:type="dxa"/>
            <w:tcBorders>
              <w:top w:val="single" w:sz="6" w:space="0" w:color="auto"/>
              <w:left w:val="single" w:sz="6" w:space="0" w:color="auto"/>
              <w:bottom w:val="single" w:sz="6" w:space="0" w:color="auto"/>
              <w:right w:val="single" w:sz="6" w:space="0" w:color="auto"/>
            </w:tcBorders>
            <w:vAlign w:val="center"/>
            <w:hideMark/>
          </w:tcPr>
          <w:p w14:paraId="72C12735"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Protección contra software malicioso </w:t>
            </w:r>
          </w:p>
        </w:tc>
      </w:tr>
      <w:tr w:rsidR="006E7926" w:rsidRPr="006E7926" w14:paraId="00DCED0D" w14:textId="77777777" w:rsidTr="006E7926">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59238F90" w14:textId="77777777" w:rsidR="006E7926" w:rsidRPr="006E7926" w:rsidRDefault="006E7926" w:rsidP="006E7926">
            <w:pPr>
              <w:rPr>
                <w:color w:val="000000" w:themeColor="text1"/>
                <w:sz w:val="18"/>
                <w:szCs w:val="18"/>
                <w:lang w:val="es-ES"/>
              </w:rPr>
            </w:pPr>
          </w:p>
        </w:tc>
        <w:tc>
          <w:tcPr>
            <w:tcW w:w="6105" w:type="dxa"/>
            <w:tcBorders>
              <w:top w:val="single" w:sz="6" w:space="0" w:color="auto"/>
              <w:left w:val="single" w:sz="6" w:space="0" w:color="auto"/>
              <w:bottom w:val="single" w:sz="6" w:space="0" w:color="auto"/>
              <w:right w:val="single" w:sz="6" w:space="0" w:color="auto"/>
            </w:tcBorders>
            <w:vAlign w:val="center"/>
            <w:hideMark/>
          </w:tcPr>
          <w:p w14:paraId="44475D8E"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Respaldo de la información </w:t>
            </w:r>
          </w:p>
        </w:tc>
      </w:tr>
      <w:tr w:rsidR="006E7926" w:rsidRPr="006E7926" w14:paraId="38E8FA4A" w14:textId="77777777" w:rsidTr="006E7926">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367EC4BE" w14:textId="77777777" w:rsidR="006E7926" w:rsidRPr="006E7926" w:rsidRDefault="006E7926" w:rsidP="006E7926">
            <w:pPr>
              <w:rPr>
                <w:color w:val="000000" w:themeColor="text1"/>
                <w:sz w:val="18"/>
                <w:szCs w:val="18"/>
                <w:lang w:val="es-ES"/>
              </w:rPr>
            </w:pPr>
          </w:p>
        </w:tc>
        <w:tc>
          <w:tcPr>
            <w:tcW w:w="6105" w:type="dxa"/>
            <w:tcBorders>
              <w:top w:val="single" w:sz="6" w:space="0" w:color="auto"/>
              <w:left w:val="single" w:sz="6" w:space="0" w:color="auto"/>
              <w:bottom w:val="single" w:sz="6" w:space="0" w:color="auto"/>
              <w:right w:val="single" w:sz="6" w:space="0" w:color="auto"/>
            </w:tcBorders>
            <w:vAlign w:val="center"/>
            <w:hideMark/>
          </w:tcPr>
          <w:p w14:paraId="384E8FA2"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Registros de operadores </w:t>
            </w:r>
          </w:p>
        </w:tc>
      </w:tr>
      <w:tr w:rsidR="006E7926" w:rsidRPr="006E7926" w14:paraId="32F1B152" w14:textId="77777777" w:rsidTr="006E7926">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5CD6CAD0" w14:textId="77777777" w:rsidR="006E7926" w:rsidRPr="006E7926" w:rsidRDefault="006E7926" w:rsidP="006E7926">
            <w:pPr>
              <w:rPr>
                <w:color w:val="000000" w:themeColor="text1"/>
                <w:sz w:val="18"/>
                <w:szCs w:val="18"/>
                <w:lang w:val="es-ES"/>
              </w:rPr>
            </w:pPr>
          </w:p>
        </w:tc>
        <w:tc>
          <w:tcPr>
            <w:tcW w:w="6105" w:type="dxa"/>
            <w:tcBorders>
              <w:top w:val="single" w:sz="6" w:space="0" w:color="auto"/>
              <w:left w:val="single" w:sz="6" w:space="0" w:color="auto"/>
              <w:bottom w:val="single" w:sz="6" w:space="0" w:color="auto"/>
              <w:right w:val="single" w:sz="6" w:space="0" w:color="auto"/>
            </w:tcBorders>
            <w:vAlign w:val="center"/>
            <w:hideMark/>
          </w:tcPr>
          <w:p w14:paraId="372F76EA"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Registro de fallas </w:t>
            </w:r>
          </w:p>
        </w:tc>
      </w:tr>
      <w:tr w:rsidR="006E7926" w:rsidRPr="006E7926" w14:paraId="6510503E" w14:textId="77777777" w:rsidTr="006E7926">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7D2C671C" w14:textId="77777777" w:rsidR="006E7926" w:rsidRPr="006E7926" w:rsidRDefault="006E7926" w:rsidP="006E7926">
            <w:pPr>
              <w:rPr>
                <w:color w:val="000000" w:themeColor="text1"/>
                <w:sz w:val="18"/>
                <w:szCs w:val="18"/>
                <w:lang w:val="es-ES"/>
              </w:rPr>
            </w:pPr>
          </w:p>
        </w:tc>
        <w:tc>
          <w:tcPr>
            <w:tcW w:w="6105" w:type="dxa"/>
            <w:tcBorders>
              <w:top w:val="single" w:sz="6" w:space="0" w:color="auto"/>
              <w:left w:val="single" w:sz="6" w:space="0" w:color="auto"/>
              <w:bottom w:val="single" w:sz="6" w:space="0" w:color="auto"/>
              <w:right w:val="single" w:sz="6" w:space="0" w:color="auto"/>
            </w:tcBorders>
            <w:vAlign w:val="center"/>
            <w:hideMark/>
          </w:tcPr>
          <w:p w14:paraId="2B7C9296"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Controles de red </w:t>
            </w:r>
          </w:p>
        </w:tc>
      </w:tr>
      <w:tr w:rsidR="006E7926" w:rsidRPr="006E7926" w14:paraId="69359523" w14:textId="77777777" w:rsidTr="006E7926">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3DE34CDD" w14:textId="77777777" w:rsidR="006E7926" w:rsidRPr="006E7926" w:rsidRDefault="006E7926" w:rsidP="006E7926">
            <w:pPr>
              <w:rPr>
                <w:color w:val="000000" w:themeColor="text1"/>
                <w:sz w:val="18"/>
                <w:szCs w:val="18"/>
                <w:lang w:val="es-ES"/>
              </w:rPr>
            </w:pPr>
          </w:p>
        </w:tc>
        <w:tc>
          <w:tcPr>
            <w:tcW w:w="6105" w:type="dxa"/>
            <w:tcBorders>
              <w:top w:val="single" w:sz="6" w:space="0" w:color="auto"/>
              <w:left w:val="single" w:sz="6" w:space="0" w:color="auto"/>
              <w:bottom w:val="single" w:sz="6" w:space="0" w:color="auto"/>
              <w:right w:val="single" w:sz="6" w:space="0" w:color="auto"/>
            </w:tcBorders>
            <w:vAlign w:val="center"/>
            <w:hideMark/>
          </w:tcPr>
          <w:p w14:paraId="54089B2B"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Gestión de soportes informáticos extraíbles </w:t>
            </w:r>
          </w:p>
        </w:tc>
      </w:tr>
      <w:tr w:rsidR="006E7926" w:rsidRPr="006E7926" w14:paraId="31FD3182" w14:textId="77777777" w:rsidTr="006E7926">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47A75BB9" w14:textId="77777777" w:rsidR="006E7926" w:rsidRPr="006E7926" w:rsidRDefault="006E7926" w:rsidP="006E7926">
            <w:pPr>
              <w:rPr>
                <w:color w:val="000000" w:themeColor="text1"/>
                <w:sz w:val="18"/>
                <w:szCs w:val="18"/>
                <w:lang w:val="es-ES"/>
              </w:rPr>
            </w:pPr>
          </w:p>
        </w:tc>
        <w:tc>
          <w:tcPr>
            <w:tcW w:w="6105" w:type="dxa"/>
            <w:tcBorders>
              <w:top w:val="single" w:sz="6" w:space="0" w:color="auto"/>
              <w:left w:val="single" w:sz="6" w:space="0" w:color="auto"/>
              <w:bottom w:val="single" w:sz="6" w:space="0" w:color="auto"/>
              <w:right w:val="single" w:sz="6" w:space="0" w:color="auto"/>
            </w:tcBorders>
            <w:vAlign w:val="center"/>
            <w:hideMark/>
          </w:tcPr>
          <w:p w14:paraId="7A769348"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Documentación de seguridad del sistema </w:t>
            </w:r>
          </w:p>
        </w:tc>
      </w:tr>
      <w:tr w:rsidR="006E7926" w:rsidRPr="006E7926" w14:paraId="12621CB2" w14:textId="77777777" w:rsidTr="006E7926">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596127E9" w14:textId="77777777" w:rsidR="006E7926" w:rsidRPr="006E7926" w:rsidRDefault="006E7926" w:rsidP="006E7926">
            <w:pPr>
              <w:rPr>
                <w:color w:val="000000" w:themeColor="text1"/>
                <w:sz w:val="18"/>
                <w:szCs w:val="18"/>
                <w:lang w:val="es-ES"/>
              </w:rPr>
            </w:pPr>
          </w:p>
        </w:tc>
        <w:tc>
          <w:tcPr>
            <w:tcW w:w="6105" w:type="dxa"/>
            <w:tcBorders>
              <w:top w:val="single" w:sz="6" w:space="0" w:color="auto"/>
              <w:left w:val="single" w:sz="6" w:space="0" w:color="auto"/>
              <w:bottom w:val="single" w:sz="6" w:space="0" w:color="auto"/>
              <w:right w:val="single" w:sz="6" w:space="0" w:color="auto"/>
            </w:tcBorders>
            <w:vAlign w:val="center"/>
            <w:hideMark/>
          </w:tcPr>
          <w:p w14:paraId="7F44EDC2"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Seguridad de medios en tránsito </w:t>
            </w:r>
          </w:p>
        </w:tc>
      </w:tr>
      <w:tr w:rsidR="006E7926" w:rsidRPr="006E7926" w14:paraId="6749C755" w14:textId="77777777" w:rsidTr="006E7926">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58F39DD2" w14:textId="77777777" w:rsidR="006E7926" w:rsidRPr="006E7926" w:rsidRDefault="006E7926" w:rsidP="006E7926">
            <w:pPr>
              <w:rPr>
                <w:color w:val="000000" w:themeColor="text1"/>
                <w:sz w:val="18"/>
                <w:szCs w:val="18"/>
                <w:lang w:val="es-ES"/>
              </w:rPr>
            </w:pPr>
          </w:p>
        </w:tc>
        <w:tc>
          <w:tcPr>
            <w:tcW w:w="6105" w:type="dxa"/>
            <w:tcBorders>
              <w:top w:val="single" w:sz="6" w:space="0" w:color="auto"/>
              <w:left w:val="single" w:sz="6" w:space="0" w:color="auto"/>
              <w:bottom w:val="single" w:sz="6" w:space="0" w:color="auto"/>
              <w:right w:val="single" w:sz="6" w:space="0" w:color="auto"/>
            </w:tcBorders>
            <w:vAlign w:val="center"/>
            <w:hideMark/>
          </w:tcPr>
          <w:p w14:paraId="14FA743B"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Comercio electrónico seguro </w:t>
            </w:r>
          </w:p>
        </w:tc>
      </w:tr>
      <w:tr w:rsidR="006E7926" w:rsidRPr="006E7926" w14:paraId="347CD041" w14:textId="77777777" w:rsidTr="006E7926">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14710829" w14:textId="77777777" w:rsidR="006E7926" w:rsidRPr="006E7926" w:rsidRDefault="006E7926" w:rsidP="006E7926">
            <w:pPr>
              <w:rPr>
                <w:color w:val="000000" w:themeColor="text1"/>
                <w:sz w:val="18"/>
                <w:szCs w:val="18"/>
                <w:lang w:val="es-ES"/>
              </w:rPr>
            </w:pPr>
          </w:p>
        </w:tc>
        <w:tc>
          <w:tcPr>
            <w:tcW w:w="6105" w:type="dxa"/>
            <w:tcBorders>
              <w:top w:val="single" w:sz="6" w:space="0" w:color="auto"/>
              <w:left w:val="single" w:sz="6" w:space="0" w:color="auto"/>
              <w:bottom w:val="single" w:sz="6" w:space="0" w:color="auto"/>
              <w:right w:val="single" w:sz="6" w:space="0" w:color="auto"/>
            </w:tcBorders>
            <w:vAlign w:val="center"/>
            <w:hideMark/>
          </w:tcPr>
          <w:p w14:paraId="4F52BF2C"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Mensajería electrónica </w:t>
            </w:r>
          </w:p>
        </w:tc>
      </w:tr>
      <w:tr w:rsidR="006E7926" w:rsidRPr="006E7926" w14:paraId="679C1F5A" w14:textId="77777777" w:rsidTr="006E7926">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334E1C37" w14:textId="77777777" w:rsidR="006E7926" w:rsidRPr="006E7926" w:rsidRDefault="006E7926" w:rsidP="006E7926">
            <w:pPr>
              <w:rPr>
                <w:color w:val="000000" w:themeColor="text1"/>
                <w:sz w:val="18"/>
                <w:szCs w:val="18"/>
                <w:lang w:val="es-ES"/>
              </w:rPr>
            </w:pPr>
          </w:p>
        </w:tc>
        <w:tc>
          <w:tcPr>
            <w:tcW w:w="6105" w:type="dxa"/>
            <w:tcBorders>
              <w:top w:val="single" w:sz="6" w:space="0" w:color="auto"/>
              <w:left w:val="single" w:sz="6" w:space="0" w:color="auto"/>
              <w:bottom w:val="single" w:sz="6" w:space="0" w:color="auto"/>
              <w:right w:val="single" w:sz="6" w:space="0" w:color="auto"/>
            </w:tcBorders>
            <w:vAlign w:val="center"/>
            <w:hideMark/>
          </w:tcPr>
          <w:p w14:paraId="569D3236"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Seguridad en sistemas electrónicos </w:t>
            </w:r>
          </w:p>
        </w:tc>
      </w:tr>
      <w:tr w:rsidR="006E7926" w:rsidRPr="006E7926" w14:paraId="1A9C7782" w14:textId="77777777" w:rsidTr="006E7926">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6B6BA273" w14:textId="77777777" w:rsidR="006E7926" w:rsidRPr="006E7926" w:rsidRDefault="006E7926" w:rsidP="006E7926">
            <w:pPr>
              <w:rPr>
                <w:color w:val="000000" w:themeColor="text1"/>
                <w:sz w:val="18"/>
                <w:szCs w:val="18"/>
                <w:lang w:val="es-ES"/>
              </w:rPr>
            </w:pPr>
          </w:p>
        </w:tc>
        <w:tc>
          <w:tcPr>
            <w:tcW w:w="6105" w:type="dxa"/>
            <w:tcBorders>
              <w:top w:val="single" w:sz="6" w:space="0" w:color="auto"/>
              <w:left w:val="single" w:sz="6" w:space="0" w:color="auto"/>
              <w:bottom w:val="single" w:sz="6" w:space="0" w:color="auto"/>
              <w:right w:val="single" w:sz="6" w:space="0" w:color="auto"/>
            </w:tcBorders>
            <w:vAlign w:val="center"/>
            <w:hideMark/>
          </w:tcPr>
          <w:p w14:paraId="1B43FF0E"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Divulgación de información de manera pública </w:t>
            </w:r>
          </w:p>
        </w:tc>
      </w:tr>
      <w:tr w:rsidR="006E7926" w:rsidRPr="006E7926" w14:paraId="23AD1EFC" w14:textId="77777777" w:rsidTr="006E7926">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7FA16B46" w14:textId="77777777" w:rsidR="006E7926" w:rsidRPr="006E7926" w:rsidRDefault="006E7926" w:rsidP="006E7926">
            <w:pPr>
              <w:rPr>
                <w:color w:val="000000" w:themeColor="text1"/>
                <w:sz w:val="18"/>
                <w:szCs w:val="18"/>
                <w:lang w:val="es-ES"/>
              </w:rPr>
            </w:pPr>
          </w:p>
        </w:tc>
        <w:tc>
          <w:tcPr>
            <w:tcW w:w="6105" w:type="dxa"/>
            <w:tcBorders>
              <w:top w:val="single" w:sz="6" w:space="0" w:color="auto"/>
              <w:left w:val="single" w:sz="6" w:space="0" w:color="auto"/>
              <w:bottom w:val="single" w:sz="6" w:space="0" w:color="auto"/>
              <w:right w:val="single" w:sz="6" w:space="0" w:color="auto"/>
            </w:tcBorders>
            <w:vAlign w:val="center"/>
            <w:hideMark/>
          </w:tcPr>
          <w:p w14:paraId="6E9D4D58"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Otras formas de intercambio de información </w:t>
            </w:r>
          </w:p>
        </w:tc>
      </w:tr>
      <w:tr w:rsidR="006E7926" w:rsidRPr="006E7926" w14:paraId="7DB937C5" w14:textId="77777777" w:rsidTr="006E7926">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438A6052" w14:textId="77777777" w:rsidR="006E7926" w:rsidRPr="006E7926" w:rsidRDefault="006E7926" w:rsidP="006E7926">
            <w:pPr>
              <w:rPr>
                <w:color w:val="000000" w:themeColor="text1"/>
                <w:sz w:val="18"/>
                <w:szCs w:val="18"/>
                <w:lang w:val="es-ES"/>
              </w:rPr>
            </w:pPr>
          </w:p>
        </w:tc>
        <w:tc>
          <w:tcPr>
            <w:tcW w:w="6105" w:type="dxa"/>
            <w:tcBorders>
              <w:top w:val="single" w:sz="6" w:space="0" w:color="auto"/>
              <w:left w:val="single" w:sz="6" w:space="0" w:color="auto"/>
              <w:bottom w:val="single" w:sz="6" w:space="0" w:color="auto"/>
              <w:right w:val="single" w:sz="6" w:space="0" w:color="auto"/>
            </w:tcBorders>
            <w:vAlign w:val="center"/>
            <w:hideMark/>
          </w:tcPr>
          <w:p w14:paraId="2E9DFB2A"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Disociación y Separación </w:t>
            </w:r>
          </w:p>
        </w:tc>
      </w:tr>
      <w:tr w:rsidR="006E7926" w:rsidRPr="006E7926" w14:paraId="47CD67F9" w14:textId="77777777" w:rsidTr="006E7926">
        <w:trPr>
          <w:trHeight w:val="300"/>
        </w:trPr>
        <w:tc>
          <w:tcPr>
            <w:tcW w:w="2715" w:type="dxa"/>
            <w:vMerge w:val="restart"/>
            <w:tcBorders>
              <w:top w:val="single" w:sz="6" w:space="0" w:color="auto"/>
              <w:left w:val="single" w:sz="6" w:space="0" w:color="auto"/>
              <w:bottom w:val="single" w:sz="6" w:space="0" w:color="auto"/>
              <w:right w:val="single" w:sz="6" w:space="0" w:color="auto"/>
            </w:tcBorders>
            <w:vAlign w:val="center"/>
            <w:hideMark/>
          </w:tcPr>
          <w:p w14:paraId="6799D44D" w14:textId="2B2E3776" w:rsidR="006E7926" w:rsidRPr="006E7926" w:rsidRDefault="006E7926" w:rsidP="006E7926">
            <w:pPr>
              <w:textAlignment w:val="baseline"/>
              <w:rPr>
                <w:color w:val="000000" w:themeColor="text1"/>
                <w:sz w:val="18"/>
                <w:szCs w:val="18"/>
                <w:lang w:val="es-ES"/>
              </w:rPr>
            </w:pPr>
          </w:p>
          <w:p w14:paraId="1372759A" w14:textId="77777777" w:rsidR="006E7926" w:rsidRPr="006E7926" w:rsidRDefault="006E7926" w:rsidP="006E7926">
            <w:pPr>
              <w:jc w:val="center"/>
              <w:textAlignment w:val="baseline"/>
              <w:rPr>
                <w:color w:val="000000" w:themeColor="text1"/>
                <w:sz w:val="18"/>
                <w:szCs w:val="18"/>
                <w:lang w:val="es-ES"/>
              </w:rPr>
            </w:pPr>
            <w:r w:rsidRPr="006E7926">
              <w:rPr>
                <w:color w:val="000000" w:themeColor="text1"/>
                <w:sz w:val="18"/>
                <w:szCs w:val="18"/>
                <w:lang w:val="es-ES"/>
              </w:rPr>
              <w:t>8. Control de acceso </w:t>
            </w:r>
          </w:p>
          <w:p w14:paraId="29165071" w14:textId="77777777" w:rsidR="006E7926" w:rsidRPr="006E7926" w:rsidRDefault="006E7926" w:rsidP="006E7926">
            <w:pPr>
              <w:jc w:val="center"/>
              <w:textAlignment w:val="baseline"/>
              <w:rPr>
                <w:color w:val="000000" w:themeColor="text1"/>
                <w:sz w:val="18"/>
                <w:szCs w:val="18"/>
                <w:lang w:val="es-ES"/>
              </w:rPr>
            </w:pPr>
            <w:r w:rsidRPr="006E7926">
              <w:rPr>
                <w:color w:val="000000" w:themeColor="text1"/>
                <w:sz w:val="18"/>
                <w:szCs w:val="18"/>
                <w:lang w:val="es-ES"/>
              </w:rPr>
              <w:t> </w:t>
            </w:r>
          </w:p>
        </w:tc>
        <w:tc>
          <w:tcPr>
            <w:tcW w:w="6105" w:type="dxa"/>
            <w:tcBorders>
              <w:top w:val="single" w:sz="6" w:space="0" w:color="auto"/>
              <w:left w:val="single" w:sz="6" w:space="0" w:color="auto"/>
              <w:bottom w:val="single" w:sz="6" w:space="0" w:color="auto"/>
              <w:right w:val="single" w:sz="6" w:space="0" w:color="auto"/>
            </w:tcBorders>
            <w:vAlign w:val="center"/>
            <w:hideMark/>
          </w:tcPr>
          <w:p w14:paraId="5818BB11"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Reglas de control de acceso </w:t>
            </w:r>
          </w:p>
        </w:tc>
      </w:tr>
      <w:tr w:rsidR="006E7926" w:rsidRPr="006E7926" w14:paraId="2C5247FB" w14:textId="77777777" w:rsidTr="006E7926">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2E1A8B68" w14:textId="77777777" w:rsidR="006E7926" w:rsidRPr="006E7926" w:rsidRDefault="006E7926" w:rsidP="006E7926">
            <w:pPr>
              <w:rPr>
                <w:color w:val="000000" w:themeColor="text1"/>
                <w:sz w:val="18"/>
                <w:szCs w:val="18"/>
                <w:lang w:val="es-ES"/>
              </w:rPr>
            </w:pPr>
          </w:p>
        </w:tc>
        <w:tc>
          <w:tcPr>
            <w:tcW w:w="6105" w:type="dxa"/>
            <w:tcBorders>
              <w:top w:val="single" w:sz="6" w:space="0" w:color="auto"/>
              <w:left w:val="single" w:sz="6" w:space="0" w:color="auto"/>
              <w:bottom w:val="single" w:sz="6" w:space="0" w:color="auto"/>
              <w:right w:val="single" w:sz="6" w:space="0" w:color="auto"/>
            </w:tcBorders>
            <w:vAlign w:val="center"/>
            <w:hideMark/>
          </w:tcPr>
          <w:p w14:paraId="4B62E75A"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Gestión de usuarios y contraseñas </w:t>
            </w:r>
          </w:p>
        </w:tc>
      </w:tr>
      <w:tr w:rsidR="006E7926" w:rsidRPr="006E7926" w14:paraId="02897CCB" w14:textId="77777777" w:rsidTr="006E7926">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6BA02B51" w14:textId="77777777" w:rsidR="006E7926" w:rsidRPr="006E7926" w:rsidRDefault="006E7926" w:rsidP="006E7926">
            <w:pPr>
              <w:rPr>
                <w:color w:val="000000" w:themeColor="text1"/>
                <w:sz w:val="18"/>
                <w:szCs w:val="18"/>
                <w:lang w:val="es-ES"/>
              </w:rPr>
            </w:pPr>
          </w:p>
        </w:tc>
        <w:tc>
          <w:tcPr>
            <w:tcW w:w="6105" w:type="dxa"/>
            <w:tcBorders>
              <w:top w:val="single" w:sz="6" w:space="0" w:color="auto"/>
              <w:left w:val="single" w:sz="6" w:space="0" w:color="auto"/>
              <w:bottom w:val="single" w:sz="6" w:space="0" w:color="auto"/>
              <w:right w:val="single" w:sz="6" w:space="0" w:color="auto"/>
            </w:tcBorders>
            <w:vAlign w:val="center"/>
            <w:hideMark/>
          </w:tcPr>
          <w:p w14:paraId="7AAAB909"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Gestión de privilegios </w:t>
            </w:r>
          </w:p>
        </w:tc>
      </w:tr>
      <w:tr w:rsidR="006E7926" w:rsidRPr="006E7926" w14:paraId="57D31CEE" w14:textId="77777777" w:rsidTr="006E7926">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6F852839" w14:textId="77777777" w:rsidR="006E7926" w:rsidRPr="006E7926" w:rsidRDefault="006E7926" w:rsidP="006E7926">
            <w:pPr>
              <w:rPr>
                <w:color w:val="000000" w:themeColor="text1"/>
                <w:sz w:val="18"/>
                <w:szCs w:val="18"/>
                <w:lang w:val="es-ES"/>
              </w:rPr>
            </w:pPr>
          </w:p>
        </w:tc>
        <w:tc>
          <w:tcPr>
            <w:tcW w:w="6105" w:type="dxa"/>
            <w:tcBorders>
              <w:top w:val="single" w:sz="6" w:space="0" w:color="auto"/>
              <w:left w:val="single" w:sz="6" w:space="0" w:color="auto"/>
              <w:bottom w:val="single" w:sz="6" w:space="0" w:color="auto"/>
              <w:right w:val="single" w:sz="6" w:space="0" w:color="auto"/>
            </w:tcBorders>
            <w:vAlign w:val="center"/>
            <w:hideMark/>
          </w:tcPr>
          <w:p w14:paraId="6265008D"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Revisión de privilegios de usuarios </w:t>
            </w:r>
          </w:p>
        </w:tc>
      </w:tr>
      <w:tr w:rsidR="006E7926" w:rsidRPr="006E7926" w14:paraId="625E3E90" w14:textId="77777777" w:rsidTr="006E7926">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5909AC07" w14:textId="77777777" w:rsidR="006E7926" w:rsidRPr="006E7926" w:rsidRDefault="006E7926" w:rsidP="006E7926">
            <w:pPr>
              <w:rPr>
                <w:color w:val="000000" w:themeColor="text1"/>
                <w:sz w:val="18"/>
                <w:szCs w:val="18"/>
                <w:lang w:val="es-ES"/>
              </w:rPr>
            </w:pPr>
          </w:p>
        </w:tc>
        <w:tc>
          <w:tcPr>
            <w:tcW w:w="6105" w:type="dxa"/>
            <w:tcBorders>
              <w:top w:val="single" w:sz="6" w:space="0" w:color="auto"/>
              <w:left w:val="single" w:sz="6" w:space="0" w:color="auto"/>
              <w:bottom w:val="single" w:sz="6" w:space="0" w:color="auto"/>
              <w:right w:val="single" w:sz="6" w:space="0" w:color="auto"/>
            </w:tcBorders>
            <w:vAlign w:val="center"/>
            <w:hideMark/>
          </w:tcPr>
          <w:p w14:paraId="63197304"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Equipos sin atender </w:t>
            </w:r>
          </w:p>
        </w:tc>
      </w:tr>
      <w:tr w:rsidR="006E7926" w:rsidRPr="006E7926" w14:paraId="2B5DD2A0" w14:textId="77777777" w:rsidTr="006E7926">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5492F98C" w14:textId="77777777" w:rsidR="006E7926" w:rsidRPr="006E7926" w:rsidRDefault="006E7926" w:rsidP="006E7926">
            <w:pPr>
              <w:rPr>
                <w:color w:val="000000" w:themeColor="text1"/>
                <w:sz w:val="18"/>
                <w:szCs w:val="18"/>
                <w:lang w:val="es-ES"/>
              </w:rPr>
            </w:pPr>
          </w:p>
        </w:tc>
        <w:tc>
          <w:tcPr>
            <w:tcW w:w="6105" w:type="dxa"/>
            <w:tcBorders>
              <w:top w:val="single" w:sz="6" w:space="0" w:color="auto"/>
              <w:left w:val="single" w:sz="6" w:space="0" w:color="auto"/>
              <w:bottom w:val="single" w:sz="6" w:space="0" w:color="auto"/>
              <w:right w:val="single" w:sz="6" w:space="0" w:color="auto"/>
            </w:tcBorders>
            <w:vAlign w:val="center"/>
            <w:hideMark/>
          </w:tcPr>
          <w:p w14:paraId="257C4488"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Uso de servicios de red </w:t>
            </w:r>
          </w:p>
        </w:tc>
      </w:tr>
      <w:tr w:rsidR="006E7926" w:rsidRPr="006E7926" w14:paraId="4AF97260" w14:textId="77777777" w:rsidTr="006E7926">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496606F6" w14:textId="77777777" w:rsidR="006E7926" w:rsidRPr="006E7926" w:rsidRDefault="006E7926" w:rsidP="006E7926">
            <w:pPr>
              <w:rPr>
                <w:color w:val="000000" w:themeColor="text1"/>
                <w:sz w:val="18"/>
                <w:szCs w:val="18"/>
                <w:lang w:val="es-ES"/>
              </w:rPr>
            </w:pPr>
          </w:p>
        </w:tc>
        <w:tc>
          <w:tcPr>
            <w:tcW w:w="6105" w:type="dxa"/>
            <w:tcBorders>
              <w:top w:val="single" w:sz="6" w:space="0" w:color="auto"/>
              <w:left w:val="single" w:sz="6" w:space="0" w:color="auto"/>
              <w:bottom w:val="single" w:sz="6" w:space="0" w:color="auto"/>
              <w:right w:val="single" w:sz="6" w:space="0" w:color="auto"/>
            </w:tcBorders>
            <w:vAlign w:val="center"/>
            <w:hideMark/>
          </w:tcPr>
          <w:p w14:paraId="6A25E61A"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Ruta reforzada </w:t>
            </w:r>
          </w:p>
        </w:tc>
      </w:tr>
      <w:tr w:rsidR="006E7926" w:rsidRPr="006E7926" w14:paraId="1126DA66" w14:textId="77777777" w:rsidTr="006E7926">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5EA59B2C" w14:textId="77777777" w:rsidR="006E7926" w:rsidRPr="006E7926" w:rsidRDefault="006E7926" w:rsidP="006E7926">
            <w:pPr>
              <w:rPr>
                <w:color w:val="000000" w:themeColor="text1"/>
                <w:sz w:val="18"/>
                <w:szCs w:val="18"/>
                <w:lang w:val="es-ES"/>
              </w:rPr>
            </w:pPr>
          </w:p>
        </w:tc>
        <w:tc>
          <w:tcPr>
            <w:tcW w:w="6105" w:type="dxa"/>
            <w:tcBorders>
              <w:top w:val="single" w:sz="6" w:space="0" w:color="auto"/>
              <w:left w:val="single" w:sz="6" w:space="0" w:color="auto"/>
              <w:bottom w:val="single" w:sz="6" w:space="0" w:color="auto"/>
              <w:right w:val="single" w:sz="6" w:space="0" w:color="auto"/>
            </w:tcBorders>
            <w:vAlign w:val="center"/>
            <w:hideMark/>
          </w:tcPr>
          <w:p w14:paraId="123EE012"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Autenticación de usuario para conexiones externas </w:t>
            </w:r>
          </w:p>
        </w:tc>
      </w:tr>
      <w:tr w:rsidR="006E7926" w:rsidRPr="006E7926" w14:paraId="5D0370D4" w14:textId="77777777" w:rsidTr="006E7926">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1A9535F3" w14:textId="77777777" w:rsidR="006E7926" w:rsidRPr="006E7926" w:rsidRDefault="006E7926" w:rsidP="006E7926">
            <w:pPr>
              <w:rPr>
                <w:color w:val="000000" w:themeColor="text1"/>
                <w:sz w:val="18"/>
                <w:szCs w:val="18"/>
                <w:lang w:val="es-ES"/>
              </w:rPr>
            </w:pPr>
          </w:p>
        </w:tc>
        <w:tc>
          <w:tcPr>
            <w:tcW w:w="6105" w:type="dxa"/>
            <w:tcBorders>
              <w:top w:val="single" w:sz="6" w:space="0" w:color="auto"/>
              <w:left w:val="single" w:sz="6" w:space="0" w:color="auto"/>
              <w:bottom w:val="single" w:sz="6" w:space="0" w:color="auto"/>
              <w:right w:val="single" w:sz="6" w:space="0" w:color="auto"/>
            </w:tcBorders>
            <w:vAlign w:val="center"/>
            <w:hideMark/>
          </w:tcPr>
          <w:p w14:paraId="69437C46"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Autenticación de nodo </w:t>
            </w:r>
          </w:p>
        </w:tc>
      </w:tr>
      <w:tr w:rsidR="006E7926" w:rsidRPr="006E7926" w14:paraId="2F9FC8A6" w14:textId="77777777" w:rsidTr="006E7926">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680C6854" w14:textId="77777777" w:rsidR="006E7926" w:rsidRPr="006E7926" w:rsidRDefault="006E7926" w:rsidP="006E7926">
            <w:pPr>
              <w:rPr>
                <w:color w:val="000000" w:themeColor="text1"/>
                <w:sz w:val="18"/>
                <w:szCs w:val="18"/>
                <w:lang w:val="es-ES"/>
              </w:rPr>
            </w:pPr>
          </w:p>
        </w:tc>
        <w:tc>
          <w:tcPr>
            <w:tcW w:w="6105" w:type="dxa"/>
            <w:tcBorders>
              <w:top w:val="single" w:sz="6" w:space="0" w:color="auto"/>
              <w:left w:val="single" w:sz="6" w:space="0" w:color="auto"/>
              <w:bottom w:val="single" w:sz="6" w:space="0" w:color="auto"/>
              <w:right w:val="single" w:sz="6" w:space="0" w:color="auto"/>
            </w:tcBorders>
            <w:vAlign w:val="center"/>
            <w:hideMark/>
          </w:tcPr>
          <w:p w14:paraId="3F0B4D43"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Segregación de redes </w:t>
            </w:r>
          </w:p>
        </w:tc>
      </w:tr>
      <w:tr w:rsidR="006E7926" w:rsidRPr="006E7926" w14:paraId="1654A5F2" w14:textId="77777777" w:rsidTr="006E7926">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1FE162D2" w14:textId="77777777" w:rsidR="006E7926" w:rsidRPr="006E7926" w:rsidRDefault="006E7926" w:rsidP="006E7926">
            <w:pPr>
              <w:rPr>
                <w:color w:val="000000" w:themeColor="text1"/>
                <w:sz w:val="18"/>
                <w:szCs w:val="18"/>
                <w:lang w:val="es-ES"/>
              </w:rPr>
            </w:pPr>
          </w:p>
        </w:tc>
        <w:tc>
          <w:tcPr>
            <w:tcW w:w="6105" w:type="dxa"/>
            <w:tcBorders>
              <w:top w:val="single" w:sz="6" w:space="0" w:color="auto"/>
              <w:left w:val="single" w:sz="6" w:space="0" w:color="auto"/>
              <w:bottom w:val="single" w:sz="6" w:space="0" w:color="auto"/>
              <w:right w:val="single" w:sz="6" w:space="0" w:color="auto"/>
            </w:tcBorders>
            <w:vAlign w:val="center"/>
            <w:hideMark/>
          </w:tcPr>
          <w:p w14:paraId="2498D5F4"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Protocolos de conexión de red </w:t>
            </w:r>
          </w:p>
        </w:tc>
      </w:tr>
      <w:tr w:rsidR="006E7926" w:rsidRPr="006E7926" w14:paraId="0AD5576C" w14:textId="77777777" w:rsidTr="006E7926">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486EE026" w14:textId="77777777" w:rsidR="006E7926" w:rsidRPr="006E7926" w:rsidRDefault="006E7926" w:rsidP="006E7926">
            <w:pPr>
              <w:rPr>
                <w:color w:val="000000" w:themeColor="text1"/>
                <w:sz w:val="18"/>
                <w:szCs w:val="18"/>
                <w:lang w:val="es-ES"/>
              </w:rPr>
            </w:pPr>
          </w:p>
        </w:tc>
        <w:tc>
          <w:tcPr>
            <w:tcW w:w="6105" w:type="dxa"/>
            <w:tcBorders>
              <w:top w:val="single" w:sz="6" w:space="0" w:color="auto"/>
              <w:left w:val="single" w:sz="6" w:space="0" w:color="auto"/>
              <w:bottom w:val="single" w:sz="6" w:space="0" w:color="auto"/>
              <w:right w:val="single" w:sz="6" w:space="0" w:color="auto"/>
            </w:tcBorders>
            <w:vAlign w:val="center"/>
            <w:hideMark/>
          </w:tcPr>
          <w:p w14:paraId="6099E439"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Protocolos de enrutamiento </w:t>
            </w:r>
          </w:p>
        </w:tc>
      </w:tr>
      <w:tr w:rsidR="006E7926" w:rsidRPr="006E7926" w14:paraId="1AB9C9E0" w14:textId="77777777" w:rsidTr="006E7926">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35876F40" w14:textId="77777777" w:rsidR="006E7926" w:rsidRPr="006E7926" w:rsidRDefault="006E7926" w:rsidP="006E7926">
            <w:pPr>
              <w:rPr>
                <w:color w:val="000000" w:themeColor="text1"/>
                <w:sz w:val="18"/>
                <w:szCs w:val="18"/>
                <w:lang w:val="es-ES"/>
              </w:rPr>
            </w:pPr>
          </w:p>
        </w:tc>
        <w:tc>
          <w:tcPr>
            <w:tcW w:w="6105" w:type="dxa"/>
            <w:tcBorders>
              <w:top w:val="single" w:sz="6" w:space="0" w:color="auto"/>
              <w:left w:val="single" w:sz="6" w:space="0" w:color="auto"/>
              <w:bottom w:val="single" w:sz="6" w:space="0" w:color="auto"/>
              <w:right w:val="single" w:sz="6" w:space="0" w:color="auto"/>
            </w:tcBorders>
            <w:vAlign w:val="center"/>
            <w:hideMark/>
          </w:tcPr>
          <w:p w14:paraId="27C3B9C0"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Seguridad de servicios de red </w:t>
            </w:r>
          </w:p>
        </w:tc>
      </w:tr>
      <w:tr w:rsidR="006E7926" w:rsidRPr="006E7926" w14:paraId="7EB88D8D" w14:textId="77777777" w:rsidTr="006E7926">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64826905" w14:textId="77777777" w:rsidR="006E7926" w:rsidRPr="006E7926" w:rsidRDefault="006E7926" w:rsidP="006E7926">
            <w:pPr>
              <w:rPr>
                <w:color w:val="000000" w:themeColor="text1"/>
                <w:sz w:val="18"/>
                <w:szCs w:val="18"/>
                <w:lang w:val="es-ES"/>
              </w:rPr>
            </w:pPr>
          </w:p>
        </w:tc>
        <w:tc>
          <w:tcPr>
            <w:tcW w:w="6105" w:type="dxa"/>
            <w:tcBorders>
              <w:top w:val="single" w:sz="6" w:space="0" w:color="auto"/>
              <w:left w:val="single" w:sz="6" w:space="0" w:color="auto"/>
              <w:bottom w:val="single" w:sz="6" w:space="0" w:color="auto"/>
              <w:right w:val="single" w:sz="6" w:space="0" w:color="auto"/>
            </w:tcBorders>
            <w:vAlign w:val="center"/>
            <w:hideMark/>
          </w:tcPr>
          <w:p w14:paraId="7A03CC10"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Identificación automática de terminales </w:t>
            </w:r>
          </w:p>
        </w:tc>
      </w:tr>
      <w:tr w:rsidR="006E7926" w:rsidRPr="006E7926" w14:paraId="38D86EAB" w14:textId="77777777" w:rsidTr="006E7926">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091B514A" w14:textId="77777777" w:rsidR="006E7926" w:rsidRPr="006E7926" w:rsidRDefault="006E7926" w:rsidP="006E7926">
            <w:pPr>
              <w:rPr>
                <w:color w:val="000000" w:themeColor="text1"/>
                <w:sz w:val="18"/>
                <w:szCs w:val="18"/>
                <w:lang w:val="es-ES"/>
              </w:rPr>
            </w:pPr>
          </w:p>
        </w:tc>
        <w:tc>
          <w:tcPr>
            <w:tcW w:w="6105" w:type="dxa"/>
            <w:tcBorders>
              <w:top w:val="single" w:sz="6" w:space="0" w:color="auto"/>
              <w:left w:val="single" w:sz="6" w:space="0" w:color="auto"/>
              <w:bottom w:val="single" w:sz="6" w:space="0" w:color="auto"/>
              <w:right w:val="single" w:sz="6" w:space="0" w:color="auto"/>
            </w:tcBorders>
            <w:vAlign w:val="center"/>
            <w:hideMark/>
          </w:tcPr>
          <w:p w14:paraId="780A291E"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Proceso de inicio de sesión </w:t>
            </w:r>
          </w:p>
        </w:tc>
      </w:tr>
      <w:tr w:rsidR="006E7926" w:rsidRPr="006E7926" w14:paraId="0B11ACB4" w14:textId="77777777" w:rsidTr="006E7926">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621A58E1" w14:textId="77777777" w:rsidR="006E7926" w:rsidRPr="006E7926" w:rsidRDefault="006E7926" w:rsidP="006E7926">
            <w:pPr>
              <w:rPr>
                <w:color w:val="000000" w:themeColor="text1"/>
                <w:sz w:val="18"/>
                <w:szCs w:val="18"/>
                <w:lang w:val="es-ES"/>
              </w:rPr>
            </w:pPr>
          </w:p>
        </w:tc>
        <w:tc>
          <w:tcPr>
            <w:tcW w:w="6105" w:type="dxa"/>
            <w:tcBorders>
              <w:top w:val="single" w:sz="6" w:space="0" w:color="auto"/>
              <w:left w:val="single" w:sz="6" w:space="0" w:color="auto"/>
              <w:bottom w:val="single" w:sz="6" w:space="0" w:color="auto"/>
              <w:right w:val="single" w:sz="6" w:space="0" w:color="auto"/>
            </w:tcBorders>
            <w:vAlign w:val="center"/>
            <w:hideMark/>
          </w:tcPr>
          <w:p w14:paraId="27D0A9E0"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Alerta de coerción a usuarios </w:t>
            </w:r>
          </w:p>
        </w:tc>
      </w:tr>
      <w:tr w:rsidR="006E7926" w:rsidRPr="006E7926" w14:paraId="0E39C491" w14:textId="77777777" w:rsidTr="006E7926">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401B1CF4" w14:textId="77777777" w:rsidR="006E7926" w:rsidRPr="006E7926" w:rsidRDefault="006E7926" w:rsidP="006E7926">
            <w:pPr>
              <w:rPr>
                <w:color w:val="000000" w:themeColor="text1"/>
                <w:sz w:val="18"/>
                <w:szCs w:val="18"/>
                <w:lang w:val="es-ES"/>
              </w:rPr>
            </w:pPr>
          </w:p>
        </w:tc>
        <w:tc>
          <w:tcPr>
            <w:tcW w:w="6105" w:type="dxa"/>
            <w:tcBorders>
              <w:top w:val="single" w:sz="6" w:space="0" w:color="auto"/>
              <w:left w:val="single" w:sz="6" w:space="0" w:color="auto"/>
              <w:bottom w:val="single" w:sz="6" w:space="0" w:color="auto"/>
              <w:right w:val="single" w:sz="6" w:space="0" w:color="auto"/>
            </w:tcBorders>
            <w:vAlign w:val="center"/>
            <w:hideMark/>
          </w:tcPr>
          <w:p w14:paraId="6B3292E1"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Tiempo límite de terminal </w:t>
            </w:r>
          </w:p>
        </w:tc>
      </w:tr>
      <w:tr w:rsidR="006E7926" w:rsidRPr="006E7926" w14:paraId="55E44467" w14:textId="77777777" w:rsidTr="006E7926">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5936A7B2" w14:textId="77777777" w:rsidR="006E7926" w:rsidRPr="006E7926" w:rsidRDefault="006E7926" w:rsidP="006E7926">
            <w:pPr>
              <w:rPr>
                <w:color w:val="000000" w:themeColor="text1"/>
                <w:sz w:val="18"/>
                <w:szCs w:val="18"/>
                <w:lang w:val="es-ES"/>
              </w:rPr>
            </w:pPr>
          </w:p>
        </w:tc>
        <w:tc>
          <w:tcPr>
            <w:tcW w:w="6105" w:type="dxa"/>
            <w:tcBorders>
              <w:top w:val="single" w:sz="6" w:space="0" w:color="auto"/>
              <w:left w:val="single" w:sz="6" w:space="0" w:color="auto"/>
              <w:bottom w:val="single" w:sz="6" w:space="0" w:color="auto"/>
              <w:right w:val="single" w:sz="6" w:space="0" w:color="auto"/>
            </w:tcBorders>
            <w:vAlign w:val="center"/>
            <w:hideMark/>
          </w:tcPr>
          <w:p w14:paraId="20CC3A46"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Tiempo límite de conexión </w:t>
            </w:r>
          </w:p>
        </w:tc>
      </w:tr>
      <w:tr w:rsidR="006E7926" w:rsidRPr="006E7926" w14:paraId="1F160E30" w14:textId="77777777" w:rsidTr="006E7926">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31210D5E" w14:textId="77777777" w:rsidR="006E7926" w:rsidRPr="006E7926" w:rsidRDefault="006E7926" w:rsidP="006E7926">
            <w:pPr>
              <w:rPr>
                <w:color w:val="000000" w:themeColor="text1"/>
                <w:sz w:val="18"/>
                <w:szCs w:val="18"/>
                <w:lang w:val="es-ES"/>
              </w:rPr>
            </w:pPr>
          </w:p>
        </w:tc>
        <w:tc>
          <w:tcPr>
            <w:tcW w:w="6105" w:type="dxa"/>
            <w:tcBorders>
              <w:top w:val="single" w:sz="6" w:space="0" w:color="auto"/>
              <w:left w:val="single" w:sz="6" w:space="0" w:color="auto"/>
              <w:bottom w:val="single" w:sz="6" w:space="0" w:color="auto"/>
              <w:right w:val="single" w:sz="6" w:space="0" w:color="auto"/>
            </w:tcBorders>
            <w:vAlign w:val="center"/>
            <w:hideMark/>
          </w:tcPr>
          <w:p w14:paraId="5C0AA2D8"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Restricción de acceso a datos personales </w:t>
            </w:r>
          </w:p>
        </w:tc>
      </w:tr>
      <w:tr w:rsidR="006E7926" w:rsidRPr="006E7926" w14:paraId="45A113FE" w14:textId="77777777" w:rsidTr="006E7926">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2C2B197C" w14:textId="77777777" w:rsidR="006E7926" w:rsidRPr="006E7926" w:rsidRDefault="006E7926" w:rsidP="006E7926">
            <w:pPr>
              <w:rPr>
                <w:color w:val="000000" w:themeColor="text1"/>
                <w:sz w:val="18"/>
                <w:szCs w:val="18"/>
                <w:lang w:val="es-ES"/>
              </w:rPr>
            </w:pPr>
          </w:p>
        </w:tc>
        <w:tc>
          <w:tcPr>
            <w:tcW w:w="6105" w:type="dxa"/>
            <w:tcBorders>
              <w:top w:val="single" w:sz="6" w:space="0" w:color="auto"/>
              <w:left w:val="single" w:sz="6" w:space="0" w:color="auto"/>
              <w:bottom w:val="single" w:sz="6" w:space="0" w:color="auto"/>
              <w:right w:val="single" w:sz="6" w:space="0" w:color="auto"/>
            </w:tcBorders>
            <w:vAlign w:val="center"/>
            <w:hideMark/>
          </w:tcPr>
          <w:p w14:paraId="0C7D7FEB"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Trazabilidad de tratamiento </w:t>
            </w:r>
          </w:p>
        </w:tc>
      </w:tr>
      <w:tr w:rsidR="006E7926" w:rsidRPr="006E7926" w14:paraId="2970B978" w14:textId="77777777" w:rsidTr="006E7926">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4F88C4E6" w14:textId="77777777" w:rsidR="006E7926" w:rsidRPr="006E7926" w:rsidRDefault="006E7926" w:rsidP="006E7926">
            <w:pPr>
              <w:rPr>
                <w:color w:val="000000" w:themeColor="text1"/>
                <w:sz w:val="18"/>
                <w:szCs w:val="18"/>
                <w:lang w:val="es-ES"/>
              </w:rPr>
            </w:pPr>
          </w:p>
        </w:tc>
        <w:tc>
          <w:tcPr>
            <w:tcW w:w="6105" w:type="dxa"/>
            <w:tcBorders>
              <w:top w:val="single" w:sz="6" w:space="0" w:color="auto"/>
              <w:left w:val="single" w:sz="6" w:space="0" w:color="auto"/>
              <w:bottom w:val="single" w:sz="6" w:space="0" w:color="auto"/>
              <w:right w:val="single" w:sz="6" w:space="0" w:color="auto"/>
            </w:tcBorders>
            <w:vAlign w:val="center"/>
            <w:hideMark/>
          </w:tcPr>
          <w:p w14:paraId="4CF68C49"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Aislamiento de sistemas sensibles </w:t>
            </w:r>
          </w:p>
        </w:tc>
      </w:tr>
      <w:tr w:rsidR="006E7926" w:rsidRPr="006E7926" w14:paraId="5E303F1A" w14:textId="77777777" w:rsidTr="006E7926">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6487E81D" w14:textId="77777777" w:rsidR="006E7926" w:rsidRPr="006E7926" w:rsidRDefault="006E7926" w:rsidP="006E7926">
            <w:pPr>
              <w:rPr>
                <w:color w:val="000000" w:themeColor="text1"/>
                <w:sz w:val="18"/>
                <w:szCs w:val="18"/>
                <w:lang w:val="es-ES"/>
              </w:rPr>
            </w:pPr>
          </w:p>
        </w:tc>
        <w:tc>
          <w:tcPr>
            <w:tcW w:w="6105" w:type="dxa"/>
            <w:tcBorders>
              <w:top w:val="single" w:sz="6" w:space="0" w:color="auto"/>
              <w:left w:val="single" w:sz="6" w:space="0" w:color="auto"/>
              <w:bottom w:val="single" w:sz="6" w:space="0" w:color="auto"/>
              <w:right w:val="single" w:sz="6" w:space="0" w:color="auto"/>
            </w:tcBorders>
            <w:vAlign w:val="center"/>
            <w:hideMark/>
          </w:tcPr>
          <w:p w14:paraId="4CE0913A"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Registro de eventos </w:t>
            </w:r>
          </w:p>
        </w:tc>
      </w:tr>
      <w:tr w:rsidR="006E7926" w:rsidRPr="006E7926" w14:paraId="16756EB2" w14:textId="77777777" w:rsidTr="006E7926">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7BF1AAE6" w14:textId="77777777" w:rsidR="006E7926" w:rsidRPr="006E7926" w:rsidRDefault="006E7926" w:rsidP="006E7926">
            <w:pPr>
              <w:rPr>
                <w:color w:val="000000" w:themeColor="text1"/>
                <w:sz w:val="18"/>
                <w:szCs w:val="18"/>
                <w:lang w:val="es-ES"/>
              </w:rPr>
            </w:pPr>
          </w:p>
        </w:tc>
        <w:tc>
          <w:tcPr>
            <w:tcW w:w="6105" w:type="dxa"/>
            <w:tcBorders>
              <w:top w:val="single" w:sz="6" w:space="0" w:color="auto"/>
              <w:left w:val="single" w:sz="6" w:space="0" w:color="auto"/>
              <w:bottom w:val="single" w:sz="6" w:space="0" w:color="auto"/>
              <w:right w:val="single" w:sz="6" w:space="0" w:color="auto"/>
            </w:tcBorders>
            <w:vAlign w:val="center"/>
            <w:hideMark/>
          </w:tcPr>
          <w:p w14:paraId="01362D53"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Monitorear el uso del sistema </w:t>
            </w:r>
          </w:p>
        </w:tc>
      </w:tr>
      <w:tr w:rsidR="006E7926" w:rsidRPr="006E7926" w14:paraId="70D0692D" w14:textId="77777777" w:rsidTr="006E7926">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32245638" w14:textId="77777777" w:rsidR="006E7926" w:rsidRPr="006E7926" w:rsidRDefault="006E7926" w:rsidP="006E7926">
            <w:pPr>
              <w:rPr>
                <w:color w:val="000000" w:themeColor="text1"/>
                <w:sz w:val="18"/>
                <w:szCs w:val="18"/>
                <w:lang w:val="es-ES"/>
              </w:rPr>
            </w:pPr>
          </w:p>
        </w:tc>
        <w:tc>
          <w:tcPr>
            <w:tcW w:w="6105" w:type="dxa"/>
            <w:tcBorders>
              <w:top w:val="single" w:sz="6" w:space="0" w:color="auto"/>
              <w:left w:val="single" w:sz="6" w:space="0" w:color="auto"/>
              <w:bottom w:val="single" w:sz="6" w:space="0" w:color="auto"/>
              <w:right w:val="single" w:sz="6" w:space="0" w:color="auto"/>
            </w:tcBorders>
            <w:vAlign w:val="center"/>
            <w:hideMark/>
          </w:tcPr>
          <w:p w14:paraId="370C601F"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Sincronización de relojes </w:t>
            </w:r>
          </w:p>
        </w:tc>
      </w:tr>
      <w:tr w:rsidR="006E7926" w:rsidRPr="006E7926" w14:paraId="21B79F33" w14:textId="77777777" w:rsidTr="006E7926">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065FD8C4" w14:textId="77777777" w:rsidR="006E7926" w:rsidRPr="006E7926" w:rsidRDefault="006E7926" w:rsidP="006E7926">
            <w:pPr>
              <w:rPr>
                <w:color w:val="000000" w:themeColor="text1"/>
                <w:sz w:val="18"/>
                <w:szCs w:val="18"/>
                <w:lang w:val="es-ES"/>
              </w:rPr>
            </w:pPr>
          </w:p>
        </w:tc>
        <w:tc>
          <w:tcPr>
            <w:tcW w:w="6105" w:type="dxa"/>
            <w:tcBorders>
              <w:top w:val="single" w:sz="6" w:space="0" w:color="auto"/>
              <w:left w:val="single" w:sz="6" w:space="0" w:color="auto"/>
              <w:bottom w:val="single" w:sz="6" w:space="0" w:color="auto"/>
              <w:right w:val="single" w:sz="6" w:space="0" w:color="auto"/>
            </w:tcBorders>
            <w:vAlign w:val="center"/>
            <w:hideMark/>
          </w:tcPr>
          <w:p w14:paraId="260B7C98"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Dispositivos móviles internos </w:t>
            </w:r>
          </w:p>
        </w:tc>
      </w:tr>
      <w:tr w:rsidR="006E7926" w:rsidRPr="006E7926" w14:paraId="732E5F61" w14:textId="77777777" w:rsidTr="006E7926">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1C63220D" w14:textId="77777777" w:rsidR="006E7926" w:rsidRPr="006E7926" w:rsidRDefault="006E7926" w:rsidP="006E7926">
            <w:pPr>
              <w:rPr>
                <w:color w:val="000000" w:themeColor="text1"/>
                <w:sz w:val="18"/>
                <w:szCs w:val="18"/>
                <w:lang w:val="es-ES"/>
              </w:rPr>
            </w:pPr>
          </w:p>
        </w:tc>
        <w:tc>
          <w:tcPr>
            <w:tcW w:w="6105" w:type="dxa"/>
            <w:tcBorders>
              <w:top w:val="single" w:sz="6" w:space="0" w:color="auto"/>
              <w:left w:val="single" w:sz="6" w:space="0" w:color="auto"/>
              <w:bottom w:val="single" w:sz="6" w:space="0" w:color="auto"/>
              <w:right w:val="single" w:sz="6" w:space="0" w:color="auto"/>
            </w:tcBorders>
            <w:vAlign w:val="center"/>
            <w:hideMark/>
          </w:tcPr>
          <w:p w14:paraId="221DFAE1"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Dispositivos móviles externos. </w:t>
            </w:r>
          </w:p>
        </w:tc>
      </w:tr>
      <w:tr w:rsidR="006E7926" w:rsidRPr="006E7926" w14:paraId="1E2B4223" w14:textId="77777777" w:rsidTr="006E7926">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550DFDAE" w14:textId="77777777" w:rsidR="006E7926" w:rsidRPr="006E7926" w:rsidRDefault="006E7926" w:rsidP="006E7926">
            <w:pPr>
              <w:rPr>
                <w:color w:val="000000" w:themeColor="text1"/>
                <w:sz w:val="18"/>
                <w:szCs w:val="18"/>
                <w:lang w:val="es-ES"/>
              </w:rPr>
            </w:pPr>
          </w:p>
        </w:tc>
        <w:tc>
          <w:tcPr>
            <w:tcW w:w="6105" w:type="dxa"/>
            <w:tcBorders>
              <w:top w:val="single" w:sz="6" w:space="0" w:color="auto"/>
              <w:left w:val="single" w:sz="6" w:space="0" w:color="auto"/>
              <w:bottom w:val="single" w:sz="6" w:space="0" w:color="auto"/>
              <w:right w:val="single" w:sz="6" w:space="0" w:color="auto"/>
            </w:tcBorders>
            <w:vAlign w:val="center"/>
            <w:hideMark/>
          </w:tcPr>
          <w:p w14:paraId="14C9D634"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Almacenamiento privado dentro del entorno de operación </w:t>
            </w:r>
          </w:p>
        </w:tc>
      </w:tr>
      <w:tr w:rsidR="006E7926" w:rsidRPr="006E7926" w14:paraId="5B9CF90C" w14:textId="77777777" w:rsidTr="006E7926">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7C9509DC" w14:textId="77777777" w:rsidR="006E7926" w:rsidRPr="006E7926" w:rsidRDefault="006E7926" w:rsidP="006E7926">
            <w:pPr>
              <w:rPr>
                <w:color w:val="000000" w:themeColor="text1"/>
                <w:sz w:val="18"/>
                <w:szCs w:val="18"/>
                <w:lang w:val="es-ES"/>
              </w:rPr>
            </w:pPr>
          </w:p>
        </w:tc>
        <w:tc>
          <w:tcPr>
            <w:tcW w:w="6105" w:type="dxa"/>
            <w:tcBorders>
              <w:top w:val="single" w:sz="6" w:space="0" w:color="auto"/>
              <w:left w:val="single" w:sz="6" w:space="0" w:color="auto"/>
              <w:bottom w:val="single" w:sz="6" w:space="0" w:color="auto"/>
              <w:right w:val="single" w:sz="6" w:space="0" w:color="auto"/>
            </w:tcBorders>
            <w:vAlign w:val="center"/>
            <w:hideMark/>
          </w:tcPr>
          <w:p w14:paraId="7CA83242"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Teletrabajo </w:t>
            </w:r>
          </w:p>
        </w:tc>
      </w:tr>
      <w:tr w:rsidR="006E7926" w:rsidRPr="006E7926" w14:paraId="1605ACE4" w14:textId="77777777" w:rsidTr="006E7926">
        <w:trPr>
          <w:trHeight w:val="300"/>
        </w:trPr>
        <w:tc>
          <w:tcPr>
            <w:tcW w:w="2715" w:type="dxa"/>
            <w:vMerge w:val="restart"/>
            <w:tcBorders>
              <w:top w:val="single" w:sz="6" w:space="0" w:color="auto"/>
              <w:left w:val="single" w:sz="6" w:space="0" w:color="auto"/>
              <w:bottom w:val="single" w:sz="6" w:space="0" w:color="auto"/>
              <w:right w:val="single" w:sz="6" w:space="0" w:color="auto"/>
            </w:tcBorders>
            <w:vAlign w:val="center"/>
            <w:hideMark/>
          </w:tcPr>
          <w:p w14:paraId="7F207665" w14:textId="2F6277BB" w:rsidR="006E7926" w:rsidRPr="006E7926" w:rsidRDefault="006E7926" w:rsidP="006E7926">
            <w:pPr>
              <w:textAlignment w:val="baseline"/>
              <w:rPr>
                <w:color w:val="000000" w:themeColor="text1"/>
                <w:sz w:val="18"/>
                <w:szCs w:val="18"/>
                <w:lang w:val="es-ES"/>
              </w:rPr>
            </w:pPr>
          </w:p>
          <w:p w14:paraId="1B6B0159" w14:textId="77777777" w:rsidR="006E7926" w:rsidRPr="006E7926" w:rsidRDefault="006E7926" w:rsidP="006E7926">
            <w:pPr>
              <w:jc w:val="center"/>
              <w:textAlignment w:val="baseline"/>
              <w:rPr>
                <w:color w:val="000000" w:themeColor="text1"/>
                <w:sz w:val="18"/>
                <w:szCs w:val="18"/>
                <w:lang w:val="es-ES"/>
              </w:rPr>
            </w:pPr>
            <w:r w:rsidRPr="006E7926">
              <w:rPr>
                <w:color w:val="000000" w:themeColor="text1"/>
                <w:sz w:val="18"/>
                <w:szCs w:val="18"/>
                <w:lang w:val="es-ES"/>
              </w:rPr>
              <w:t>9. Desarrollo y mantenimiento de sistemas </w:t>
            </w:r>
          </w:p>
        </w:tc>
        <w:tc>
          <w:tcPr>
            <w:tcW w:w="6105" w:type="dxa"/>
            <w:tcBorders>
              <w:top w:val="single" w:sz="6" w:space="0" w:color="auto"/>
              <w:left w:val="single" w:sz="6" w:space="0" w:color="auto"/>
              <w:bottom w:val="single" w:sz="6" w:space="0" w:color="auto"/>
              <w:right w:val="single" w:sz="6" w:space="0" w:color="auto"/>
            </w:tcBorders>
            <w:vAlign w:val="center"/>
            <w:hideMark/>
          </w:tcPr>
          <w:p w14:paraId="731F6229"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Validación de datos de entrada </w:t>
            </w:r>
          </w:p>
        </w:tc>
      </w:tr>
      <w:tr w:rsidR="006E7926" w:rsidRPr="006E7926" w14:paraId="4DC05DD1" w14:textId="77777777" w:rsidTr="006E7926">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72C6732D" w14:textId="77777777" w:rsidR="006E7926" w:rsidRPr="006E7926" w:rsidRDefault="006E7926" w:rsidP="006E7926">
            <w:pPr>
              <w:rPr>
                <w:color w:val="000000" w:themeColor="text1"/>
                <w:sz w:val="18"/>
                <w:szCs w:val="18"/>
                <w:lang w:val="es-ES"/>
              </w:rPr>
            </w:pPr>
          </w:p>
        </w:tc>
        <w:tc>
          <w:tcPr>
            <w:tcW w:w="6105" w:type="dxa"/>
            <w:tcBorders>
              <w:top w:val="single" w:sz="6" w:space="0" w:color="auto"/>
              <w:left w:val="single" w:sz="6" w:space="0" w:color="auto"/>
              <w:bottom w:val="single" w:sz="6" w:space="0" w:color="auto"/>
              <w:right w:val="single" w:sz="6" w:space="0" w:color="auto"/>
            </w:tcBorders>
            <w:vAlign w:val="center"/>
            <w:hideMark/>
          </w:tcPr>
          <w:p w14:paraId="423D8912"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Autenticación de mensajes </w:t>
            </w:r>
          </w:p>
        </w:tc>
      </w:tr>
      <w:tr w:rsidR="006E7926" w:rsidRPr="006E7926" w14:paraId="5CF19C27" w14:textId="77777777" w:rsidTr="006E7926">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67DBF271" w14:textId="77777777" w:rsidR="006E7926" w:rsidRPr="006E7926" w:rsidRDefault="006E7926" w:rsidP="006E7926">
            <w:pPr>
              <w:rPr>
                <w:color w:val="000000" w:themeColor="text1"/>
                <w:sz w:val="18"/>
                <w:szCs w:val="18"/>
                <w:lang w:val="es-ES"/>
              </w:rPr>
            </w:pPr>
          </w:p>
        </w:tc>
        <w:tc>
          <w:tcPr>
            <w:tcW w:w="6105" w:type="dxa"/>
            <w:tcBorders>
              <w:top w:val="single" w:sz="6" w:space="0" w:color="auto"/>
              <w:left w:val="single" w:sz="6" w:space="0" w:color="auto"/>
              <w:bottom w:val="single" w:sz="6" w:space="0" w:color="auto"/>
              <w:right w:val="single" w:sz="6" w:space="0" w:color="auto"/>
            </w:tcBorders>
            <w:vAlign w:val="center"/>
            <w:hideMark/>
          </w:tcPr>
          <w:p w14:paraId="7BF0B8E1"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Validación de datos de salida </w:t>
            </w:r>
          </w:p>
        </w:tc>
      </w:tr>
      <w:tr w:rsidR="006E7926" w:rsidRPr="006E7926" w14:paraId="6893645B" w14:textId="77777777" w:rsidTr="006E7926">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3C006D25" w14:textId="77777777" w:rsidR="006E7926" w:rsidRPr="006E7926" w:rsidRDefault="006E7926" w:rsidP="006E7926">
            <w:pPr>
              <w:rPr>
                <w:color w:val="000000" w:themeColor="text1"/>
                <w:sz w:val="18"/>
                <w:szCs w:val="18"/>
                <w:lang w:val="es-ES"/>
              </w:rPr>
            </w:pPr>
          </w:p>
        </w:tc>
        <w:tc>
          <w:tcPr>
            <w:tcW w:w="6105" w:type="dxa"/>
            <w:tcBorders>
              <w:top w:val="single" w:sz="6" w:space="0" w:color="auto"/>
              <w:left w:val="single" w:sz="6" w:space="0" w:color="auto"/>
              <w:bottom w:val="single" w:sz="6" w:space="0" w:color="auto"/>
              <w:right w:val="single" w:sz="6" w:space="0" w:color="auto"/>
            </w:tcBorders>
            <w:vAlign w:val="center"/>
            <w:hideMark/>
          </w:tcPr>
          <w:p w14:paraId="7767EA46"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Cifrad </w:t>
            </w:r>
          </w:p>
        </w:tc>
      </w:tr>
      <w:tr w:rsidR="006E7926" w:rsidRPr="006E7926" w14:paraId="250FA9DA" w14:textId="77777777" w:rsidTr="006E7926">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797DEAAB" w14:textId="77777777" w:rsidR="006E7926" w:rsidRPr="006E7926" w:rsidRDefault="006E7926" w:rsidP="006E7926">
            <w:pPr>
              <w:rPr>
                <w:color w:val="000000" w:themeColor="text1"/>
                <w:sz w:val="18"/>
                <w:szCs w:val="18"/>
                <w:lang w:val="es-ES"/>
              </w:rPr>
            </w:pPr>
          </w:p>
        </w:tc>
        <w:tc>
          <w:tcPr>
            <w:tcW w:w="6105" w:type="dxa"/>
            <w:tcBorders>
              <w:top w:val="single" w:sz="6" w:space="0" w:color="auto"/>
              <w:left w:val="single" w:sz="6" w:space="0" w:color="auto"/>
              <w:bottom w:val="single" w:sz="6" w:space="0" w:color="auto"/>
              <w:right w:val="single" w:sz="6" w:space="0" w:color="auto"/>
            </w:tcBorders>
            <w:vAlign w:val="center"/>
            <w:hideMark/>
          </w:tcPr>
          <w:p w14:paraId="6EA0ACBC"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Firmas electrónicas </w:t>
            </w:r>
          </w:p>
        </w:tc>
      </w:tr>
      <w:tr w:rsidR="006E7926" w:rsidRPr="006E7926" w14:paraId="564393A4" w14:textId="77777777" w:rsidTr="006E7926">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64F3C5EB" w14:textId="77777777" w:rsidR="006E7926" w:rsidRPr="006E7926" w:rsidRDefault="006E7926" w:rsidP="006E7926">
            <w:pPr>
              <w:rPr>
                <w:color w:val="000000" w:themeColor="text1"/>
                <w:sz w:val="18"/>
                <w:szCs w:val="18"/>
                <w:lang w:val="es-ES"/>
              </w:rPr>
            </w:pPr>
          </w:p>
        </w:tc>
        <w:tc>
          <w:tcPr>
            <w:tcW w:w="6105" w:type="dxa"/>
            <w:tcBorders>
              <w:top w:val="single" w:sz="6" w:space="0" w:color="auto"/>
              <w:left w:val="single" w:sz="6" w:space="0" w:color="auto"/>
              <w:bottom w:val="single" w:sz="6" w:space="0" w:color="auto"/>
              <w:right w:val="single" w:sz="6" w:space="0" w:color="auto"/>
            </w:tcBorders>
            <w:vAlign w:val="center"/>
            <w:hideMark/>
          </w:tcPr>
          <w:p w14:paraId="76FCAB46"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Servicios de no- repudio </w:t>
            </w:r>
          </w:p>
        </w:tc>
      </w:tr>
      <w:tr w:rsidR="006E7926" w:rsidRPr="006E7926" w14:paraId="6BE4AC52" w14:textId="77777777" w:rsidTr="006E7926">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7983D41D" w14:textId="77777777" w:rsidR="006E7926" w:rsidRPr="006E7926" w:rsidRDefault="006E7926" w:rsidP="006E7926">
            <w:pPr>
              <w:rPr>
                <w:color w:val="000000" w:themeColor="text1"/>
                <w:sz w:val="18"/>
                <w:szCs w:val="18"/>
                <w:lang w:val="es-ES"/>
              </w:rPr>
            </w:pPr>
          </w:p>
        </w:tc>
        <w:tc>
          <w:tcPr>
            <w:tcW w:w="6105" w:type="dxa"/>
            <w:tcBorders>
              <w:top w:val="single" w:sz="6" w:space="0" w:color="auto"/>
              <w:left w:val="single" w:sz="6" w:space="0" w:color="auto"/>
              <w:bottom w:val="single" w:sz="6" w:space="0" w:color="auto"/>
              <w:right w:val="single" w:sz="6" w:space="0" w:color="auto"/>
            </w:tcBorders>
            <w:vAlign w:val="center"/>
            <w:hideMark/>
          </w:tcPr>
          <w:p w14:paraId="516D5F0F"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Control de software y sistemas </w:t>
            </w:r>
          </w:p>
        </w:tc>
      </w:tr>
      <w:tr w:rsidR="006E7926" w:rsidRPr="006E7926" w14:paraId="16872471" w14:textId="77777777" w:rsidTr="006E7926">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3EB3B8E1" w14:textId="77777777" w:rsidR="006E7926" w:rsidRPr="006E7926" w:rsidRDefault="006E7926" w:rsidP="006E7926">
            <w:pPr>
              <w:rPr>
                <w:color w:val="000000" w:themeColor="text1"/>
                <w:sz w:val="18"/>
                <w:szCs w:val="18"/>
                <w:lang w:val="es-ES"/>
              </w:rPr>
            </w:pPr>
          </w:p>
        </w:tc>
        <w:tc>
          <w:tcPr>
            <w:tcW w:w="6105" w:type="dxa"/>
            <w:tcBorders>
              <w:top w:val="single" w:sz="6" w:space="0" w:color="auto"/>
              <w:left w:val="single" w:sz="6" w:space="0" w:color="auto"/>
              <w:bottom w:val="single" w:sz="6" w:space="0" w:color="auto"/>
              <w:right w:val="single" w:sz="6" w:space="0" w:color="auto"/>
            </w:tcBorders>
            <w:vAlign w:val="center"/>
            <w:hideMark/>
          </w:tcPr>
          <w:p w14:paraId="0FC86995"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Protección de datos de prueba del sistema </w:t>
            </w:r>
          </w:p>
        </w:tc>
      </w:tr>
      <w:tr w:rsidR="006E7926" w:rsidRPr="006E7926" w14:paraId="01ED0C88" w14:textId="77777777" w:rsidTr="006E7926">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598DB613" w14:textId="77777777" w:rsidR="006E7926" w:rsidRPr="006E7926" w:rsidRDefault="006E7926" w:rsidP="006E7926">
            <w:pPr>
              <w:rPr>
                <w:color w:val="000000" w:themeColor="text1"/>
                <w:sz w:val="18"/>
                <w:szCs w:val="18"/>
                <w:lang w:val="es-ES"/>
              </w:rPr>
            </w:pPr>
          </w:p>
        </w:tc>
        <w:tc>
          <w:tcPr>
            <w:tcW w:w="6105" w:type="dxa"/>
            <w:tcBorders>
              <w:top w:val="single" w:sz="6" w:space="0" w:color="auto"/>
              <w:left w:val="single" w:sz="6" w:space="0" w:color="auto"/>
              <w:bottom w:val="single" w:sz="6" w:space="0" w:color="auto"/>
              <w:right w:val="single" w:sz="6" w:space="0" w:color="auto"/>
            </w:tcBorders>
            <w:vAlign w:val="center"/>
            <w:hideMark/>
          </w:tcPr>
          <w:p w14:paraId="2C8EEB7E"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Control de acceso a software de configuración </w:t>
            </w:r>
          </w:p>
        </w:tc>
      </w:tr>
      <w:tr w:rsidR="006E7926" w:rsidRPr="006E7926" w14:paraId="7BF5998C" w14:textId="77777777" w:rsidTr="006E7926">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7E066304" w14:textId="77777777" w:rsidR="006E7926" w:rsidRPr="006E7926" w:rsidRDefault="006E7926" w:rsidP="006E7926">
            <w:pPr>
              <w:rPr>
                <w:color w:val="000000" w:themeColor="text1"/>
                <w:sz w:val="18"/>
                <w:szCs w:val="18"/>
                <w:lang w:val="es-ES"/>
              </w:rPr>
            </w:pPr>
          </w:p>
        </w:tc>
        <w:tc>
          <w:tcPr>
            <w:tcW w:w="6105" w:type="dxa"/>
            <w:tcBorders>
              <w:top w:val="single" w:sz="6" w:space="0" w:color="auto"/>
              <w:left w:val="single" w:sz="6" w:space="0" w:color="auto"/>
              <w:bottom w:val="single" w:sz="6" w:space="0" w:color="auto"/>
              <w:right w:val="single" w:sz="6" w:space="0" w:color="auto"/>
            </w:tcBorders>
            <w:vAlign w:val="center"/>
            <w:hideMark/>
          </w:tcPr>
          <w:p w14:paraId="561197B3"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Canales encubiertos y código malicioso </w:t>
            </w:r>
          </w:p>
        </w:tc>
      </w:tr>
      <w:tr w:rsidR="006E7926" w:rsidRPr="006E7926" w14:paraId="027242CB" w14:textId="77777777" w:rsidTr="006E7926">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181082CD" w14:textId="77777777" w:rsidR="006E7926" w:rsidRPr="006E7926" w:rsidRDefault="006E7926" w:rsidP="006E7926">
            <w:pPr>
              <w:rPr>
                <w:color w:val="000000" w:themeColor="text1"/>
                <w:sz w:val="18"/>
                <w:szCs w:val="18"/>
                <w:lang w:val="es-ES"/>
              </w:rPr>
            </w:pPr>
          </w:p>
        </w:tc>
        <w:tc>
          <w:tcPr>
            <w:tcW w:w="6105" w:type="dxa"/>
            <w:tcBorders>
              <w:top w:val="single" w:sz="6" w:space="0" w:color="auto"/>
              <w:left w:val="single" w:sz="6" w:space="0" w:color="auto"/>
              <w:bottom w:val="single" w:sz="6" w:space="0" w:color="auto"/>
              <w:right w:val="single" w:sz="6" w:space="0" w:color="auto"/>
            </w:tcBorders>
            <w:vAlign w:val="center"/>
            <w:hideMark/>
          </w:tcPr>
          <w:p w14:paraId="4C76BE60"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Contratación de servicios de software </w:t>
            </w:r>
          </w:p>
        </w:tc>
      </w:tr>
      <w:tr w:rsidR="006E7926" w:rsidRPr="006E7926" w14:paraId="31BA1B33" w14:textId="77777777" w:rsidTr="006E7926">
        <w:trPr>
          <w:trHeight w:val="300"/>
        </w:trPr>
        <w:tc>
          <w:tcPr>
            <w:tcW w:w="2715" w:type="dxa"/>
            <w:vMerge w:val="restart"/>
            <w:tcBorders>
              <w:top w:val="single" w:sz="6" w:space="0" w:color="auto"/>
              <w:left w:val="single" w:sz="6" w:space="0" w:color="auto"/>
              <w:bottom w:val="single" w:sz="6" w:space="0" w:color="auto"/>
              <w:right w:val="single" w:sz="6" w:space="0" w:color="auto"/>
            </w:tcBorders>
            <w:vAlign w:val="center"/>
            <w:hideMark/>
          </w:tcPr>
          <w:p w14:paraId="7CE4D6E4" w14:textId="02A45E99" w:rsidR="006E7926" w:rsidRPr="006E7926" w:rsidRDefault="006E7926" w:rsidP="006E7926">
            <w:pPr>
              <w:textAlignment w:val="baseline"/>
              <w:rPr>
                <w:color w:val="000000" w:themeColor="text1"/>
                <w:sz w:val="18"/>
                <w:szCs w:val="18"/>
                <w:lang w:val="es-ES"/>
              </w:rPr>
            </w:pPr>
          </w:p>
          <w:p w14:paraId="7214F1DF" w14:textId="77777777" w:rsidR="006E7926" w:rsidRPr="006E7926" w:rsidRDefault="006E7926" w:rsidP="006E7926">
            <w:pPr>
              <w:jc w:val="center"/>
              <w:textAlignment w:val="baseline"/>
              <w:rPr>
                <w:color w:val="000000" w:themeColor="text1"/>
                <w:sz w:val="18"/>
                <w:szCs w:val="18"/>
                <w:lang w:val="es-ES"/>
              </w:rPr>
            </w:pPr>
            <w:r w:rsidRPr="006E7926">
              <w:rPr>
                <w:color w:val="000000" w:themeColor="text1"/>
                <w:sz w:val="18"/>
                <w:szCs w:val="18"/>
                <w:lang w:val="es-ES"/>
              </w:rPr>
              <w:t>10. Vulneraciones del sistema </w:t>
            </w:r>
          </w:p>
        </w:tc>
        <w:tc>
          <w:tcPr>
            <w:tcW w:w="6105" w:type="dxa"/>
            <w:tcBorders>
              <w:top w:val="single" w:sz="6" w:space="0" w:color="auto"/>
              <w:left w:val="single" w:sz="6" w:space="0" w:color="auto"/>
              <w:bottom w:val="single" w:sz="6" w:space="0" w:color="auto"/>
              <w:right w:val="single" w:sz="6" w:space="0" w:color="auto"/>
            </w:tcBorders>
            <w:vAlign w:val="center"/>
            <w:hideMark/>
          </w:tcPr>
          <w:p w14:paraId="288FDA65"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Procedimientos para el manejo de incidentes </w:t>
            </w:r>
          </w:p>
        </w:tc>
      </w:tr>
      <w:tr w:rsidR="006E7926" w:rsidRPr="006E7926" w14:paraId="2A598FF2" w14:textId="77777777" w:rsidTr="006E7926">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4BB24A72" w14:textId="77777777" w:rsidR="006E7926" w:rsidRPr="006E7926" w:rsidRDefault="006E7926" w:rsidP="006E7926">
            <w:pPr>
              <w:rPr>
                <w:color w:val="000000" w:themeColor="text1"/>
                <w:sz w:val="18"/>
                <w:szCs w:val="18"/>
                <w:lang w:val="es-ES"/>
              </w:rPr>
            </w:pPr>
          </w:p>
        </w:tc>
        <w:tc>
          <w:tcPr>
            <w:tcW w:w="6105" w:type="dxa"/>
            <w:tcBorders>
              <w:top w:val="single" w:sz="6" w:space="0" w:color="auto"/>
              <w:left w:val="single" w:sz="6" w:space="0" w:color="auto"/>
              <w:bottom w:val="single" w:sz="6" w:space="0" w:color="auto"/>
              <w:right w:val="single" w:sz="6" w:space="0" w:color="auto"/>
            </w:tcBorders>
            <w:vAlign w:val="center"/>
            <w:hideMark/>
          </w:tcPr>
          <w:p w14:paraId="11DEC5DE"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Procedimientos de acción en caso de incidente </w:t>
            </w:r>
          </w:p>
        </w:tc>
      </w:tr>
      <w:tr w:rsidR="006E7926" w:rsidRPr="006E7926" w14:paraId="4E8E6BAD" w14:textId="77777777" w:rsidTr="006E7926">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48F3F687" w14:textId="77777777" w:rsidR="006E7926" w:rsidRPr="006E7926" w:rsidRDefault="006E7926" w:rsidP="006E7926">
            <w:pPr>
              <w:rPr>
                <w:color w:val="000000" w:themeColor="text1"/>
                <w:sz w:val="18"/>
                <w:szCs w:val="18"/>
                <w:lang w:val="es-ES"/>
              </w:rPr>
            </w:pPr>
          </w:p>
        </w:tc>
        <w:tc>
          <w:tcPr>
            <w:tcW w:w="6105" w:type="dxa"/>
            <w:tcBorders>
              <w:top w:val="single" w:sz="6" w:space="0" w:color="auto"/>
              <w:left w:val="single" w:sz="6" w:space="0" w:color="auto"/>
              <w:bottom w:val="single" w:sz="6" w:space="0" w:color="auto"/>
              <w:right w:val="single" w:sz="6" w:space="0" w:color="auto"/>
            </w:tcBorders>
            <w:vAlign w:val="center"/>
            <w:hideMark/>
          </w:tcPr>
          <w:p w14:paraId="52457B0C"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Reporte de incidentes de seguridad </w:t>
            </w:r>
          </w:p>
        </w:tc>
      </w:tr>
      <w:tr w:rsidR="006E7926" w:rsidRPr="006E7926" w14:paraId="0BFBBA6E" w14:textId="77777777" w:rsidTr="006E7926">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48C5B067" w14:textId="77777777" w:rsidR="006E7926" w:rsidRPr="006E7926" w:rsidRDefault="006E7926" w:rsidP="006E7926">
            <w:pPr>
              <w:rPr>
                <w:color w:val="000000" w:themeColor="text1"/>
                <w:sz w:val="18"/>
                <w:szCs w:val="18"/>
                <w:lang w:val="es-ES"/>
              </w:rPr>
            </w:pPr>
          </w:p>
        </w:tc>
        <w:tc>
          <w:tcPr>
            <w:tcW w:w="6105" w:type="dxa"/>
            <w:tcBorders>
              <w:top w:val="single" w:sz="6" w:space="0" w:color="auto"/>
              <w:left w:val="single" w:sz="6" w:space="0" w:color="auto"/>
              <w:bottom w:val="single" w:sz="6" w:space="0" w:color="auto"/>
              <w:right w:val="single" w:sz="6" w:space="0" w:color="auto"/>
            </w:tcBorders>
            <w:vAlign w:val="center"/>
            <w:hideMark/>
          </w:tcPr>
          <w:p w14:paraId="630D301D"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Reporte de fallas en funcionamiento </w:t>
            </w:r>
          </w:p>
        </w:tc>
      </w:tr>
      <w:tr w:rsidR="006E7926" w:rsidRPr="006E7926" w14:paraId="20C2F891" w14:textId="77777777" w:rsidTr="006E7926">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532BC508" w14:textId="77777777" w:rsidR="006E7926" w:rsidRPr="006E7926" w:rsidRDefault="006E7926" w:rsidP="006E7926">
            <w:pPr>
              <w:rPr>
                <w:color w:val="000000" w:themeColor="text1"/>
                <w:sz w:val="18"/>
                <w:szCs w:val="18"/>
                <w:lang w:val="es-ES"/>
              </w:rPr>
            </w:pPr>
          </w:p>
        </w:tc>
        <w:tc>
          <w:tcPr>
            <w:tcW w:w="6105" w:type="dxa"/>
            <w:tcBorders>
              <w:top w:val="single" w:sz="6" w:space="0" w:color="auto"/>
              <w:left w:val="single" w:sz="6" w:space="0" w:color="auto"/>
              <w:bottom w:val="single" w:sz="6" w:space="0" w:color="auto"/>
              <w:right w:val="single" w:sz="6" w:space="0" w:color="auto"/>
            </w:tcBorders>
            <w:vAlign w:val="center"/>
            <w:hideMark/>
          </w:tcPr>
          <w:p w14:paraId="5132B127"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Procedimientos de notificación de vulneraciones de seguridad a titulares </w:t>
            </w:r>
          </w:p>
        </w:tc>
      </w:tr>
      <w:tr w:rsidR="006E7926" w:rsidRPr="006E7926" w14:paraId="7C38D546" w14:textId="77777777" w:rsidTr="006E7926">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72C68C85" w14:textId="77777777" w:rsidR="006E7926" w:rsidRPr="006E7926" w:rsidRDefault="006E7926" w:rsidP="006E7926">
            <w:pPr>
              <w:rPr>
                <w:color w:val="000000" w:themeColor="text1"/>
                <w:sz w:val="18"/>
                <w:szCs w:val="18"/>
                <w:lang w:val="es-ES"/>
              </w:rPr>
            </w:pPr>
          </w:p>
        </w:tc>
        <w:tc>
          <w:tcPr>
            <w:tcW w:w="6105" w:type="dxa"/>
            <w:tcBorders>
              <w:top w:val="single" w:sz="6" w:space="0" w:color="auto"/>
              <w:left w:val="single" w:sz="6" w:space="0" w:color="auto"/>
              <w:bottom w:val="single" w:sz="6" w:space="0" w:color="auto"/>
              <w:right w:val="single" w:sz="6" w:space="0" w:color="auto"/>
            </w:tcBorders>
            <w:vAlign w:val="center"/>
            <w:hideMark/>
          </w:tcPr>
          <w:p w14:paraId="4609ACD9"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Aprendizaje de incidentes </w:t>
            </w:r>
          </w:p>
        </w:tc>
      </w:tr>
      <w:tr w:rsidR="006E7926" w:rsidRPr="006E7926" w14:paraId="0C6D525D" w14:textId="77777777" w:rsidTr="006E7926">
        <w:trPr>
          <w:trHeight w:val="6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2B5AD378" w14:textId="77777777" w:rsidR="006E7926" w:rsidRPr="006E7926" w:rsidRDefault="006E7926" w:rsidP="006E7926">
            <w:pPr>
              <w:rPr>
                <w:color w:val="000000" w:themeColor="text1"/>
                <w:sz w:val="18"/>
                <w:szCs w:val="18"/>
                <w:lang w:val="es-ES"/>
              </w:rPr>
            </w:pPr>
          </w:p>
        </w:tc>
        <w:tc>
          <w:tcPr>
            <w:tcW w:w="6105" w:type="dxa"/>
            <w:tcBorders>
              <w:top w:val="single" w:sz="6" w:space="0" w:color="auto"/>
              <w:left w:val="single" w:sz="6" w:space="0" w:color="auto"/>
              <w:bottom w:val="single" w:sz="6" w:space="0" w:color="auto"/>
              <w:right w:val="single" w:sz="6" w:space="0" w:color="auto"/>
            </w:tcBorders>
            <w:vAlign w:val="center"/>
            <w:hideMark/>
          </w:tcPr>
          <w:p w14:paraId="566F71CB" w14:textId="77777777" w:rsidR="006E7926" w:rsidRPr="006E7926" w:rsidRDefault="006E7926" w:rsidP="006E7926">
            <w:pPr>
              <w:textAlignment w:val="baseline"/>
              <w:rPr>
                <w:color w:val="000000" w:themeColor="text1"/>
                <w:sz w:val="18"/>
                <w:szCs w:val="18"/>
                <w:lang w:val="es-ES"/>
              </w:rPr>
            </w:pPr>
            <w:r w:rsidRPr="006E7926">
              <w:rPr>
                <w:color w:val="000000" w:themeColor="text1"/>
                <w:sz w:val="18"/>
                <w:szCs w:val="18"/>
                <w:lang w:val="es-ES"/>
              </w:rPr>
              <w:t>Procedimientos de actualización de SGSDP </w:t>
            </w:r>
          </w:p>
        </w:tc>
      </w:tr>
    </w:tbl>
    <w:p w14:paraId="3E32CD62" w14:textId="77777777" w:rsidR="005D5727" w:rsidRPr="006E7926" w:rsidRDefault="005D5727" w:rsidP="00277CCA">
      <w:pPr>
        <w:pStyle w:val="paragraph"/>
        <w:spacing w:before="0" w:beforeAutospacing="0" w:after="0" w:afterAutospacing="0"/>
        <w:jc w:val="both"/>
        <w:textAlignment w:val="baseline"/>
        <w:rPr>
          <w:rStyle w:val="normaltextrun"/>
          <w:sz w:val="21"/>
          <w:szCs w:val="21"/>
          <w:lang w:val="es-ES"/>
        </w:rPr>
      </w:pPr>
    </w:p>
    <w:p w14:paraId="1BA6CB27" w14:textId="40CB2D4A" w:rsidR="006E7926" w:rsidRPr="006E7926" w:rsidRDefault="006E7926" w:rsidP="006E7926">
      <w:pPr>
        <w:pStyle w:val="paragraph"/>
        <w:numPr>
          <w:ilvl w:val="0"/>
          <w:numId w:val="81"/>
        </w:numPr>
        <w:spacing w:before="0" w:beforeAutospacing="0" w:after="0" w:afterAutospacing="0"/>
        <w:jc w:val="both"/>
        <w:textAlignment w:val="baseline"/>
        <w:rPr>
          <w:rStyle w:val="normaltextrun"/>
          <w:b/>
          <w:bCs/>
          <w:sz w:val="21"/>
          <w:szCs w:val="21"/>
          <w:lang w:val="es-ES"/>
        </w:rPr>
      </w:pPr>
      <w:r w:rsidRPr="006E7926">
        <w:rPr>
          <w:rStyle w:val="normaltextrun"/>
          <w:b/>
          <w:bCs/>
          <w:sz w:val="21"/>
          <w:szCs w:val="21"/>
          <w:lang w:val="es-ES"/>
        </w:rPr>
        <w:t xml:space="preserve">Análisis de Brecha </w:t>
      </w:r>
    </w:p>
    <w:p w14:paraId="3AFA9BAC" w14:textId="1EFAD0FF" w:rsidR="006E7926" w:rsidRPr="006E7926" w:rsidRDefault="006E7926" w:rsidP="006E7926">
      <w:pPr>
        <w:pStyle w:val="paragraph"/>
        <w:spacing w:before="0" w:beforeAutospacing="0" w:after="0" w:afterAutospacing="0"/>
        <w:jc w:val="both"/>
        <w:textAlignment w:val="baseline"/>
        <w:rPr>
          <w:sz w:val="21"/>
          <w:szCs w:val="21"/>
          <w:lang w:val="es-ES"/>
        </w:rPr>
      </w:pPr>
    </w:p>
    <w:p w14:paraId="3B32FA43" w14:textId="0FAE9BD0" w:rsidR="006E7926" w:rsidRPr="006E7926" w:rsidRDefault="006E7926" w:rsidP="006E7926">
      <w:pPr>
        <w:pStyle w:val="paragraph"/>
        <w:spacing w:before="0" w:beforeAutospacing="0" w:after="0" w:afterAutospacing="0"/>
        <w:jc w:val="both"/>
        <w:textAlignment w:val="baseline"/>
        <w:rPr>
          <w:sz w:val="21"/>
          <w:szCs w:val="21"/>
          <w:lang w:val="es-ES"/>
        </w:rPr>
      </w:pPr>
      <w:r w:rsidRPr="006E7926">
        <w:rPr>
          <w:rStyle w:val="normaltextrun"/>
          <w:sz w:val="21"/>
          <w:szCs w:val="21"/>
          <w:lang w:val="es-ES"/>
        </w:rPr>
        <w:t>Grünenthal</w:t>
      </w:r>
      <w:r w:rsidRPr="006E7926">
        <w:rPr>
          <w:rStyle w:val="normaltextrun"/>
          <w:sz w:val="21"/>
          <w:szCs w:val="21"/>
          <w:lang w:val="es-ES"/>
        </w:rPr>
        <w:t xml:space="preserve"> realizará un Análisis de Brecha en virtud del cual identificará los siguientes elementos: </w:t>
      </w:r>
      <w:r w:rsidRPr="006E7926">
        <w:rPr>
          <w:rStyle w:val="eop"/>
          <w:rFonts w:eastAsia="Arial"/>
          <w:sz w:val="21"/>
          <w:szCs w:val="21"/>
          <w:lang w:val="es-ES"/>
        </w:rPr>
        <w:t> </w:t>
      </w:r>
    </w:p>
    <w:p w14:paraId="2DB7C1F2" w14:textId="77777777" w:rsidR="006E7926" w:rsidRPr="006E7926" w:rsidRDefault="006E7926" w:rsidP="006E7926">
      <w:pPr>
        <w:pStyle w:val="paragraph"/>
        <w:spacing w:before="0" w:beforeAutospacing="0" w:after="0" w:afterAutospacing="0"/>
        <w:jc w:val="both"/>
        <w:textAlignment w:val="baseline"/>
        <w:rPr>
          <w:sz w:val="21"/>
          <w:szCs w:val="21"/>
          <w:lang w:val="es-ES"/>
        </w:rPr>
      </w:pPr>
      <w:r w:rsidRPr="006E7926">
        <w:rPr>
          <w:rStyle w:val="eop"/>
          <w:rFonts w:eastAsia="Arial"/>
          <w:sz w:val="21"/>
          <w:szCs w:val="21"/>
          <w:lang w:val="es-ES"/>
        </w:rPr>
        <w:t> </w:t>
      </w:r>
    </w:p>
    <w:p w14:paraId="7D982013" w14:textId="77777777" w:rsidR="006E7926" w:rsidRPr="006E7926" w:rsidRDefault="006E7926" w:rsidP="006E7926">
      <w:pPr>
        <w:pStyle w:val="paragraph"/>
        <w:numPr>
          <w:ilvl w:val="0"/>
          <w:numId w:val="99"/>
        </w:numPr>
        <w:spacing w:before="0" w:beforeAutospacing="0" w:after="0" w:afterAutospacing="0"/>
        <w:ind w:left="1080" w:firstLine="0"/>
        <w:jc w:val="both"/>
        <w:textAlignment w:val="baseline"/>
        <w:rPr>
          <w:sz w:val="21"/>
          <w:szCs w:val="21"/>
          <w:lang w:val="es-ES"/>
        </w:rPr>
      </w:pPr>
      <w:r w:rsidRPr="006E7926">
        <w:rPr>
          <w:rStyle w:val="normaltextrun"/>
          <w:sz w:val="21"/>
          <w:szCs w:val="21"/>
          <w:lang w:val="es-ES"/>
        </w:rPr>
        <w:t>Las medidas de seguridad existentes y efectivas.</w:t>
      </w:r>
      <w:r w:rsidRPr="006E7926">
        <w:rPr>
          <w:rStyle w:val="eop"/>
          <w:rFonts w:eastAsia="Arial"/>
          <w:sz w:val="21"/>
          <w:szCs w:val="21"/>
          <w:lang w:val="es-ES"/>
        </w:rPr>
        <w:t> </w:t>
      </w:r>
    </w:p>
    <w:p w14:paraId="50137DD3" w14:textId="77777777" w:rsidR="006E7926" w:rsidRPr="006E7926" w:rsidRDefault="006E7926" w:rsidP="006E7926">
      <w:pPr>
        <w:pStyle w:val="paragraph"/>
        <w:numPr>
          <w:ilvl w:val="0"/>
          <w:numId w:val="100"/>
        </w:numPr>
        <w:spacing w:before="0" w:beforeAutospacing="0" w:after="0" w:afterAutospacing="0"/>
        <w:ind w:left="1080" w:firstLine="0"/>
        <w:jc w:val="both"/>
        <w:textAlignment w:val="baseline"/>
        <w:rPr>
          <w:sz w:val="21"/>
          <w:szCs w:val="21"/>
          <w:lang w:val="es-ES"/>
        </w:rPr>
      </w:pPr>
      <w:r w:rsidRPr="006E7926">
        <w:rPr>
          <w:rStyle w:val="normaltextrun"/>
          <w:sz w:val="21"/>
          <w:szCs w:val="21"/>
          <w:lang w:val="es-ES"/>
        </w:rPr>
        <w:t>Las medidas de seguridad faltantes.</w:t>
      </w:r>
      <w:r w:rsidRPr="006E7926">
        <w:rPr>
          <w:rStyle w:val="eop"/>
          <w:rFonts w:eastAsia="Arial"/>
          <w:sz w:val="21"/>
          <w:szCs w:val="21"/>
          <w:lang w:val="es-ES"/>
        </w:rPr>
        <w:t> </w:t>
      </w:r>
    </w:p>
    <w:p w14:paraId="16CEEA56" w14:textId="77777777" w:rsidR="006E7926" w:rsidRPr="006E7926" w:rsidRDefault="006E7926" w:rsidP="006E7926">
      <w:pPr>
        <w:pStyle w:val="paragraph"/>
        <w:numPr>
          <w:ilvl w:val="0"/>
          <w:numId w:val="101"/>
        </w:numPr>
        <w:spacing w:before="0" w:beforeAutospacing="0" w:after="0" w:afterAutospacing="0"/>
        <w:ind w:left="1080" w:firstLine="0"/>
        <w:jc w:val="both"/>
        <w:textAlignment w:val="baseline"/>
        <w:rPr>
          <w:sz w:val="21"/>
          <w:szCs w:val="21"/>
          <w:lang w:val="es-ES"/>
        </w:rPr>
      </w:pPr>
      <w:r w:rsidRPr="006E7926">
        <w:rPr>
          <w:rStyle w:val="normaltextrun"/>
          <w:sz w:val="21"/>
          <w:szCs w:val="21"/>
          <w:lang w:val="es-ES"/>
        </w:rPr>
        <w:t>La existencia de nuevas medidas de seguridad que pudieran reemplazar uno o más controles implementados actualmente.</w:t>
      </w:r>
      <w:r w:rsidRPr="006E7926">
        <w:rPr>
          <w:rStyle w:val="eop"/>
          <w:rFonts w:eastAsia="Arial"/>
          <w:sz w:val="21"/>
          <w:szCs w:val="21"/>
          <w:lang w:val="es-ES"/>
        </w:rPr>
        <w:t> </w:t>
      </w:r>
    </w:p>
    <w:p w14:paraId="1B00A130" w14:textId="77777777" w:rsidR="006E7926" w:rsidRPr="006E7926" w:rsidRDefault="006E7926" w:rsidP="006E7926">
      <w:pPr>
        <w:pStyle w:val="paragraph"/>
        <w:spacing w:before="0" w:beforeAutospacing="0" w:after="0" w:afterAutospacing="0"/>
        <w:jc w:val="both"/>
        <w:textAlignment w:val="baseline"/>
        <w:rPr>
          <w:sz w:val="21"/>
          <w:szCs w:val="21"/>
          <w:lang w:val="es-ES"/>
        </w:rPr>
      </w:pPr>
      <w:r w:rsidRPr="006E7926">
        <w:rPr>
          <w:rStyle w:val="eop"/>
          <w:rFonts w:eastAsia="Arial"/>
          <w:sz w:val="21"/>
          <w:szCs w:val="21"/>
          <w:lang w:val="es-ES"/>
        </w:rPr>
        <w:t> </w:t>
      </w:r>
    </w:p>
    <w:p w14:paraId="02346DE8" w14:textId="3567FC36" w:rsidR="006E7926" w:rsidRPr="006E7926" w:rsidRDefault="006E7926" w:rsidP="006E7926">
      <w:pPr>
        <w:pStyle w:val="paragraph"/>
        <w:spacing w:before="0" w:beforeAutospacing="0" w:after="0" w:afterAutospacing="0"/>
        <w:jc w:val="both"/>
        <w:textAlignment w:val="baseline"/>
        <w:rPr>
          <w:sz w:val="21"/>
          <w:szCs w:val="21"/>
          <w:lang w:val="es-ES"/>
        </w:rPr>
      </w:pPr>
      <w:r w:rsidRPr="006E7926">
        <w:rPr>
          <w:rStyle w:val="normaltextrun"/>
          <w:sz w:val="21"/>
          <w:szCs w:val="21"/>
          <w:lang w:val="es-ES"/>
        </w:rPr>
        <w:t xml:space="preserve">Es importante tener claro </w:t>
      </w:r>
      <w:r w:rsidRPr="006E7926">
        <w:rPr>
          <w:rStyle w:val="normaltextrun"/>
          <w:sz w:val="21"/>
          <w:szCs w:val="21"/>
          <w:lang w:val="es-ES"/>
        </w:rPr>
        <w:t>cuáles</w:t>
      </w:r>
      <w:r w:rsidRPr="006E7926">
        <w:rPr>
          <w:rStyle w:val="normaltextrun"/>
          <w:sz w:val="21"/>
          <w:szCs w:val="21"/>
          <w:lang w:val="es-ES"/>
        </w:rPr>
        <w:t xml:space="preserve"> son los controles que ya </w:t>
      </w:r>
      <w:r w:rsidRPr="006E7926">
        <w:rPr>
          <w:rStyle w:val="normaltextrun"/>
          <w:sz w:val="21"/>
          <w:szCs w:val="21"/>
          <w:lang w:val="es-ES"/>
        </w:rPr>
        <w:t>están</w:t>
      </w:r>
      <w:r w:rsidRPr="006E7926">
        <w:rPr>
          <w:rStyle w:val="normaltextrun"/>
          <w:sz w:val="21"/>
          <w:szCs w:val="21"/>
          <w:lang w:val="es-ES"/>
        </w:rPr>
        <w:t xml:space="preserve"> funcionando en una </w:t>
      </w:r>
      <w:r w:rsidRPr="006E7926">
        <w:rPr>
          <w:rStyle w:val="normaltextrun"/>
          <w:sz w:val="21"/>
          <w:szCs w:val="21"/>
          <w:lang w:val="es-ES"/>
        </w:rPr>
        <w:t>organización</w:t>
      </w:r>
      <w:r w:rsidRPr="006E7926">
        <w:rPr>
          <w:rStyle w:val="normaltextrun"/>
          <w:sz w:val="21"/>
          <w:szCs w:val="21"/>
          <w:lang w:val="es-ES"/>
        </w:rPr>
        <w:t xml:space="preserve"> de manera efectiva, con su respectivo nivel de madurez, </w:t>
      </w:r>
      <w:r w:rsidRPr="006E7926">
        <w:rPr>
          <w:rStyle w:val="normaltextrun"/>
          <w:sz w:val="21"/>
          <w:szCs w:val="21"/>
          <w:lang w:val="es-ES"/>
        </w:rPr>
        <w:t>así</w:t>
      </w:r>
      <w:r w:rsidRPr="006E7926">
        <w:rPr>
          <w:rStyle w:val="normaltextrun"/>
          <w:sz w:val="21"/>
          <w:szCs w:val="21"/>
          <w:lang w:val="es-ES"/>
        </w:rPr>
        <w:t xml:space="preserve">́ como las medidas identificadas como faltantes, para constituir un programa de trabajo que refleje los recursos designados, los responsables, y las fechas compromiso para su </w:t>
      </w:r>
      <w:r w:rsidRPr="006E7926">
        <w:rPr>
          <w:rStyle w:val="normaltextrun"/>
          <w:sz w:val="21"/>
          <w:szCs w:val="21"/>
          <w:lang w:val="es-ES"/>
        </w:rPr>
        <w:t>implementación</w:t>
      </w:r>
      <w:r w:rsidRPr="006E7926">
        <w:rPr>
          <w:rStyle w:val="normaltextrun"/>
          <w:sz w:val="21"/>
          <w:szCs w:val="21"/>
          <w:lang w:val="es-ES"/>
        </w:rPr>
        <w:t>. De manera que se pueda medir la eficacia del SGSDP con respecto de los riesgos tratados. </w:t>
      </w:r>
      <w:r w:rsidRPr="006E7926">
        <w:rPr>
          <w:rStyle w:val="eop"/>
          <w:rFonts w:eastAsia="Arial"/>
          <w:sz w:val="21"/>
          <w:szCs w:val="21"/>
          <w:lang w:val="es-ES"/>
        </w:rPr>
        <w:t> </w:t>
      </w:r>
    </w:p>
    <w:p w14:paraId="30690AFD" w14:textId="77777777" w:rsidR="006E7926" w:rsidRPr="006E7926" w:rsidRDefault="006E7926" w:rsidP="006E7926">
      <w:pPr>
        <w:pStyle w:val="paragraph"/>
        <w:spacing w:before="0" w:beforeAutospacing="0" w:after="0" w:afterAutospacing="0"/>
        <w:jc w:val="both"/>
        <w:textAlignment w:val="baseline"/>
        <w:rPr>
          <w:sz w:val="21"/>
          <w:szCs w:val="21"/>
          <w:lang w:val="es-ES"/>
        </w:rPr>
      </w:pPr>
      <w:r w:rsidRPr="006E7926">
        <w:rPr>
          <w:rStyle w:val="eop"/>
          <w:rFonts w:eastAsia="Arial"/>
          <w:sz w:val="21"/>
          <w:szCs w:val="21"/>
          <w:lang w:val="es-ES"/>
        </w:rPr>
        <w:t> </w:t>
      </w:r>
    </w:p>
    <w:p w14:paraId="48D75E1C" w14:textId="77777777" w:rsidR="006E7926" w:rsidRPr="006E7926" w:rsidRDefault="006E7926" w:rsidP="006E7926">
      <w:pPr>
        <w:pStyle w:val="paragraph"/>
        <w:spacing w:before="0" w:beforeAutospacing="0" w:after="0" w:afterAutospacing="0"/>
        <w:jc w:val="both"/>
        <w:textAlignment w:val="baseline"/>
        <w:rPr>
          <w:sz w:val="21"/>
          <w:szCs w:val="21"/>
          <w:lang w:val="es-ES"/>
        </w:rPr>
      </w:pPr>
      <w:r w:rsidRPr="006E7926">
        <w:rPr>
          <w:rStyle w:val="normaltextrun"/>
          <w:sz w:val="21"/>
          <w:szCs w:val="21"/>
          <w:lang w:val="es-ES"/>
        </w:rPr>
        <w:t>La madurez de los controles identificados en el Análisis de Brecha se identificará de acuerdo con los siguientes niveles:</w:t>
      </w:r>
      <w:r w:rsidRPr="006E7926">
        <w:rPr>
          <w:rStyle w:val="eop"/>
          <w:rFonts w:eastAsia="Arial"/>
          <w:sz w:val="21"/>
          <w:szCs w:val="21"/>
          <w:lang w:val="es-ES"/>
        </w:rPr>
        <w:t> </w:t>
      </w:r>
    </w:p>
    <w:p w14:paraId="09422C9F" w14:textId="77777777" w:rsidR="006E7926" w:rsidRPr="006E7926" w:rsidRDefault="006E7926" w:rsidP="006E7926">
      <w:pPr>
        <w:pStyle w:val="paragraph"/>
        <w:spacing w:before="0" w:beforeAutospacing="0" w:after="0" w:afterAutospacing="0"/>
        <w:jc w:val="both"/>
        <w:textAlignment w:val="baseline"/>
        <w:rPr>
          <w:sz w:val="21"/>
          <w:szCs w:val="21"/>
          <w:lang w:val="es-ES"/>
        </w:rPr>
      </w:pPr>
      <w:r w:rsidRPr="006E7926">
        <w:rPr>
          <w:rStyle w:val="eop"/>
          <w:rFonts w:eastAsia="Arial"/>
          <w:sz w:val="21"/>
          <w:szCs w:val="21"/>
          <w:lang w:val="es-ES"/>
        </w:rPr>
        <w:t> </w:t>
      </w:r>
    </w:p>
    <w:p w14:paraId="4AB67813" w14:textId="77777777" w:rsidR="006E7926" w:rsidRPr="006E7926" w:rsidRDefault="006E7926" w:rsidP="006E7926">
      <w:pPr>
        <w:pStyle w:val="paragraph"/>
        <w:numPr>
          <w:ilvl w:val="0"/>
          <w:numId w:val="102"/>
        </w:numPr>
        <w:spacing w:before="0" w:beforeAutospacing="0" w:after="0" w:afterAutospacing="0"/>
        <w:ind w:left="1080" w:firstLine="0"/>
        <w:jc w:val="both"/>
        <w:textAlignment w:val="baseline"/>
        <w:rPr>
          <w:sz w:val="21"/>
          <w:szCs w:val="21"/>
          <w:lang w:val="es-ES"/>
        </w:rPr>
      </w:pPr>
      <w:r w:rsidRPr="006E7926">
        <w:rPr>
          <w:rStyle w:val="normaltextrun"/>
          <w:b/>
          <w:bCs/>
          <w:i/>
          <w:iCs/>
          <w:sz w:val="21"/>
          <w:szCs w:val="21"/>
          <w:lang w:val="es-ES"/>
        </w:rPr>
        <w:t>Documentado</w:t>
      </w:r>
      <w:r w:rsidRPr="006E7926">
        <w:rPr>
          <w:rStyle w:val="normaltextrun"/>
          <w:b/>
          <w:bCs/>
          <w:sz w:val="21"/>
          <w:szCs w:val="21"/>
          <w:lang w:val="es-ES"/>
        </w:rPr>
        <w:t>.</w:t>
      </w:r>
      <w:r w:rsidRPr="006E7926">
        <w:rPr>
          <w:rStyle w:val="normaltextrun"/>
          <w:sz w:val="21"/>
          <w:szCs w:val="21"/>
          <w:lang w:val="es-ES"/>
        </w:rPr>
        <w:t xml:space="preserve"> Se ha plasmado en un documento las características y objetivos del control, así como las medidas que soportan su cumplimiento.</w:t>
      </w:r>
      <w:r w:rsidRPr="006E7926">
        <w:rPr>
          <w:rStyle w:val="eop"/>
          <w:rFonts w:eastAsia="Arial"/>
          <w:sz w:val="21"/>
          <w:szCs w:val="21"/>
          <w:lang w:val="es-ES"/>
        </w:rPr>
        <w:t> </w:t>
      </w:r>
    </w:p>
    <w:p w14:paraId="5529401A" w14:textId="77777777" w:rsidR="006E7926" w:rsidRPr="006E7926" w:rsidRDefault="006E7926" w:rsidP="006E7926">
      <w:pPr>
        <w:pStyle w:val="paragraph"/>
        <w:numPr>
          <w:ilvl w:val="0"/>
          <w:numId w:val="103"/>
        </w:numPr>
        <w:spacing w:before="0" w:beforeAutospacing="0" w:after="0" w:afterAutospacing="0"/>
        <w:ind w:left="1080" w:firstLine="0"/>
        <w:jc w:val="both"/>
        <w:textAlignment w:val="baseline"/>
        <w:rPr>
          <w:sz w:val="21"/>
          <w:szCs w:val="21"/>
          <w:lang w:val="es-ES"/>
        </w:rPr>
      </w:pPr>
      <w:r w:rsidRPr="006E7926">
        <w:rPr>
          <w:rStyle w:val="normaltextrun"/>
          <w:b/>
          <w:bCs/>
          <w:i/>
          <w:iCs/>
          <w:sz w:val="21"/>
          <w:szCs w:val="21"/>
          <w:lang w:val="es-ES"/>
        </w:rPr>
        <w:t>Implementado</w:t>
      </w:r>
      <w:r w:rsidRPr="006E7926">
        <w:rPr>
          <w:rStyle w:val="normaltextrun"/>
          <w:b/>
          <w:bCs/>
          <w:sz w:val="21"/>
          <w:szCs w:val="21"/>
          <w:lang w:val="es-ES"/>
        </w:rPr>
        <w:t>.</w:t>
      </w:r>
      <w:r w:rsidRPr="006E7926">
        <w:rPr>
          <w:rStyle w:val="normaltextrun"/>
          <w:sz w:val="21"/>
          <w:szCs w:val="21"/>
          <w:lang w:val="es-ES"/>
        </w:rPr>
        <w:t xml:space="preserve"> El control ya se encuentra puesto en marcha a través de una o más medidas de seguridad.</w:t>
      </w:r>
      <w:r w:rsidRPr="006E7926">
        <w:rPr>
          <w:rStyle w:val="eop"/>
          <w:rFonts w:eastAsia="Arial"/>
          <w:sz w:val="21"/>
          <w:szCs w:val="21"/>
          <w:lang w:val="es-ES"/>
        </w:rPr>
        <w:t> </w:t>
      </w:r>
    </w:p>
    <w:p w14:paraId="2A8CFF10" w14:textId="77777777" w:rsidR="006E7926" w:rsidRPr="006E7926" w:rsidRDefault="006E7926" w:rsidP="006E7926">
      <w:pPr>
        <w:pStyle w:val="paragraph"/>
        <w:numPr>
          <w:ilvl w:val="0"/>
          <w:numId w:val="104"/>
        </w:numPr>
        <w:spacing w:before="0" w:beforeAutospacing="0" w:after="0" w:afterAutospacing="0"/>
        <w:ind w:left="1080" w:firstLine="0"/>
        <w:jc w:val="both"/>
        <w:textAlignment w:val="baseline"/>
        <w:rPr>
          <w:sz w:val="21"/>
          <w:szCs w:val="21"/>
          <w:lang w:val="es-ES"/>
        </w:rPr>
      </w:pPr>
      <w:r w:rsidRPr="006E7926">
        <w:rPr>
          <w:rStyle w:val="normaltextrun"/>
          <w:b/>
          <w:bCs/>
          <w:i/>
          <w:iCs/>
          <w:sz w:val="21"/>
          <w:szCs w:val="21"/>
          <w:lang w:val="es-ES"/>
        </w:rPr>
        <w:t>Registros</w:t>
      </w:r>
      <w:r w:rsidRPr="006E7926">
        <w:rPr>
          <w:rStyle w:val="normaltextrun"/>
          <w:b/>
          <w:bCs/>
          <w:sz w:val="21"/>
          <w:szCs w:val="21"/>
          <w:lang w:val="es-ES"/>
        </w:rPr>
        <w:t>.</w:t>
      </w:r>
      <w:r w:rsidRPr="006E7926">
        <w:rPr>
          <w:rStyle w:val="normaltextrun"/>
          <w:sz w:val="21"/>
          <w:szCs w:val="21"/>
          <w:lang w:val="es-ES"/>
        </w:rPr>
        <w:t xml:space="preserve"> Se generan registros de la operación del control y de sus medidas de seguridad.</w:t>
      </w:r>
      <w:r w:rsidRPr="006E7926">
        <w:rPr>
          <w:rStyle w:val="eop"/>
          <w:rFonts w:eastAsia="Arial"/>
          <w:sz w:val="21"/>
          <w:szCs w:val="21"/>
          <w:lang w:val="es-ES"/>
        </w:rPr>
        <w:t> </w:t>
      </w:r>
    </w:p>
    <w:p w14:paraId="7E21C593" w14:textId="77777777" w:rsidR="006E7926" w:rsidRPr="006E7926" w:rsidRDefault="006E7926" w:rsidP="006E7926">
      <w:pPr>
        <w:pStyle w:val="paragraph"/>
        <w:numPr>
          <w:ilvl w:val="0"/>
          <w:numId w:val="105"/>
        </w:numPr>
        <w:spacing w:before="0" w:beforeAutospacing="0" w:after="0" w:afterAutospacing="0"/>
        <w:ind w:left="1080" w:firstLine="0"/>
        <w:jc w:val="both"/>
        <w:textAlignment w:val="baseline"/>
        <w:rPr>
          <w:sz w:val="21"/>
          <w:szCs w:val="21"/>
          <w:lang w:val="es-ES"/>
        </w:rPr>
      </w:pPr>
      <w:r w:rsidRPr="006E7926">
        <w:rPr>
          <w:rStyle w:val="normaltextrun"/>
          <w:b/>
          <w:bCs/>
          <w:i/>
          <w:iCs/>
          <w:sz w:val="21"/>
          <w:szCs w:val="21"/>
          <w:lang w:val="es-ES"/>
        </w:rPr>
        <w:t>Monitoreo</w:t>
      </w:r>
      <w:r w:rsidRPr="006E7926">
        <w:rPr>
          <w:rStyle w:val="normaltextrun"/>
          <w:b/>
          <w:bCs/>
          <w:sz w:val="21"/>
          <w:szCs w:val="21"/>
          <w:lang w:val="es-ES"/>
        </w:rPr>
        <w:t>.</w:t>
      </w:r>
      <w:r w:rsidRPr="006E7926">
        <w:rPr>
          <w:rStyle w:val="normaltextrun"/>
          <w:sz w:val="21"/>
          <w:szCs w:val="21"/>
          <w:lang w:val="es-ES"/>
        </w:rPr>
        <w:t xml:space="preserve"> Se han establecido métricas que permiten dar seguimiento a la eficacia del control.</w:t>
      </w:r>
      <w:r w:rsidRPr="006E7926">
        <w:rPr>
          <w:rStyle w:val="eop"/>
          <w:rFonts w:eastAsia="Arial"/>
          <w:sz w:val="21"/>
          <w:szCs w:val="21"/>
          <w:lang w:val="es-ES"/>
        </w:rPr>
        <w:t> </w:t>
      </w:r>
    </w:p>
    <w:p w14:paraId="70A5A484" w14:textId="77777777" w:rsidR="006E7926" w:rsidRPr="006E7926" w:rsidRDefault="006E7926" w:rsidP="006E7926">
      <w:pPr>
        <w:pStyle w:val="paragraph"/>
        <w:numPr>
          <w:ilvl w:val="0"/>
          <w:numId w:val="106"/>
        </w:numPr>
        <w:spacing w:before="0" w:beforeAutospacing="0" w:after="0" w:afterAutospacing="0"/>
        <w:ind w:left="1080" w:firstLine="0"/>
        <w:jc w:val="both"/>
        <w:textAlignment w:val="baseline"/>
        <w:rPr>
          <w:sz w:val="21"/>
          <w:szCs w:val="21"/>
          <w:lang w:val="es-ES"/>
        </w:rPr>
      </w:pPr>
      <w:r w:rsidRPr="006E7926">
        <w:rPr>
          <w:rStyle w:val="normaltextrun"/>
          <w:b/>
          <w:bCs/>
          <w:i/>
          <w:iCs/>
          <w:sz w:val="21"/>
          <w:szCs w:val="21"/>
          <w:lang w:val="es-ES"/>
        </w:rPr>
        <w:t>Indicadores Clave de Rendimiento (Key Performance Indicators, KPI) e Informes</w:t>
      </w:r>
      <w:r w:rsidRPr="006E7926">
        <w:rPr>
          <w:rStyle w:val="normaltextrun"/>
          <w:b/>
          <w:bCs/>
          <w:sz w:val="21"/>
          <w:szCs w:val="21"/>
          <w:lang w:val="es-ES"/>
        </w:rPr>
        <w:t>.</w:t>
      </w:r>
      <w:r w:rsidRPr="006E7926">
        <w:rPr>
          <w:rStyle w:val="normaltextrun"/>
          <w:sz w:val="21"/>
          <w:szCs w:val="21"/>
          <w:lang w:val="es-ES"/>
        </w:rPr>
        <w:t xml:space="preserve"> Se han identificado las métricas más significativas y son reportadas a las Partes Interesadas para la toma de decisiones.</w:t>
      </w:r>
      <w:r w:rsidRPr="006E7926">
        <w:rPr>
          <w:rStyle w:val="eop"/>
          <w:rFonts w:eastAsia="Arial"/>
          <w:sz w:val="21"/>
          <w:szCs w:val="21"/>
          <w:lang w:val="es-ES"/>
        </w:rPr>
        <w:t> </w:t>
      </w:r>
    </w:p>
    <w:p w14:paraId="1DA54F6C" w14:textId="77777777" w:rsidR="006E7926" w:rsidRPr="006E7926" w:rsidRDefault="006E7926" w:rsidP="006E7926">
      <w:pPr>
        <w:pStyle w:val="paragraph"/>
        <w:numPr>
          <w:ilvl w:val="0"/>
          <w:numId w:val="107"/>
        </w:numPr>
        <w:spacing w:before="0" w:beforeAutospacing="0" w:after="0" w:afterAutospacing="0"/>
        <w:ind w:left="1080" w:firstLine="0"/>
        <w:jc w:val="both"/>
        <w:textAlignment w:val="baseline"/>
        <w:rPr>
          <w:sz w:val="21"/>
          <w:szCs w:val="21"/>
          <w:lang w:val="es-ES"/>
        </w:rPr>
      </w:pPr>
      <w:r w:rsidRPr="006E7926">
        <w:rPr>
          <w:rStyle w:val="normaltextrun"/>
          <w:b/>
          <w:bCs/>
          <w:i/>
          <w:iCs/>
          <w:sz w:val="21"/>
          <w:szCs w:val="21"/>
          <w:lang w:val="es-ES"/>
        </w:rPr>
        <w:t>Mejora continua</w:t>
      </w:r>
      <w:r w:rsidRPr="006E7926">
        <w:rPr>
          <w:rStyle w:val="normaltextrun"/>
          <w:b/>
          <w:bCs/>
          <w:sz w:val="21"/>
          <w:szCs w:val="21"/>
          <w:lang w:val="es-ES"/>
        </w:rPr>
        <w:t>.</w:t>
      </w:r>
      <w:r w:rsidRPr="006E7926">
        <w:rPr>
          <w:rStyle w:val="normaltextrun"/>
          <w:sz w:val="21"/>
          <w:szCs w:val="21"/>
          <w:lang w:val="es-ES"/>
        </w:rPr>
        <w:t xml:space="preserve"> Se toman las acciones necesarias para incrementar la eficacia de los controles con respecto al monitoreo realizado.</w:t>
      </w:r>
      <w:r w:rsidRPr="006E7926">
        <w:rPr>
          <w:rStyle w:val="eop"/>
          <w:rFonts w:eastAsia="Arial"/>
          <w:sz w:val="21"/>
          <w:szCs w:val="21"/>
          <w:lang w:val="es-ES"/>
        </w:rPr>
        <w:t> </w:t>
      </w:r>
    </w:p>
    <w:p w14:paraId="69E49243" w14:textId="77777777" w:rsidR="006E7926" w:rsidRPr="006E7926" w:rsidRDefault="006E7926" w:rsidP="006E7926">
      <w:pPr>
        <w:pStyle w:val="paragraph"/>
        <w:numPr>
          <w:ilvl w:val="0"/>
          <w:numId w:val="108"/>
        </w:numPr>
        <w:spacing w:before="0" w:beforeAutospacing="0" w:after="0" w:afterAutospacing="0"/>
        <w:ind w:left="1080" w:firstLine="0"/>
        <w:jc w:val="both"/>
        <w:textAlignment w:val="baseline"/>
        <w:rPr>
          <w:sz w:val="21"/>
          <w:szCs w:val="21"/>
          <w:lang w:val="es-ES"/>
        </w:rPr>
      </w:pPr>
      <w:r w:rsidRPr="006E7926">
        <w:rPr>
          <w:rStyle w:val="normaltextrun"/>
          <w:b/>
          <w:bCs/>
          <w:i/>
          <w:iCs/>
          <w:sz w:val="21"/>
          <w:szCs w:val="21"/>
          <w:lang w:val="es-ES"/>
        </w:rPr>
        <w:lastRenderedPageBreak/>
        <w:t>Automatizado</w:t>
      </w:r>
      <w:r w:rsidRPr="006E7926">
        <w:rPr>
          <w:rStyle w:val="normaltextrun"/>
          <w:b/>
          <w:bCs/>
          <w:sz w:val="21"/>
          <w:szCs w:val="21"/>
          <w:lang w:val="es-ES"/>
        </w:rPr>
        <w:t>.</w:t>
      </w:r>
      <w:r w:rsidRPr="006E7926">
        <w:rPr>
          <w:rStyle w:val="normaltextrun"/>
          <w:sz w:val="21"/>
          <w:szCs w:val="21"/>
          <w:lang w:val="es-ES"/>
        </w:rPr>
        <w:t xml:space="preserve"> El control requiere poca o nula interacción de una persona, en su operación, monitoreo o ajustes.</w:t>
      </w:r>
      <w:r w:rsidRPr="006E7926">
        <w:rPr>
          <w:rStyle w:val="eop"/>
          <w:rFonts w:eastAsia="Arial"/>
          <w:sz w:val="21"/>
          <w:szCs w:val="21"/>
          <w:lang w:val="es-ES"/>
        </w:rPr>
        <w:t> </w:t>
      </w:r>
    </w:p>
    <w:p w14:paraId="00CBFEBE" w14:textId="77777777" w:rsidR="006E7926" w:rsidRPr="006E7926" w:rsidRDefault="006E7926" w:rsidP="006E7926">
      <w:pPr>
        <w:pStyle w:val="paragraph"/>
        <w:spacing w:before="0" w:beforeAutospacing="0" w:after="0" w:afterAutospacing="0"/>
        <w:jc w:val="both"/>
        <w:textAlignment w:val="baseline"/>
        <w:rPr>
          <w:sz w:val="21"/>
          <w:szCs w:val="21"/>
          <w:lang w:val="es-ES"/>
        </w:rPr>
      </w:pPr>
      <w:r w:rsidRPr="006E7926">
        <w:rPr>
          <w:rStyle w:val="eop"/>
          <w:rFonts w:eastAsia="Arial"/>
          <w:sz w:val="21"/>
          <w:szCs w:val="21"/>
          <w:lang w:val="es-ES"/>
        </w:rPr>
        <w:t> </w:t>
      </w:r>
    </w:p>
    <w:p w14:paraId="697AFF50" w14:textId="2B3B684F" w:rsidR="006E7926" w:rsidRPr="006E7926" w:rsidRDefault="006E7926" w:rsidP="00277CCA">
      <w:pPr>
        <w:pStyle w:val="paragraph"/>
        <w:spacing w:before="0" w:beforeAutospacing="0" w:after="0" w:afterAutospacing="0"/>
        <w:jc w:val="both"/>
        <w:textAlignment w:val="baseline"/>
        <w:rPr>
          <w:rStyle w:val="eop"/>
          <w:rFonts w:eastAsia="Arial"/>
          <w:sz w:val="21"/>
          <w:szCs w:val="21"/>
          <w:lang w:val="es-ES"/>
        </w:rPr>
      </w:pPr>
      <w:r w:rsidRPr="006E7926">
        <w:rPr>
          <w:rStyle w:val="normaltextrun"/>
          <w:sz w:val="21"/>
          <w:szCs w:val="21"/>
          <w:lang w:val="es-ES"/>
        </w:rPr>
        <w:t xml:space="preserve">El proceso de Análisis de Brecha será debidamente documentado por </w:t>
      </w:r>
      <w:r w:rsidRPr="006E7926">
        <w:rPr>
          <w:rStyle w:val="normaltextrun"/>
          <w:sz w:val="21"/>
          <w:szCs w:val="21"/>
          <w:lang w:val="es-ES"/>
        </w:rPr>
        <w:t xml:space="preserve">Grünenthal </w:t>
      </w:r>
      <w:r w:rsidRPr="006E7926">
        <w:rPr>
          <w:rStyle w:val="normaltextrun"/>
          <w:sz w:val="21"/>
          <w:szCs w:val="21"/>
          <w:lang w:val="es-ES"/>
        </w:rPr>
        <w:t>mediante la Política y el Proceso correspondiente.</w:t>
      </w:r>
      <w:r w:rsidRPr="006E7926">
        <w:rPr>
          <w:rStyle w:val="eop"/>
          <w:rFonts w:eastAsia="Arial"/>
          <w:sz w:val="21"/>
          <w:szCs w:val="21"/>
          <w:lang w:val="es-ES"/>
        </w:rPr>
        <w:t> </w:t>
      </w:r>
    </w:p>
    <w:p w14:paraId="5B0EC9B6" w14:textId="77777777" w:rsidR="006E7926" w:rsidRPr="006E7926" w:rsidRDefault="006E7926" w:rsidP="00277CCA">
      <w:pPr>
        <w:pStyle w:val="paragraph"/>
        <w:spacing w:before="0" w:beforeAutospacing="0" w:after="0" w:afterAutospacing="0"/>
        <w:jc w:val="both"/>
        <w:textAlignment w:val="baseline"/>
        <w:rPr>
          <w:sz w:val="21"/>
          <w:szCs w:val="21"/>
          <w:lang w:val="es-ES"/>
        </w:rPr>
      </w:pPr>
    </w:p>
    <w:p w14:paraId="7D8A32A5" w14:textId="7326C1C8" w:rsidR="006E7926" w:rsidRPr="006E7926" w:rsidRDefault="006E7926" w:rsidP="006E7926">
      <w:pPr>
        <w:pStyle w:val="paragraph"/>
        <w:numPr>
          <w:ilvl w:val="1"/>
          <w:numId w:val="35"/>
        </w:numPr>
        <w:spacing w:before="0" w:beforeAutospacing="0" w:after="0" w:afterAutospacing="0"/>
        <w:jc w:val="both"/>
        <w:textAlignment w:val="baseline"/>
        <w:rPr>
          <w:rStyle w:val="normaltextrun"/>
          <w:b/>
          <w:bCs/>
          <w:sz w:val="21"/>
          <w:szCs w:val="21"/>
          <w:lang w:val="es-ES"/>
        </w:rPr>
      </w:pPr>
      <w:r w:rsidRPr="006E7926">
        <w:rPr>
          <w:rStyle w:val="normaltextrun"/>
          <w:b/>
          <w:bCs/>
          <w:sz w:val="21"/>
          <w:szCs w:val="21"/>
          <w:lang w:val="es-ES"/>
        </w:rPr>
        <w:t>I</w:t>
      </w:r>
      <w:r w:rsidRPr="006E7926">
        <w:rPr>
          <w:rStyle w:val="normaltextrun"/>
          <w:b/>
          <w:bCs/>
          <w:sz w:val="21"/>
          <w:szCs w:val="21"/>
          <w:lang w:val="es-ES"/>
        </w:rPr>
        <w:t xml:space="preserve">mplementación y operación del SGSDP. </w:t>
      </w:r>
    </w:p>
    <w:p w14:paraId="659F0626" w14:textId="77777777" w:rsidR="006E7926" w:rsidRPr="006E7926" w:rsidRDefault="006E7926" w:rsidP="006E7926">
      <w:pPr>
        <w:pStyle w:val="paragraph"/>
        <w:spacing w:before="0" w:beforeAutospacing="0" w:after="0" w:afterAutospacing="0"/>
        <w:jc w:val="both"/>
        <w:textAlignment w:val="baseline"/>
        <w:rPr>
          <w:sz w:val="21"/>
          <w:szCs w:val="21"/>
          <w:lang w:val="es-ES"/>
        </w:rPr>
      </w:pPr>
      <w:r w:rsidRPr="006E7926">
        <w:rPr>
          <w:rStyle w:val="normaltextrun"/>
          <w:color w:val="000000"/>
          <w:sz w:val="20"/>
          <w:szCs w:val="20"/>
          <w:shd w:val="clear" w:color="auto" w:fill="FFFFFF"/>
          <w:lang w:val="es-ES"/>
        </w:rPr>
        <w:t>En esta fase, Grünenthal documentará el proceso de implementación y operación de lineamientos, procesos, procedimientos y controles o mecanismos del SGSDP. En esta fase, también se implementan las medidas de seguridad resultantes del análisis de riesgos realizado en la fase de planeación anterior.</w:t>
      </w:r>
      <w:r w:rsidRPr="006E7926">
        <w:rPr>
          <w:rStyle w:val="eop"/>
          <w:color w:val="000000"/>
          <w:sz w:val="20"/>
          <w:szCs w:val="20"/>
          <w:shd w:val="clear" w:color="auto" w:fill="FFFFFF"/>
          <w:lang w:val="es-ES"/>
        </w:rPr>
        <w:t> </w:t>
      </w:r>
    </w:p>
    <w:p w14:paraId="20BBD36C" w14:textId="77777777" w:rsidR="006E7926" w:rsidRPr="006E7926" w:rsidRDefault="006E7926" w:rsidP="006E7926">
      <w:pPr>
        <w:pStyle w:val="paragraph"/>
        <w:spacing w:before="0" w:beforeAutospacing="0" w:after="0" w:afterAutospacing="0"/>
        <w:jc w:val="both"/>
        <w:textAlignment w:val="baseline"/>
        <w:rPr>
          <w:rStyle w:val="normaltextrun"/>
          <w:sz w:val="21"/>
          <w:szCs w:val="21"/>
          <w:lang w:val="es-ES"/>
        </w:rPr>
      </w:pPr>
    </w:p>
    <w:p w14:paraId="7B901A4F" w14:textId="67CA163D" w:rsidR="006E7926" w:rsidRPr="006E7926" w:rsidRDefault="006E7926" w:rsidP="006E7926">
      <w:pPr>
        <w:pStyle w:val="paragraph"/>
        <w:numPr>
          <w:ilvl w:val="0"/>
          <w:numId w:val="110"/>
        </w:numPr>
        <w:spacing w:before="0" w:beforeAutospacing="0" w:after="0" w:afterAutospacing="0"/>
        <w:jc w:val="both"/>
        <w:textAlignment w:val="baseline"/>
        <w:rPr>
          <w:rStyle w:val="normaltextrun"/>
          <w:b/>
          <w:bCs/>
          <w:sz w:val="21"/>
          <w:szCs w:val="21"/>
          <w:lang w:val="es-ES"/>
        </w:rPr>
      </w:pPr>
      <w:r w:rsidRPr="006E7926">
        <w:rPr>
          <w:rStyle w:val="normaltextrun"/>
          <w:b/>
          <w:bCs/>
          <w:sz w:val="21"/>
          <w:szCs w:val="21"/>
          <w:lang w:val="es-ES"/>
        </w:rPr>
        <w:t xml:space="preserve">Implementación de las medidas de seguridad. </w:t>
      </w:r>
    </w:p>
    <w:p w14:paraId="1F6758FF" w14:textId="77777777" w:rsidR="006E7926" w:rsidRPr="006E7926" w:rsidRDefault="006E7926" w:rsidP="006E7926">
      <w:pPr>
        <w:pStyle w:val="paragraph"/>
        <w:spacing w:before="0" w:beforeAutospacing="0" w:after="0" w:afterAutospacing="0"/>
        <w:ind w:left="720"/>
        <w:jc w:val="both"/>
        <w:textAlignment w:val="baseline"/>
        <w:rPr>
          <w:rStyle w:val="normaltextrun"/>
          <w:b/>
          <w:bCs/>
          <w:sz w:val="21"/>
          <w:szCs w:val="21"/>
          <w:lang w:val="es-ES"/>
        </w:rPr>
      </w:pPr>
    </w:p>
    <w:p w14:paraId="3723DCCD" w14:textId="2899C260" w:rsidR="006E7926" w:rsidRPr="006E7926" w:rsidRDefault="006E7926" w:rsidP="006E7926">
      <w:pPr>
        <w:pStyle w:val="paragraph"/>
        <w:numPr>
          <w:ilvl w:val="0"/>
          <w:numId w:val="81"/>
        </w:numPr>
        <w:spacing w:before="0" w:beforeAutospacing="0" w:after="0" w:afterAutospacing="0"/>
        <w:jc w:val="both"/>
        <w:textAlignment w:val="baseline"/>
        <w:rPr>
          <w:rStyle w:val="normaltextrun"/>
          <w:b/>
          <w:bCs/>
          <w:sz w:val="21"/>
          <w:szCs w:val="21"/>
          <w:lang w:val="es-ES"/>
        </w:rPr>
      </w:pPr>
      <w:r w:rsidRPr="006E7926">
        <w:rPr>
          <w:rStyle w:val="normaltextrun"/>
          <w:b/>
          <w:bCs/>
          <w:sz w:val="21"/>
          <w:szCs w:val="21"/>
          <w:lang w:val="es-ES"/>
        </w:rPr>
        <w:t xml:space="preserve">Cumplimiento cotidiano de las medidas de seguridad. </w:t>
      </w:r>
    </w:p>
    <w:p w14:paraId="41D8ECBD" w14:textId="209647F3" w:rsidR="006E7926" w:rsidRPr="006E7926" w:rsidRDefault="006E7926" w:rsidP="006E7926">
      <w:pPr>
        <w:pStyle w:val="paragraph"/>
        <w:spacing w:before="0" w:beforeAutospacing="0" w:after="0" w:afterAutospacing="0"/>
        <w:jc w:val="both"/>
        <w:textAlignment w:val="baseline"/>
        <w:rPr>
          <w:sz w:val="18"/>
          <w:szCs w:val="18"/>
          <w:lang w:val="es-ES"/>
        </w:rPr>
      </w:pPr>
      <w:r w:rsidRPr="006E7926">
        <w:rPr>
          <w:rStyle w:val="normaltextrun"/>
          <w:sz w:val="20"/>
          <w:szCs w:val="20"/>
          <w:lang w:val="es-ES"/>
        </w:rPr>
        <w:t xml:space="preserve">En </w:t>
      </w:r>
      <w:r w:rsidRPr="006E7926">
        <w:rPr>
          <w:rStyle w:val="normaltextrun"/>
          <w:sz w:val="20"/>
          <w:szCs w:val="20"/>
          <w:lang w:val="es-ES"/>
        </w:rPr>
        <w:t>Grünenthal se</w:t>
      </w:r>
      <w:r w:rsidRPr="006E7926">
        <w:rPr>
          <w:rStyle w:val="normaltextrun"/>
          <w:sz w:val="20"/>
          <w:szCs w:val="20"/>
          <w:lang w:val="es-ES"/>
        </w:rPr>
        <w:t xml:space="preserve"> consideran un conjunto de indicadores para identificar de manera oportuna, cualquier cambio en el contexto de los Tratamiento presentes en </w:t>
      </w:r>
      <w:r w:rsidRPr="006E7926">
        <w:rPr>
          <w:rStyle w:val="normaltextrun"/>
          <w:sz w:val="20"/>
          <w:szCs w:val="20"/>
          <w:lang w:val="es-ES"/>
        </w:rPr>
        <w:t xml:space="preserve">Grünenthal </w:t>
      </w:r>
      <w:r w:rsidRPr="006E7926">
        <w:rPr>
          <w:rStyle w:val="normaltextrun"/>
          <w:sz w:val="20"/>
          <w:szCs w:val="20"/>
          <w:lang w:val="es-ES"/>
        </w:rPr>
        <w:t>y así mantener una visión general de la imagen del riesgo con la intención de adoptar decisiones más efectivas para proteger los datos personales.</w:t>
      </w:r>
      <w:r w:rsidRPr="006E7926">
        <w:rPr>
          <w:rStyle w:val="eop"/>
          <w:sz w:val="20"/>
          <w:szCs w:val="20"/>
          <w:lang w:val="es-ES"/>
        </w:rPr>
        <w:t> </w:t>
      </w:r>
    </w:p>
    <w:p w14:paraId="39FEEA39" w14:textId="77777777" w:rsidR="006E7926" w:rsidRPr="006E7926" w:rsidRDefault="006E7926" w:rsidP="006E7926">
      <w:pPr>
        <w:pStyle w:val="paragraph"/>
        <w:spacing w:before="0" w:beforeAutospacing="0" w:after="0" w:afterAutospacing="0"/>
        <w:jc w:val="both"/>
        <w:textAlignment w:val="baseline"/>
        <w:rPr>
          <w:sz w:val="18"/>
          <w:szCs w:val="18"/>
          <w:lang w:val="es-ES"/>
        </w:rPr>
      </w:pPr>
      <w:r w:rsidRPr="006E7926">
        <w:rPr>
          <w:rStyle w:val="eop"/>
          <w:sz w:val="20"/>
          <w:szCs w:val="20"/>
          <w:lang w:val="es-ES"/>
        </w:rPr>
        <w:t> </w:t>
      </w:r>
    </w:p>
    <w:p w14:paraId="036C6534" w14:textId="56F1E07D" w:rsidR="006E7926" w:rsidRPr="006E7926" w:rsidRDefault="006E7926" w:rsidP="006E7926">
      <w:pPr>
        <w:pStyle w:val="paragraph"/>
        <w:spacing w:before="0" w:beforeAutospacing="0" w:after="0" w:afterAutospacing="0"/>
        <w:jc w:val="both"/>
        <w:textAlignment w:val="baseline"/>
        <w:rPr>
          <w:sz w:val="18"/>
          <w:szCs w:val="18"/>
          <w:lang w:val="es-ES"/>
        </w:rPr>
      </w:pPr>
      <w:r w:rsidRPr="006E7926">
        <w:rPr>
          <w:rStyle w:val="normaltextrun"/>
          <w:sz w:val="20"/>
          <w:szCs w:val="20"/>
          <w:lang w:val="es-ES"/>
        </w:rPr>
        <w:t>En Grünenthal la naturaleza</w:t>
      </w:r>
      <w:r w:rsidRPr="006E7926">
        <w:rPr>
          <w:rStyle w:val="normaltextrun"/>
          <w:sz w:val="20"/>
          <w:szCs w:val="20"/>
          <w:lang w:val="es-ES"/>
        </w:rPr>
        <w:t xml:space="preserve"> de los indicadores se establece en función del tipo de Activo y su constante monitoreo de conlleva una detección temprana de posibles amenazas para lograr una respuesta a incidentes efectiva.</w:t>
      </w:r>
      <w:r w:rsidRPr="006E7926">
        <w:rPr>
          <w:rStyle w:val="eop"/>
          <w:sz w:val="20"/>
          <w:szCs w:val="20"/>
          <w:lang w:val="es-ES"/>
        </w:rPr>
        <w:t> </w:t>
      </w:r>
    </w:p>
    <w:p w14:paraId="31378F34" w14:textId="77777777" w:rsidR="006E7926" w:rsidRPr="006E7926" w:rsidRDefault="006E7926" w:rsidP="006E7926">
      <w:pPr>
        <w:pStyle w:val="paragraph"/>
        <w:spacing w:before="0" w:beforeAutospacing="0" w:after="0" w:afterAutospacing="0"/>
        <w:ind w:left="360"/>
        <w:jc w:val="both"/>
        <w:textAlignment w:val="baseline"/>
        <w:rPr>
          <w:rStyle w:val="normaltextrun"/>
          <w:sz w:val="21"/>
          <w:szCs w:val="21"/>
          <w:lang w:val="es-ES"/>
        </w:rPr>
      </w:pPr>
    </w:p>
    <w:p w14:paraId="5CC42A47" w14:textId="46A31BB1" w:rsidR="006E7926" w:rsidRPr="006E7926" w:rsidRDefault="006E7926" w:rsidP="006E7926">
      <w:pPr>
        <w:pStyle w:val="paragraph"/>
        <w:numPr>
          <w:ilvl w:val="0"/>
          <w:numId w:val="81"/>
        </w:numPr>
        <w:spacing w:before="0" w:beforeAutospacing="0" w:after="0" w:afterAutospacing="0"/>
        <w:jc w:val="both"/>
        <w:textAlignment w:val="baseline"/>
        <w:rPr>
          <w:rStyle w:val="normaltextrun"/>
          <w:b/>
          <w:bCs/>
          <w:sz w:val="21"/>
          <w:szCs w:val="21"/>
          <w:lang w:val="es-ES"/>
        </w:rPr>
      </w:pPr>
      <w:r w:rsidRPr="006E7926">
        <w:rPr>
          <w:rStyle w:val="normaltextrun"/>
          <w:b/>
          <w:bCs/>
          <w:sz w:val="21"/>
          <w:szCs w:val="21"/>
          <w:lang w:val="es-ES"/>
        </w:rPr>
        <w:t xml:space="preserve">Rol del Departamento de Datos Personales. </w:t>
      </w:r>
    </w:p>
    <w:p w14:paraId="22D37622" w14:textId="77777777" w:rsidR="006E7926" w:rsidRPr="006E7926" w:rsidRDefault="006E7926" w:rsidP="006E7926">
      <w:pPr>
        <w:pStyle w:val="NormalWeb"/>
        <w:jc w:val="both"/>
        <w:rPr>
          <w:rStyle w:val="normaltextrun"/>
          <w:sz w:val="21"/>
          <w:szCs w:val="21"/>
          <w:lang w:val="es-ES"/>
        </w:rPr>
      </w:pPr>
      <w:r w:rsidRPr="006E7926">
        <w:rPr>
          <w:rStyle w:val="normaltextrun"/>
          <w:sz w:val="21"/>
          <w:szCs w:val="21"/>
          <w:lang w:val="es-ES"/>
        </w:rPr>
        <w:t>En el interior de Grünenthal se ha designado al Departamento de Datos Personales como el área responsable de la rendición de cuentas en materia de gestión de datos personales dentro de la organización, de forma que tanto el cumplimiento de la legislación aplicable en protección de datos personales, como la observancia de la política de gestión y seguridad de datos personales, puedan ser debidamente demostrados.</w:t>
      </w:r>
    </w:p>
    <w:p w14:paraId="2567C601" w14:textId="11640886" w:rsidR="006E7926" w:rsidRPr="006E7926" w:rsidRDefault="006E7926" w:rsidP="006E7926">
      <w:pPr>
        <w:pStyle w:val="NormalWeb"/>
        <w:jc w:val="both"/>
        <w:rPr>
          <w:rStyle w:val="normaltextrun"/>
          <w:sz w:val="21"/>
          <w:szCs w:val="21"/>
          <w:lang w:val="es-ES"/>
        </w:rPr>
      </w:pPr>
      <w:r w:rsidRPr="006E7926">
        <w:rPr>
          <w:rStyle w:val="normaltextrun"/>
          <w:sz w:val="21"/>
          <w:szCs w:val="21"/>
          <w:lang w:val="es-ES"/>
        </w:rPr>
        <w:t>Para efectos de la protección de datos personales</w:t>
      </w:r>
      <w:r w:rsidRPr="006E7926">
        <w:rPr>
          <w:rStyle w:val="normaltextrun"/>
          <w:sz w:val="21"/>
          <w:szCs w:val="21"/>
          <w:lang w:val="es-ES"/>
        </w:rPr>
        <w:t xml:space="preserve"> </w:t>
      </w:r>
      <w:r w:rsidRPr="006E7926">
        <w:rPr>
          <w:rStyle w:val="normaltextrun"/>
          <w:sz w:val="21"/>
          <w:szCs w:val="21"/>
          <w:lang w:val="es-ES"/>
        </w:rPr>
        <w:t>el Departamento de Datos Personales de Grünenthal tiene a su cargo el cumplimiento cotidiano de los lineamientos y obligaciones en materia de protección de datos personales.</w:t>
      </w:r>
    </w:p>
    <w:p w14:paraId="5EA0669E" w14:textId="77777777" w:rsidR="006E7926" w:rsidRPr="006E7926" w:rsidRDefault="006E7926" w:rsidP="006E7926">
      <w:pPr>
        <w:pStyle w:val="NormalWeb"/>
        <w:rPr>
          <w:rStyle w:val="normaltextrun"/>
          <w:sz w:val="21"/>
          <w:szCs w:val="21"/>
          <w:lang w:val="es-ES"/>
        </w:rPr>
      </w:pPr>
      <w:r w:rsidRPr="006E7926">
        <w:rPr>
          <w:rStyle w:val="normaltextrun"/>
          <w:sz w:val="21"/>
          <w:szCs w:val="21"/>
          <w:lang w:val="es-ES"/>
        </w:rPr>
        <w:t>El Departamento de Datos Personales ejercerá las funciones y atribuciones previstas en el presente Manual y en las políticas internas aplicables, y asumirá, entre otras, las siguientes responsabilidades:</w:t>
      </w:r>
    </w:p>
    <w:p w14:paraId="4A8D95B0" w14:textId="7272272D" w:rsidR="006E7926" w:rsidRPr="006E7926" w:rsidRDefault="006E7926" w:rsidP="006E7926">
      <w:pPr>
        <w:pStyle w:val="NormalWeb"/>
        <w:numPr>
          <w:ilvl w:val="0"/>
          <w:numId w:val="111"/>
        </w:numPr>
        <w:rPr>
          <w:rStyle w:val="normaltextrun"/>
          <w:sz w:val="21"/>
          <w:szCs w:val="21"/>
          <w:lang w:val="es-ES"/>
        </w:rPr>
      </w:pPr>
      <w:r w:rsidRPr="006E7926">
        <w:rPr>
          <w:rStyle w:val="normaltextrun"/>
          <w:sz w:val="21"/>
          <w:szCs w:val="21"/>
          <w:lang w:val="es-ES"/>
        </w:rPr>
        <w:t xml:space="preserve">Compromiso integral con el cumplimiento de la Política </w:t>
      </w:r>
      <w:r>
        <w:rPr>
          <w:rStyle w:val="normaltextrun"/>
          <w:sz w:val="21"/>
          <w:szCs w:val="21"/>
          <w:lang w:val="es-ES"/>
        </w:rPr>
        <w:t>General</w:t>
      </w:r>
      <w:r w:rsidRPr="006E7926">
        <w:rPr>
          <w:rStyle w:val="normaltextrun"/>
          <w:sz w:val="21"/>
          <w:szCs w:val="21"/>
          <w:lang w:val="es-ES"/>
        </w:rPr>
        <w:t xml:space="preserve"> de </w:t>
      </w:r>
      <w:r>
        <w:rPr>
          <w:rStyle w:val="normaltextrun"/>
          <w:sz w:val="21"/>
          <w:szCs w:val="21"/>
          <w:lang w:val="es-ES"/>
        </w:rPr>
        <w:t xml:space="preserve">Protección de </w:t>
      </w:r>
      <w:r w:rsidRPr="006E7926">
        <w:rPr>
          <w:rStyle w:val="normaltextrun"/>
          <w:sz w:val="21"/>
          <w:szCs w:val="21"/>
          <w:lang w:val="es-ES"/>
        </w:rPr>
        <w:t>Datos Personales (PG</w:t>
      </w:r>
      <w:r>
        <w:rPr>
          <w:rStyle w:val="normaltextrun"/>
          <w:sz w:val="21"/>
          <w:szCs w:val="21"/>
          <w:lang w:val="es-ES"/>
        </w:rPr>
        <w:t>P</w:t>
      </w:r>
      <w:r w:rsidRPr="006E7926">
        <w:rPr>
          <w:rStyle w:val="normaltextrun"/>
          <w:sz w:val="21"/>
          <w:szCs w:val="21"/>
          <w:lang w:val="es-ES"/>
        </w:rPr>
        <w:t>DP).</w:t>
      </w:r>
    </w:p>
    <w:p w14:paraId="34B4560F" w14:textId="2055D95E" w:rsidR="006E7926" w:rsidRPr="006E7926" w:rsidRDefault="006E7926" w:rsidP="006E7926">
      <w:pPr>
        <w:pStyle w:val="NormalWeb"/>
        <w:numPr>
          <w:ilvl w:val="0"/>
          <w:numId w:val="111"/>
        </w:numPr>
        <w:rPr>
          <w:rStyle w:val="normaltextrun"/>
          <w:sz w:val="21"/>
          <w:szCs w:val="21"/>
          <w:lang w:val="es-ES"/>
        </w:rPr>
      </w:pPr>
      <w:r w:rsidRPr="006E7926">
        <w:rPr>
          <w:rStyle w:val="normaltextrun"/>
          <w:sz w:val="21"/>
          <w:szCs w:val="21"/>
          <w:lang w:val="es-ES"/>
        </w:rPr>
        <w:t>Desarrollo, revisión y actualización de la PG</w:t>
      </w:r>
      <w:r>
        <w:rPr>
          <w:rStyle w:val="normaltextrun"/>
          <w:sz w:val="21"/>
          <w:szCs w:val="21"/>
          <w:lang w:val="es-ES"/>
        </w:rPr>
        <w:t>P</w:t>
      </w:r>
      <w:r w:rsidRPr="006E7926">
        <w:rPr>
          <w:rStyle w:val="normaltextrun"/>
          <w:sz w:val="21"/>
          <w:szCs w:val="21"/>
          <w:lang w:val="es-ES"/>
        </w:rPr>
        <w:t>DP.</w:t>
      </w:r>
    </w:p>
    <w:p w14:paraId="05563E1E" w14:textId="1880B3E8" w:rsidR="006E7926" w:rsidRPr="006E7926" w:rsidRDefault="006E7926" w:rsidP="006E7926">
      <w:pPr>
        <w:pStyle w:val="NormalWeb"/>
        <w:numPr>
          <w:ilvl w:val="0"/>
          <w:numId w:val="111"/>
        </w:numPr>
        <w:rPr>
          <w:rStyle w:val="normaltextrun"/>
          <w:sz w:val="21"/>
          <w:szCs w:val="21"/>
          <w:lang w:val="es-ES"/>
        </w:rPr>
      </w:pPr>
      <w:r w:rsidRPr="006E7926">
        <w:rPr>
          <w:rStyle w:val="normaltextrun"/>
          <w:sz w:val="21"/>
          <w:szCs w:val="21"/>
          <w:lang w:val="es-ES"/>
        </w:rPr>
        <w:t>Verificación de la correcta implementación de la PG</w:t>
      </w:r>
      <w:r>
        <w:rPr>
          <w:rStyle w:val="normaltextrun"/>
          <w:sz w:val="21"/>
          <w:szCs w:val="21"/>
          <w:lang w:val="es-ES"/>
        </w:rPr>
        <w:t>P</w:t>
      </w:r>
      <w:r w:rsidRPr="006E7926">
        <w:rPr>
          <w:rStyle w:val="normaltextrun"/>
          <w:sz w:val="21"/>
          <w:szCs w:val="21"/>
          <w:lang w:val="es-ES"/>
        </w:rPr>
        <w:t>DP.</w:t>
      </w:r>
    </w:p>
    <w:p w14:paraId="5899AF02" w14:textId="1C828D12" w:rsidR="006E7926" w:rsidRPr="006E7926" w:rsidRDefault="006E7926" w:rsidP="006E7926">
      <w:pPr>
        <w:pStyle w:val="NormalWeb"/>
        <w:numPr>
          <w:ilvl w:val="0"/>
          <w:numId w:val="111"/>
        </w:numPr>
        <w:rPr>
          <w:rStyle w:val="normaltextrun"/>
          <w:sz w:val="21"/>
          <w:szCs w:val="21"/>
          <w:lang w:val="es-ES"/>
        </w:rPr>
      </w:pPr>
      <w:r w:rsidRPr="006E7926">
        <w:rPr>
          <w:rStyle w:val="normaltextrun"/>
          <w:sz w:val="21"/>
          <w:szCs w:val="21"/>
          <w:lang w:val="es-ES"/>
        </w:rPr>
        <w:t>Revisión periódica de la gestión de la PG</w:t>
      </w:r>
      <w:r>
        <w:rPr>
          <w:rStyle w:val="normaltextrun"/>
          <w:sz w:val="21"/>
          <w:szCs w:val="21"/>
          <w:lang w:val="es-ES"/>
        </w:rPr>
        <w:t>P</w:t>
      </w:r>
      <w:r w:rsidRPr="006E7926">
        <w:rPr>
          <w:rStyle w:val="normaltextrun"/>
          <w:sz w:val="21"/>
          <w:szCs w:val="21"/>
          <w:lang w:val="es-ES"/>
        </w:rPr>
        <w:t>DP.</w:t>
      </w:r>
    </w:p>
    <w:p w14:paraId="1ADBBCB7" w14:textId="77777777" w:rsidR="006E7926" w:rsidRPr="006E7926" w:rsidRDefault="006E7926" w:rsidP="006E7926">
      <w:pPr>
        <w:pStyle w:val="NormalWeb"/>
        <w:numPr>
          <w:ilvl w:val="0"/>
          <w:numId w:val="111"/>
        </w:numPr>
        <w:rPr>
          <w:rStyle w:val="normaltextrun"/>
          <w:sz w:val="21"/>
          <w:szCs w:val="21"/>
          <w:lang w:val="es-ES"/>
        </w:rPr>
      </w:pPr>
      <w:r w:rsidRPr="006E7926">
        <w:rPr>
          <w:rStyle w:val="normaltextrun"/>
          <w:sz w:val="21"/>
          <w:szCs w:val="21"/>
          <w:lang w:val="es-ES"/>
        </w:rPr>
        <w:t>Capacitación y concientización del personal en materia de protección de datos personales.</w:t>
      </w:r>
    </w:p>
    <w:p w14:paraId="7AE37BEA" w14:textId="77777777" w:rsidR="006E7926" w:rsidRPr="006E7926" w:rsidRDefault="006E7926" w:rsidP="006E7926">
      <w:pPr>
        <w:pStyle w:val="NormalWeb"/>
        <w:numPr>
          <w:ilvl w:val="0"/>
          <w:numId w:val="111"/>
        </w:numPr>
        <w:rPr>
          <w:rStyle w:val="normaltextrun"/>
          <w:sz w:val="21"/>
          <w:szCs w:val="21"/>
          <w:lang w:val="es-ES"/>
        </w:rPr>
      </w:pPr>
      <w:r w:rsidRPr="006E7926">
        <w:rPr>
          <w:rStyle w:val="normaltextrun"/>
          <w:sz w:val="21"/>
          <w:szCs w:val="21"/>
          <w:lang w:val="es-ES"/>
        </w:rPr>
        <w:t>Aprobación de procedimientos en los que se lleve a cabo el tratamiento de datos personales, incluyendo, de manera enunciativa mas no limitativa:</w:t>
      </w:r>
    </w:p>
    <w:p w14:paraId="0415AC22" w14:textId="77777777" w:rsidR="006E7926" w:rsidRPr="006E7926" w:rsidRDefault="006E7926" w:rsidP="006E7926">
      <w:pPr>
        <w:pStyle w:val="NormalWeb"/>
        <w:numPr>
          <w:ilvl w:val="1"/>
          <w:numId w:val="111"/>
        </w:numPr>
        <w:rPr>
          <w:rStyle w:val="normaltextrun"/>
          <w:sz w:val="21"/>
          <w:szCs w:val="21"/>
          <w:lang w:val="es-ES"/>
        </w:rPr>
      </w:pPr>
      <w:r w:rsidRPr="006E7926">
        <w:rPr>
          <w:rStyle w:val="normaltextrun"/>
          <w:sz w:val="21"/>
          <w:szCs w:val="21"/>
          <w:lang w:val="es-ES"/>
        </w:rPr>
        <w:t>La administración y comunicación de avisos de privacidad;</w:t>
      </w:r>
    </w:p>
    <w:p w14:paraId="4E794C06" w14:textId="77777777" w:rsidR="006E7926" w:rsidRPr="006E7926" w:rsidRDefault="006E7926" w:rsidP="006E7926">
      <w:pPr>
        <w:pStyle w:val="NormalWeb"/>
        <w:numPr>
          <w:ilvl w:val="1"/>
          <w:numId w:val="111"/>
        </w:numPr>
        <w:rPr>
          <w:rStyle w:val="normaltextrun"/>
          <w:sz w:val="21"/>
          <w:szCs w:val="21"/>
          <w:lang w:val="es-ES"/>
        </w:rPr>
      </w:pPr>
      <w:r w:rsidRPr="006E7926">
        <w:rPr>
          <w:rStyle w:val="normaltextrun"/>
          <w:sz w:val="21"/>
          <w:szCs w:val="21"/>
          <w:lang w:val="es-ES"/>
        </w:rPr>
        <w:t>La atención y gestión de solicitudes de los titulares de datos personales;</w:t>
      </w:r>
    </w:p>
    <w:p w14:paraId="1E665A73" w14:textId="77777777" w:rsidR="006E7926" w:rsidRPr="006E7926" w:rsidRDefault="006E7926" w:rsidP="006E7926">
      <w:pPr>
        <w:pStyle w:val="NormalWeb"/>
        <w:numPr>
          <w:ilvl w:val="1"/>
          <w:numId w:val="111"/>
        </w:numPr>
        <w:rPr>
          <w:rStyle w:val="normaltextrun"/>
          <w:sz w:val="21"/>
          <w:szCs w:val="21"/>
          <w:lang w:val="es-ES"/>
        </w:rPr>
      </w:pPr>
      <w:r w:rsidRPr="006E7926">
        <w:rPr>
          <w:rStyle w:val="normaltextrun"/>
          <w:sz w:val="21"/>
          <w:szCs w:val="21"/>
          <w:lang w:val="es-ES"/>
        </w:rPr>
        <w:t>La recolección, uso y manejo de datos personales;</w:t>
      </w:r>
    </w:p>
    <w:p w14:paraId="57A8A034" w14:textId="77777777" w:rsidR="006E7926" w:rsidRPr="006E7926" w:rsidRDefault="006E7926" w:rsidP="006E7926">
      <w:pPr>
        <w:pStyle w:val="NormalWeb"/>
        <w:numPr>
          <w:ilvl w:val="1"/>
          <w:numId w:val="111"/>
        </w:numPr>
        <w:rPr>
          <w:rStyle w:val="normaltextrun"/>
          <w:sz w:val="21"/>
          <w:szCs w:val="21"/>
          <w:lang w:val="es-ES"/>
        </w:rPr>
      </w:pPr>
      <w:r w:rsidRPr="006E7926">
        <w:rPr>
          <w:rStyle w:val="normaltextrun"/>
          <w:sz w:val="21"/>
          <w:szCs w:val="21"/>
          <w:lang w:val="es-ES"/>
        </w:rPr>
        <w:t>La gestión de quejas relacionadas con protección de datos personales;</w:t>
      </w:r>
    </w:p>
    <w:p w14:paraId="7B16CE18" w14:textId="77777777" w:rsidR="006E7926" w:rsidRPr="006E7926" w:rsidRDefault="006E7926" w:rsidP="006E7926">
      <w:pPr>
        <w:pStyle w:val="NormalWeb"/>
        <w:numPr>
          <w:ilvl w:val="1"/>
          <w:numId w:val="111"/>
        </w:numPr>
        <w:rPr>
          <w:rStyle w:val="normaltextrun"/>
          <w:sz w:val="21"/>
          <w:szCs w:val="21"/>
          <w:lang w:val="es-ES"/>
        </w:rPr>
      </w:pPr>
      <w:r w:rsidRPr="006E7926">
        <w:rPr>
          <w:rStyle w:val="normaltextrun"/>
          <w:sz w:val="21"/>
          <w:szCs w:val="21"/>
          <w:lang w:val="es-ES"/>
        </w:rPr>
        <w:t>La gestión de incidentes y vulneraciones de seguridad;</w:t>
      </w:r>
    </w:p>
    <w:p w14:paraId="34ED5B71" w14:textId="77777777" w:rsidR="006E7926" w:rsidRPr="006E7926" w:rsidRDefault="006E7926" w:rsidP="006E7926">
      <w:pPr>
        <w:pStyle w:val="NormalWeb"/>
        <w:numPr>
          <w:ilvl w:val="1"/>
          <w:numId w:val="111"/>
        </w:numPr>
        <w:rPr>
          <w:rStyle w:val="normaltextrun"/>
          <w:sz w:val="21"/>
          <w:szCs w:val="21"/>
          <w:lang w:val="es-ES"/>
        </w:rPr>
      </w:pPr>
      <w:r w:rsidRPr="006E7926">
        <w:rPr>
          <w:rStyle w:val="normaltextrun"/>
          <w:sz w:val="21"/>
          <w:szCs w:val="21"/>
          <w:lang w:val="es-ES"/>
        </w:rPr>
        <w:t>La contratación y supervisión de servicios externos que impliquen el tratamiento de datos personales.</w:t>
      </w:r>
    </w:p>
    <w:p w14:paraId="10D9C71C" w14:textId="77777777" w:rsidR="006E7926" w:rsidRPr="006E7926" w:rsidRDefault="006E7926" w:rsidP="006E7926">
      <w:pPr>
        <w:pStyle w:val="NormalWeb"/>
        <w:numPr>
          <w:ilvl w:val="0"/>
          <w:numId w:val="111"/>
        </w:numPr>
        <w:rPr>
          <w:rStyle w:val="normaltextrun"/>
          <w:sz w:val="21"/>
          <w:szCs w:val="21"/>
          <w:lang w:val="es-ES"/>
        </w:rPr>
      </w:pPr>
      <w:r w:rsidRPr="006E7926">
        <w:rPr>
          <w:rStyle w:val="normaltextrun"/>
          <w:sz w:val="21"/>
          <w:szCs w:val="21"/>
          <w:lang w:val="es-ES"/>
        </w:rPr>
        <w:t>Actuar como enlace con las áreas responsables de la gestión de riesgos y de la seguridad de la información dentro de Grünenthal.</w:t>
      </w:r>
    </w:p>
    <w:p w14:paraId="0DB83479" w14:textId="77777777" w:rsidR="006E7926" w:rsidRPr="006E7926" w:rsidRDefault="006E7926" w:rsidP="006E7926">
      <w:pPr>
        <w:pStyle w:val="NormalWeb"/>
        <w:numPr>
          <w:ilvl w:val="0"/>
          <w:numId w:val="111"/>
        </w:numPr>
        <w:rPr>
          <w:rStyle w:val="normaltextrun"/>
          <w:sz w:val="21"/>
          <w:szCs w:val="21"/>
          <w:lang w:val="es-ES"/>
        </w:rPr>
      </w:pPr>
      <w:r w:rsidRPr="006E7926">
        <w:rPr>
          <w:rStyle w:val="normaltextrun"/>
          <w:sz w:val="21"/>
          <w:szCs w:val="21"/>
          <w:lang w:val="es-ES"/>
        </w:rPr>
        <w:t>Proporcionar asesoramiento en asuntos relacionados con autoridades competentes en materia de protección de datos personales, así como en proyectos que involucren el tratamiento, compartición o transferencia de datos personales.</w:t>
      </w:r>
    </w:p>
    <w:p w14:paraId="6EC1BB61" w14:textId="77777777" w:rsidR="006E7926" w:rsidRPr="006E7926" w:rsidRDefault="006E7926" w:rsidP="006E7926">
      <w:pPr>
        <w:pStyle w:val="NormalWeb"/>
        <w:numPr>
          <w:ilvl w:val="0"/>
          <w:numId w:val="111"/>
        </w:numPr>
        <w:rPr>
          <w:rStyle w:val="normaltextrun"/>
          <w:sz w:val="21"/>
          <w:szCs w:val="21"/>
          <w:lang w:val="es-ES"/>
        </w:rPr>
      </w:pPr>
      <w:r w:rsidRPr="006E7926">
        <w:rPr>
          <w:rStyle w:val="normaltextrun"/>
          <w:sz w:val="21"/>
          <w:szCs w:val="21"/>
          <w:lang w:val="es-ES"/>
        </w:rPr>
        <w:t>Interpretar las excepciones y exenciones aplicables al tratamiento de datos personales conforme a la normatividad vigente.</w:t>
      </w:r>
    </w:p>
    <w:p w14:paraId="193E65A3" w14:textId="77777777" w:rsidR="006E7926" w:rsidRPr="006E7926" w:rsidRDefault="006E7926" w:rsidP="006E7926">
      <w:pPr>
        <w:pStyle w:val="NormalWeb"/>
        <w:numPr>
          <w:ilvl w:val="0"/>
          <w:numId w:val="111"/>
        </w:numPr>
        <w:rPr>
          <w:rStyle w:val="normaltextrun"/>
          <w:sz w:val="21"/>
          <w:szCs w:val="21"/>
          <w:lang w:val="es-ES"/>
        </w:rPr>
      </w:pPr>
      <w:r w:rsidRPr="006E7926">
        <w:rPr>
          <w:rStyle w:val="normaltextrun"/>
          <w:sz w:val="21"/>
          <w:szCs w:val="21"/>
          <w:lang w:val="es-ES"/>
        </w:rPr>
        <w:t>Asegurar que Grünenthal cuente con información actualizada sobre cambios legislativos y criterios relevantes en materia de protección de datos personales.</w:t>
      </w:r>
    </w:p>
    <w:p w14:paraId="09CDD930" w14:textId="77777777" w:rsidR="006E7926" w:rsidRPr="006E7926" w:rsidRDefault="006E7926" w:rsidP="006E7926">
      <w:pPr>
        <w:pStyle w:val="NormalWeb"/>
        <w:numPr>
          <w:ilvl w:val="0"/>
          <w:numId w:val="111"/>
        </w:numPr>
        <w:rPr>
          <w:rStyle w:val="normaltextrun"/>
          <w:sz w:val="21"/>
          <w:szCs w:val="21"/>
          <w:lang w:val="es-ES"/>
        </w:rPr>
      </w:pPr>
      <w:r w:rsidRPr="006E7926">
        <w:rPr>
          <w:rStyle w:val="normaltextrun"/>
          <w:sz w:val="21"/>
          <w:szCs w:val="21"/>
          <w:lang w:val="es-ES"/>
        </w:rPr>
        <w:lastRenderedPageBreak/>
        <w:t>Verificar que el Sistema de Gestión de Seguridad de Datos Personales (SGSDP) refleje los cambios en legislación, prácticas y tecnología, mediante una comunicación continua y proactiva de los riesgos a las partes interesadas.</w:t>
      </w:r>
    </w:p>
    <w:p w14:paraId="3911B80A" w14:textId="77777777" w:rsidR="006E7926" w:rsidRPr="006E7926" w:rsidRDefault="006E7926" w:rsidP="006E7926">
      <w:pPr>
        <w:pStyle w:val="NormalWeb"/>
        <w:numPr>
          <w:ilvl w:val="0"/>
          <w:numId w:val="111"/>
        </w:numPr>
        <w:rPr>
          <w:rStyle w:val="normaltextrun"/>
          <w:sz w:val="21"/>
          <w:szCs w:val="21"/>
          <w:lang w:val="es-ES"/>
        </w:rPr>
      </w:pPr>
      <w:r w:rsidRPr="006E7926">
        <w:rPr>
          <w:rStyle w:val="normaltextrun"/>
          <w:sz w:val="21"/>
          <w:szCs w:val="21"/>
          <w:lang w:val="es-ES"/>
        </w:rPr>
        <w:t>Elaborar, presentar y gestionar las notificaciones que correspondan ante la autoridad competente y, en su caso, ante los titulares de datos personales, conforme a la normatividad aplicable.</w:t>
      </w:r>
    </w:p>
    <w:p w14:paraId="77CE3AE9" w14:textId="77777777" w:rsidR="006E7926" w:rsidRPr="006E7926" w:rsidRDefault="006E7926" w:rsidP="006E7926">
      <w:pPr>
        <w:pStyle w:val="NormalWeb"/>
        <w:numPr>
          <w:ilvl w:val="0"/>
          <w:numId w:val="111"/>
        </w:numPr>
        <w:rPr>
          <w:rStyle w:val="normaltextrun"/>
          <w:sz w:val="21"/>
          <w:szCs w:val="21"/>
          <w:lang w:val="es-ES"/>
        </w:rPr>
      </w:pPr>
      <w:r w:rsidRPr="006E7926">
        <w:rPr>
          <w:rStyle w:val="normaltextrun"/>
          <w:sz w:val="21"/>
          <w:szCs w:val="21"/>
          <w:lang w:val="es-ES"/>
        </w:rPr>
        <w:t>Implementar, cuando resulte aplicable, las prácticas y lineamientos derivados de normativa sectorial obligatoria o de carácter orientativo en materia de protección de datos personales.</w:t>
      </w:r>
    </w:p>
    <w:p w14:paraId="3DB6F056" w14:textId="77777777" w:rsidR="006E7926" w:rsidRPr="006E7926" w:rsidRDefault="006E7926" w:rsidP="006E7926">
      <w:pPr>
        <w:pStyle w:val="NormalWeb"/>
        <w:rPr>
          <w:rStyle w:val="normaltextrun"/>
          <w:sz w:val="21"/>
          <w:szCs w:val="21"/>
          <w:lang w:val="es-ES"/>
        </w:rPr>
      </w:pPr>
      <w:r w:rsidRPr="006E7926">
        <w:rPr>
          <w:rStyle w:val="normaltextrun"/>
          <w:sz w:val="21"/>
          <w:szCs w:val="21"/>
          <w:lang w:val="es-ES"/>
        </w:rPr>
        <w:t>En atención a que Grünenthal cuenta con múltiples áreas, departamentos y sistemas que tratan datos personales, el Departamento de Datos Personales podrá determinar la conveniencia de establecer una red de enlaces o representantes internos en materia de protección de datos personales, quienes deberán:</w:t>
      </w:r>
    </w:p>
    <w:p w14:paraId="691F6AE5" w14:textId="242EF01E" w:rsidR="006E7926" w:rsidRPr="006E7926" w:rsidRDefault="006E7926" w:rsidP="006E7926">
      <w:pPr>
        <w:pStyle w:val="NormalWeb"/>
        <w:numPr>
          <w:ilvl w:val="0"/>
          <w:numId w:val="112"/>
        </w:numPr>
        <w:rPr>
          <w:rStyle w:val="normaltextrun"/>
          <w:sz w:val="21"/>
          <w:szCs w:val="21"/>
          <w:lang w:val="es-ES"/>
        </w:rPr>
      </w:pPr>
      <w:r w:rsidRPr="006E7926">
        <w:rPr>
          <w:rStyle w:val="normaltextrun"/>
          <w:sz w:val="21"/>
          <w:szCs w:val="21"/>
          <w:lang w:val="es-ES"/>
        </w:rPr>
        <w:t xml:space="preserve">Representar a áreas, procesos o sistemas identificados como relevantes por el tipo de tratamiento o por la naturaleza de los datos personales que gestionan, </w:t>
      </w:r>
    </w:p>
    <w:p w14:paraId="7500C428" w14:textId="576AB172" w:rsidR="006E7926" w:rsidRPr="006E7926" w:rsidRDefault="006E7926" w:rsidP="006E7926">
      <w:pPr>
        <w:pStyle w:val="NormalWeb"/>
        <w:numPr>
          <w:ilvl w:val="0"/>
          <w:numId w:val="112"/>
        </w:numPr>
        <w:rPr>
          <w:rStyle w:val="normaltextrun"/>
          <w:sz w:val="21"/>
          <w:szCs w:val="21"/>
          <w:lang w:val="es-ES"/>
        </w:rPr>
      </w:pPr>
      <w:r w:rsidRPr="006E7926">
        <w:rPr>
          <w:rStyle w:val="normaltextrun"/>
          <w:color w:val="000000"/>
          <w:sz w:val="21"/>
          <w:szCs w:val="21"/>
          <w:shd w:val="clear" w:color="auto" w:fill="FFFFFF"/>
          <w:lang w:val="es-ES"/>
        </w:rPr>
        <w:t>Ayudar a los colaboradores con las responsabilidades diarias para el cumplimiento de la PG</w:t>
      </w:r>
      <w:r>
        <w:rPr>
          <w:rStyle w:val="normaltextrun"/>
          <w:color w:val="000000"/>
          <w:sz w:val="21"/>
          <w:szCs w:val="21"/>
          <w:shd w:val="clear" w:color="auto" w:fill="FFFFFF"/>
          <w:lang w:val="es-ES"/>
        </w:rPr>
        <w:t>P</w:t>
      </w:r>
      <w:r w:rsidRPr="006E7926">
        <w:rPr>
          <w:rStyle w:val="normaltextrun"/>
          <w:color w:val="000000"/>
          <w:sz w:val="21"/>
          <w:szCs w:val="21"/>
          <w:shd w:val="clear" w:color="auto" w:fill="FFFFFF"/>
          <w:lang w:val="es-ES"/>
        </w:rPr>
        <w:t>DP.</w:t>
      </w:r>
      <w:r w:rsidRPr="006E7926">
        <w:rPr>
          <w:rStyle w:val="eop"/>
          <w:color w:val="000000"/>
          <w:sz w:val="21"/>
          <w:szCs w:val="21"/>
          <w:shd w:val="clear" w:color="auto" w:fill="FFFFFF"/>
          <w:lang w:val="es-ES"/>
        </w:rPr>
        <w:t> </w:t>
      </w:r>
    </w:p>
    <w:p w14:paraId="2E16C611" w14:textId="48E1EA79" w:rsidR="006E7926" w:rsidRPr="006E7926" w:rsidRDefault="006E7926" w:rsidP="006E7926">
      <w:pPr>
        <w:pStyle w:val="paragraph"/>
        <w:numPr>
          <w:ilvl w:val="0"/>
          <w:numId w:val="81"/>
        </w:numPr>
        <w:spacing w:before="0" w:beforeAutospacing="0" w:after="0" w:afterAutospacing="0"/>
        <w:jc w:val="both"/>
        <w:textAlignment w:val="baseline"/>
        <w:rPr>
          <w:rStyle w:val="normaltextrun"/>
          <w:b/>
          <w:bCs/>
          <w:sz w:val="21"/>
          <w:szCs w:val="21"/>
          <w:lang w:val="es-ES"/>
        </w:rPr>
      </w:pPr>
      <w:r w:rsidRPr="006E7926">
        <w:rPr>
          <w:rStyle w:val="normaltextrun"/>
          <w:b/>
          <w:bCs/>
          <w:sz w:val="21"/>
          <w:szCs w:val="21"/>
          <w:lang w:val="es-ES"/>
        </w:rPr>
        <w:t xml:space="preserve">Responsabilidad de Empleados. </w:t>
      </w:r>
    </w:p>
    <w:p w14:paraId="2E1B4CCF" w14:textId="77777777" w:rsidR="006E7926" w:rsidRPr="006E7926" w:rsidRDefault="006E7926" w:rsidP="006E7926">
      <w:pPr>
        <w:pStyle w:val="NormalWeb"/>
        <w:jc w:val="both"/>
        <w:rPr>
          <w:rStyle w:val="normaltextrun"/>
          <w:color w:val="000000"/>
          <w:sz w:val="21"/>
          <w:szCs w:val="21"/>
          <w:shd w:val="clear" w:color="auto" w:fill="FFFFFF"/>
          <w:lang w:val="es-ES"/>
        </w:rPr>
      </w:pPr>
      <w:r w:rsidRPr="006E7926">
        <w:rPr>
          <w:rStyle w:val="normaltextrun"/>
          <w:color w:val="000000"/>
          <w:sz w:val="21"/>
          <w:szCs w:val="21"/>
          <w:shd w:val="clear" w:color="auto" w:fill="FFFFFF"/>
          <w:lang w:val="es-ES"/>
        </w:rPr>
        <w:t>Todos los empleados y colaboradores de Grünenthal deberán conocer, asumir y cumplir la presente Política, así como la normativa interna vigente en materia de seguridad de la información y uso de los sistemas. En este sentido, estarán obligados a mantener el secreto profesional y la confidencialidad de la información a la que tengan acceso en el desarrollo de sus funciones, así como a comunicar, con carácter inmediato y conforme a los procedimientos establecidos, cualquier incidencia o problema de seguridad que sea detectado.</w:t>
      </w:r>
    </w:p>
    <w:p w14:paraId="685E5EF0" w14:textId="77777777" w:rsidR="006E7926" w:rsidRPr="006E7926" w:rsidRDefault="006E7926" w:rsidP="006E7926">
      <w:pPr>
        <w:pStyle w:val="NormalWeb"/>
        <w:jc w:val="both"/>
        <w:rPr>
          <w:rStyle w:val="normaltextrun"/>
          <w:color w:val="000000"/>
          <w:sz w:val="21"/>
          <w:szCs w:val="21"/>
          <w:shd w:val="clear" w:color="auto" w:fill="FFFFFF"/>
          <w:lang w:val="es-ES"/>
        </w:rPr>
      </w:pPr>
      <w:r w:rsidRPr="006E7926">
        <w:rPr>
          <w:rStyle w:val="normaltextrun"/>
          <w:color w:val="000000"/>
          <w:sz w:val="21"/>
          <w:szCs w:val="21"/>
          <w:shd w:val="clear" w:color="auto" w:fill="FFFFFF"/>
          <w:lang w:val="es-ES"/>
        </w:rPr>
        <w:t>Asimismo, los empleados que contraten o gestionen servicios de terceros que impliquen el acceso o tratamiento de información deberán comprender los riesgos asociados a los procesos de externalización y asegurar una gestión adecuada y eficaz de dichos riesgos, de conformidad con las políticas internas aplicables.</w:t>
      </w:r>
    </w:p>
    <w:p w14:paraId="076D10CE" w14:textId="77777777" w:rsidR="006E7926" w:rsidRPr="006E7926" w:rsidRDefault="006E7926" w:rsidP="006E7926">
      <w:pPr>
        <w:pStyle w:val="NormalWeb"/>
        <w:jc w:val="both"/>
        <w:rPr>
          <w:rStyle w:val="normaltextrun"/>
          <w:color w:val="000000"/>
          <w:sz w:val="21"/>
          <w:szCs w:val="21"/>
          <w:shd w:val="clear" w:color="auto" w:fill="FFFFFF"/>
          <w:lang w:val="es-ES"/>
        </w:rPr>
      </w:pPr>
      <w:r w:rsidRPr="006E7926">
        <w:rPr>
          <w:rStyle w:val="normaltextrun"/>
          <w:color w:val="000000"/>
          <w:sz w:val="21"/>
          <w:szCs w:val="21"/>
          <w:shd w:val="clear" w:color="auto" w:fill="FFFFFF"/>
          <w:lang w:val="es-ES"/>
        </w:rPr>
        <w:t>El uso de los sistemas y servicios digitales por parte de los empleados, incluyendo de manera expresa el correo electrónico y los servicios de mensajería instantánea, deberá limitarse a fines lícitos y estrictamente profesionales, relacionados con las funciones propias del puesto de trabajo.</w:t>
      </w:r>
    </w:p>
    <w:p w14:paraId="7E2A6CB9" w14:textId="77777777" w:rsidR="006E7926" w:rsidRPr="006E7926" w:rsidRDefault="006E7926" w:rsidP="006E7926">
      <w:pPr>
        <w:pStyle w:val="NormalWeb"/>
        <w:jc w:val="both"/>
        <w:rPr>
          <w:rStyle w:val="normaltextrun"/>
          <w:color w:val="000000"/>
          <w:sz w:val="21"/>
          <w:szCs w:val="21"/>
          <w:shd w:val="clear" w:color="auto" w:fill="FFFFFF"/>
          <w:lang w:val="es-ES"/>
        </w:rPr>
      </w:pPr>
      <w:r w:rsidRPr="006E7926">
        <w:rPr>
          <w:rStyle w:val="normaltextrun"/>
          <w:color w:val="000000"/>
          <w:sz w:val="21"/>
          <w:szCs w:val="21"/>
          <w:shd w:val="clear" w:color="auto" w:fill="FFFFFF"/>
          <w:lang w:val="es-ES"/>
        </w:rPr>
        <w:t>En consecuencia, dichos medios y sistemas no están destinados para uso personal y no podrán ser utilizados para ninguna finalidad ilícita.</w:t>
      </w:r>
    </w:p>
    <w:p w14:paraId="4A5B7378" w14:textId="2DDA2D55" w:rsidR="006E7926" w:rsidRPr="006E7926" w:rsidRDefault="006E7926" w:rsidP="006E7926">
      <w:pPr>
        <w:pStyle w:val="NormalWeb"/>
        <w:numPr>
          <w:ilvl w:val="0"/>
          <w:numId w:val="81"/>
        </w:numPr>
        <w:jc w:val="both"/>
        <w:rPr>
          <w:rStyle w:val="normaltextrun"/>
          <w:b/>
          <w:bCs/>
          <w:color w:val="000000"/>
          <w:sz w:val="21"/>
          <w:szCs w:val="21"/>
          <w:shd w:val="clear" w:color="auto" w:fill="FFFFFF"/>
          <w:lang w:val="es-ES"/>
        </w:rPr>
      </w:pPr>
      <w:r w:rsidRPr="006E7926">
        <w:rPr>
          <w:rStyle w:val="normaltextrun"/>
          <w:b/>
          <w:bCs/>
          <w:color w:val="000000"/>
          <w:sz w:val="21"/>
          <w:szCs w:val="21"/>
          <w:shd w:val="clear" w:color="auto" w:fill="FFFFFF"/>
          <w:lang w:val="es-ES"/>
        </w:rPr>
        <w:t xml:space="preserve">Responsabilidad en Relación con Terceros y Proveedores. </w:t>
      </w:r>
    </w:p>
    <w:p w14:paraId="1720426E" w14:textId="77777777" w:rsidR="006E7926" w:rsidRPr="006E7926" w:rsidRDefault="006E7926" w:rsidP="006E7926">
      <w:pPr>
        <w:pStyle w:val="NormalWeb"/>
        <w:jc w:val="both"/>
        <w:rPr>
          <w:rStyle w:val="normaltextrun"/>
          <w:color w:val="000000"/>
          <w:sz w:val="21"/>
          <w:szCs w:val="21"/>
          <w:shd w:val="clear" w:color="auto" w:fill="FFFFFF"/>
          <w:lang w:val="es-ES"/>
        </w:rPr>
      </w:pPr>
      <w:r w:rsidRPr="006E7926">
        <w:rPr>
          <w:rStyle w:val="normaltextrun"/>
          <w:color w:val="000000"/>
          <w:sz w:val="21"/>
          <w:szCs w:val="21"/>
          <w:shd w:val="clear" w:color="auto" w:fill="FFFFFF"/>
          <w:lang w:val="es-ES"/>
        </w:rPr>
        <w:t>Los contratos celebrados con terceros que impliquen el uso o acceso de estos a la información, incluidos aquellos relativos a la prestación de servicios o a procesos de externalización, deberán incorporar requerimientos específicos de seguridad vinculados con la tecnología utilizada y con las actividades que dichos terceros lleven a cabo en el marco de la relación contractual.</w:t>
      </w:r>
    </w:p>
    <w:p w14:paraId="53A136AA" w14:textId="77777777" w:rsidR="006E7926" w:rsidRPr="006E7926" w:rsidRDefault="006E7926" w:rsidP="006E7926">
      <w:pPr>
        <w:pStyle w:val="NormalWeb"/>
        <w:jc w:val="both"/>
        <w:rPr>
          <w:rStyle w:val="normaltextrun"/>
          <w:color w:val="000000"/>
          <w:sz w:val="21"/>
          <w:szCs w:val="21"/>
          <w:shd w:val="clear" w:color="auto" w:fill="FFFFFF"/>
          <w:lang w:val="es-ES"/>
        </w:rPr>
      </w:pPr>
      <w:r w:rsidRPr="006E7926">
        <w:rPr>
          <w:rStyle w:val="normaltextrun"/>
          <w:color w:val="000000"/>
          <w:sz w:val="21"/>
          <w:szCs w:val="21"/>
          <w:shd w:val="clear" w:color="auto" w:fill="FFFFFF"/>
          <w:lang w:val="es-ES"/>
        </w:rPr>
        <w:t>En este sentido, dichos contratos deberán contemplar disposiciones que garanticen que los proveedores, su personal subcontratado o cualquier empresa externa que, de manera real o potencial, utilice o tenga acceso a la información de Grünenthal, ya sea a través de los sistemas o por cualquier otro medio, cuenten con las medidas de seguridad correspondientes, asuman la obligación de guardar la confidencialidad y cumplan con las demás obligaciones previstas en el Manual de Relaciones con Terceros de Grünenthal.</w:t>
      </w:r>
    </w:p>
    <w:p w14:paraId="6ABAE95A" w14:textId="2923F141" w:rsidR="006E7926" w:rsidRPr="006E7926" w:rsidRDefault="006E7926" w:rsidP="006E7926">
      <w:pPr>
        <w:pStyle w:val="Prrafodelista"/>
        <w:numPr>
          <w:ilvl w:val="0"/>
          <w:numId w:val="81"/>
        </w:numPr>
        <w:rPr>
          <w:b/>
          <w:bCs/>
          <w:sz w:val="21"/>
          <w:szCs w:val="21"/>
          <w:lang w:val="es-ES"/>
        </w:rPr>
      </w:pPr>
      <w:r w:rsidRPr="006E7926">
        <w:rPr>
          <w:b/>
          <w:bCs/>
          <w:sz w:val="21"/>
          <w:szCs w:val="21"/>
          <w:lang w:val="es-ES"/>
        </w:rPr>
        <w:t xml:space="preserve">Departamento de Seguridad de la Información </w:t>
      </w:r>
    </w:p>
    <w:p w14:paraId="5CF2112C" w14:textId="77777777" w:rsidR="006E7926" w:rsidRPr="006E7926" w:rsidRDefault="006E7926" w:rsidP="006E7926">
      <w:pPr>
        <w:pStyle w:val="NormalWeb"/>
        <w:jc w:val="both"/>
        <w:rPr>
          <w:rStyle w:val="normaltextrun"/>
          <w:color w:val="000000"/>
          <w:sz w:val="21"/>
          <w:szCs w:val="21"/>
          <w:shd w:val="clear" w:color="auto" w:fill="FFFFFF"/>
          <w:lang w:val="es-ES"/>
        </w:rPr>
      </w:pPr>
      <w:r w:rsidRPr="006E7926">
        <w:rPr>
          <w:rStyle w:val="normaltextrun"/>
          <w:color w:val="000000"/>
          <w:sz w:val="21"/>
          <w:szCs w:val="21"/>
          <w:shd w:val="clear" w:color="auto" w:fill="FFFFFF"/>
          <w:lang w:val="es-ES"/>
        </w:rPr>
        <w:t>El Departamento de Seguridad de la Información será presidido por un Oficial de Seguridad de la Información, quien ejercerá sus funciones de control de manera independiente y será responsable de implementar la presente Política y de supervisar su cumplimiento, así como el de todos los requerimientos derivados de las leyes, normas y buenas prácticas aplicables en materia de seguridad de la información.</w:t>
      </w:r>
    </w:p>
    <w:p w14:paraId="4D89A844" w14:textId="77777777" w:rsidR="006E7926" w:rsidRPr="006E7926" w:rsidRDefault="006E7926" w:rsidP="006E7926">
      <w:pPr>
        <w:pStyle w:val="NormalWeb"/>
        <w:jc w:val="both"/>
        <w:rPr>
          <w:rStyle w:val="normaltextrun"/>
          <w:color w:val="000000"/>
          <w:sz w:val="21"/>
          <w:szCs w:val="21"/>
          <w:shd w:val="clear" w:color="auto" w:fill="FFFFFF"/>
          <w:lang w:val="es-ES"/>
        </w:rPr>
      </w:pPr>
      <w:r w:rsidRPr="006E7926">
        <w:rPr>
          <w:rStyle w:val="normaltextrun"/>
          <w:color w:val="000000"/>
          <w:sz w:val="21"/>
          <w:szCs w:val="21"/>
          <w:shd w:val="clear" w:color="auto" w:fill="FFFFFF"/>
          <w:lang w:val="es-ES"/>
        </w:rPr>
        <w:lastRenderedPageBreak/>
        <w:t>El Oficial de Seguridad de la Información será responsable de:</w:t>
      </w:r>
    </w:p>
    <w:p w14:paraId="35090608" w14:textId="77777777" w:rsidR="006E7926" w:rsidRPr="006E7926" w:rsidRDefault="006E7926" w:rsidP="006E7926">
      <w:pPr>
        <w:pStyle w:val="NormalWeb"/>
        <w:numPr>
          <w:ilvl w:val="0"/>
          <w:numId w:val="113"/>
        </w:numPr>
        <w:jc w:val="both"/>
        <w:rPr>
          <w:rStyle w:val="normaltextrun"/>
          <w:color w:val="000000"/>
          <w:sz w:val="21"/>
          <w:szCs w:val="21"/>
          <w:shd w:val="clear" w:color="auto" w:fill="FFFFFF"/>
          <w:lang w:val="es-ES"/>
        </w:rPr>
      </w:pPr>
      <w:r w:rsidRPr="006E7926">
        <w:rPr>
          <w:rStyle w:val="normaltextrun"/>
          <w:color w:val="000000"/>
          <w:sz w:val="21"/>
          <w:szCs w:val="21"/>
          <w:shd w:val="clear" w:color="auto" w:fill="FFFFFF"/>
          <w:lang w:val="es-ES"/>
        </w:rPr>
        <w:t>Implementar una estrategia de seguridad de la información que asegure el cumplimiento de los principios básicos de la presente Política y que, en particular, contemple los siguientes aspectos:</w:t>
      </w:r>
    </w:p>
    <w:p w14:paraId="363925C4" w14:textId="77777777" w:rsidR="006E7926" w:rsidRPr="006E7926" w:rsidRDefault="006E7926" w:rsidP="006E7926">
      <w:pPr>
        <w:pStyle w:val="NormalWeb"/>
        <w:numPr>
          <w:ilvl w:val="1"/>
          <w:numId w:val="113"/>
        </w:numPr>
        <w:jc w:val="both"/>
        <w:rPr>
          <w:rStyle w:val="normaltextrun"/>
          <w:color w:val="000000"/>
          <w:sz w:val="21"/>
          <w:szCs w:val="21"/>
          <w:shd w:val="clear" w:color="auto" w:fill="FFFFFF"/>
          <w:lang w:val="es-ES"/>
        </w:rPr>
      </w:pPr>
      <w:r w:rsidRPr="006E7926">
        <w:rPr>
          <w:rStyle w:val="normaltextrun"/>
          <w:color w:val="000000"/>
          <w:sz w:val="21"/>
          <w:szCs w:val="21"/>
          <w:shd w:val="clear" w:color="auto" w:fill="FFFFFF"/>
          <w:lang w:val="es-ES"/>
        </w:rPr>
        <w:t>Un acceso adecuado a la información, basado en el principio de mínimo privilegio y sujeto a la aprobación del responsable o dueño del activo de información.</w:t>
      </w:r>
    </w:p>
    <w:p w14:paraId="496AA745" w14:textId="77777777" w:rsidR="006E7926" w:rsidRPr="006E7926" w:rsidRDefault="006E7926" w:rsidP="006E7926">
      <w:pPr>
        <w:pStyle w:val="NormalWeb"/>
        <w:numPr>
          <w:ilvl w:val="1"/>
          <w:numId w:val="113"/>
        </w:numPr>
        <w:jc w:val="both"/>
        <w:rPr>
          <w:rStyle w:val="normaltextrun"/>
          <w:color w:val="000000"/>
          <w:sz w:val="21"/>
          <w:szCs w:val="21"/>
          <w:shd w:val="clear" w:color="auto" w:fill="FFFFFF"/>
          <w:lang w:val="es-ES"/>
        </w:rPr>
      </w:pPr>
      <w:r w:rsidRPr="006E7926">
        <w:rPr>
          <w:rStyle w:val="normaltextrun"/>
          <w:color w:val="000000"/>
          <w:sz w:val="21"/>
          <w:szCs w:val="21"/>
          <w:shd w:val="clear" w:color="auto" w:fill="FFFFFF"/>
          <w:lang w:val="es-ES"/>
        </w:rPr>
        <w:t>Una segregación adecuada de roles y funciones dentro de los sistemas de información.</w:t>
      </w:r>
    </w:p>
    <w:p w14:paraId="1B9FDE75" w14:textId="77777777" w:rsidR="006E7926" w:rsidRPr="006E7926" w:rsidRDefault="006E7926" w:rsidP="006E7926">
      <w:pPr>
        <w:pStyle w:val="NormalWeb"/>
        <w:numPr>
          <w:ilvl w:val="1"/>
          <w:numId w:val="113"/>
        </w:numPr>
        <w:jc w:val="both"/>
        <w:rPr>
          <w:rStyle w:val="normaltextrun"/>
          <w:color w:val="000000"/>
          <w:sz w:val="21"/>
          <w:szCs w:val="21"/>
          <w:shd w:val="clear" w:color="auto" w:fill="FFFFFF"/>
          <w:lang w:val="es-ES"/>
        </w:rPr>
      </w:pPr>
      <w:r w:rsidRPr="006E7926">
        <w:rPr>
          <w:rStyle w:val="normaltextrun"/>
          <w:color w:val="000000"/>
          <w:sz w:val="21"/>
          <w:szCs w:val="21"/>
          <w:shd w:val="clear" w:color="auto" w:fill="FFFFFF"/>
          <w:lang w:val="es-ES"/>
        </w:rPr>
        <w:t>Una correcta configuración, administración y operación, desde el punto de vista de la seguridad, de la infraestructura, los servicios y el software utilizados en los distintos procesos de negocio, tanto dentro como fuera de las instalaciones de Grünenthal.</w:t>
      </w:r>
    </w:p>
    <w:p w14:paraId="5F25E08E" w14:textId="77777777" w:rsidR="006E7926" w:rsidRPr="006E7926" w:rsidRDefault="006E7926" w:rsidP="006E7926">
      <w:pPr>
        <w:pStyle w:val="NormalWeb"/>
        <w:numPr>
          <w:ilvl w:val="1"/>
          <w:numId w:val="113"/>
        </w:numPr>
        <w:jc w:val="both"/>
        <w:rPr>
          <w:rStyle w:val="normaltextrun"/>
          <w:color w:val="000000"/>
          <w:sz w:val="21"/>
          <w:szCs w:val="21"/>
          <w:shd w:val="clear" w:color="auto" w:fill="FFFFFF"/>
          <w:lang w:val="es-ES"/>
        </w:rPr>
      </w:pPr>
      <w:r w:rsidRPr="006E7926">
        <w:rPr>
          <w:rStyle w:val="normaltextrun"/>
          <w:color w:val="000000"/>
          <w:sz w:val="21"/>
          <w:szCs w:val="21"/>
          <w:shd w:val="clear" w:color="auto" w:fill="FFFFFF"/>
          <w:lang w:val="es-ES"/>
        </w:rPr>
        <w:t>La correcta implementación de los requisitos de seguridad a lo largo del ciclo de vida de los sistemas de información que dan soporte a los procesos de Grünenthal.</w:t>
      </w:r>
    </w:p>
    <w:p w14:paraId="4B248E50" w14:textId="77777777" w:rsidR="006E7926" w:rsidRPr="006E7926" w:rsidRDefault="006E7926" w:rsidP="006E7926">
      <w:pPr>
        <w:pStyle w:val="NormalWeb"/>
        <w:numPr>
          <w:ilvl w:val="1"/>
          <w:numId w:val="113"/>
        </w:numPr>
        <w:jc w:val="both"/>
        <w:rPr>
          <w:rStyle w:val="normaltextrun"/>
          <w:color w:val="000000"/>
          <w:sz w:val="21"/>
          <w:szCs w:val="21"/>
          <w:shd w:val="clear" w:color="auto" w:fill="FFFFFF"/>
          <w:lang w:val="es-ES"/>
        </w:rPr>
      </w:pPr>
      <w:r w:rsidRPr="006E7926">
        <w:rPr>
          <w:rStyle w:val="normaltextrun"/>
          <w:color w:val="000000"/>
          <w:sz w:val="21"/>
          <w:szCs w:val="21"/>
          <w:shd w:val="clear" w:color="auto" w:fill="FFFFFF"/>
          <w:lang w:val="es-ES"/>
        </w:rPr>
        <w:t>Una protección adecuada de los sistemas y de la información que estos soportan frente a amenazas físicas o ambientales, atendiendo a su nivel de criticidad, que permita identificar, evaluar, prevenir y responder a riesgos que puedan comprometer su seguridad.</w:t>
      </w:r>
    </w:p>
    <w:p w14:paraId="54746E06" w14:textId="77777777" w:rsidR="006E7926" w:rsidRPr="006E7926" w:rsidRDefault="006E7926" w:rsidP="006E7926">
      <w:pPr>
        <w:pStyle w:val="NormalWeb"/>
        <w:numPr>
          <w:ilvl w:val="0"/>
          <w:numId w:val="113"/>
        </w:numPr>
        <w:jc w:val="both"/>
        <w:rPr>
          <w:rStyle w:val="normaltextrun"/>
          <w:color w:val="000000"/>
          <w:sz w:val="21"/>
          <w:szCs w:val="21"/>
          <w:shd w:val="clear" w:color="auto" w:fill="FFFFFF"/>
          <w:lang w:val="es-ES"/>
        </w:rPr>
      </w:pPr>
      <w:r w:rsidRPr="006E7926">
        <w:rPr>
          <w:rStyle w:val="normaltextrun"/>
          <w:color w:val="000000"/>
          <w:sz w:val="21"/>
          <w:szCs w:val="21"/>
          <w:shd w:val="clear" w:color="auto" w:fill="FFFFFF"/>
          <w:lang w:val="es-ES"/>
        </w:rPr>
        <w:t>Establecer y revisar los controles necesarios para asegurar el cumplimiento de la presente Política y de su normativa de desarrollo, incluyendo los mecanismos organizativos y tecnológicos requeridos para el monitoreo continuo de las actividades de acceso y uso de los sistemas, servicios e información gestionados por Grünenthal.</w:t>
      </w:r>
    </w:p>
    <w:p w14:paraId="11ADC9A7" w14:textId="77777777" w:rsidR="006E7926" w:rsidRPr="006E7926" w:rsidRDefault="006E7926" w:rsidP="006E7926">
      <w:pPr>
        <w:pStyle w:val="NormalWeb"/>
        <w:numPr>
          <w:ilvl w:val="0"/>
          <w:numId w:val="113"/>
        </w:numPr>
        <w:jc w:val="both"/>
        <w:rPr>
          <w:rStyle w:val="normaltextrun"/>
          <w:color w:val="000000"/>
          <w:sz w:val="21"/>
          <w:szCs w:val="21"/>
          <w:shd w:val="clear" w:color="auto" w:fill="FFFFFF"/>
          <w:lang w:val="es-ES"/>
        </w:rPr>
      </w:pPr>
      <w:r w:rsidRPr="006E7926">
        <w:rPr>
          <w:rStyle w:val="normaltextrun"/>
          <w:color w:val="000000"/>
          <w:sz w:val="21"/>
          <w:szCs w:val="21"/>
          <w:shd w:val="clear" w:color="auto" w:fill="FFFFFF"/>
          <w:lang w:val="es-ES"/>
        </w:rPr>
        <w:t>Prevenir, detectar y responder ante incidentes en materia de seguridad de la información, actuando conforme a lo establecido en el Plan de Respuesta ante Incidentes de Seguridad de Grünenthal.</w:t>
      </w:r>
    </w:p>
    <w:p w14:paraId="531DCD9B" w14:textId="77777777" w:rsidR="006E7926" w:rsidRPr="006E7926" w:rsidRDefault="006E7926" w:rsidP="006E7926">
      <w:pPr>
        <w:pStyle w:val="NormalWeb"/>
        <w:numPr>
          <w:ilvl w:val="0"/>
          <w:numId w:val="113"/>
        </w:numPr>
        <w:jc w:val="both"/>
        <w:rPr>
          <w:rStyle w:val="normaltextrun"/>
          <w:color w:val="000000"/>
          <w:sz w:val="21"/>
          <w:szCs w:val="21"/>
          <w:shd w:val="clear" w:color="auto" w:fill="FFFFFF"/>
          <w:lang w:val="es-ES"/>
        </w:rPr>
      </w:pPr>
      <w:r w:rsidRPr="006E7926">
        <w:rPr>
          <w:rStyle w:val="normaltextrun"/>
          <w:color w:val="000000"/>
          <w:sz w:val="21"/>
          <w:szCs w:val="21"/>
          <w:shd w:val="clear" w:color="auto" w:fill="FFFFFF"/>
          <w:lang w:val="es-ES"/>
        </w:rPr>
        <w:t>Impulsar el desarrollo y actualización del marco normativo derivado de la presente Política.</w:t>
      </w:r>
    </w:p>
    <w:p w14:paraId="39658727" w14:textId="77777777" w:rsidR="006E7926" w:rsidRPr="006E7926" w:rsidRDefault="006E7926" w:rsidP="006E7926">
      <w:pPr>
        <w:pStyle w:val="NormalWeb"/>
        <w:numPr>
          <w:ilvl w:val="0"/>
          <w:numId w:val="113"/>
        </w:numPr>
        <w:jc w:val="both"/>
        <w:rPr>
          <w:rStyle w:val="normaltextrun"/>
          <w:color w:val="000000"/>
          <w:sz w:val="21"/>
          <w:szCs w:val="21"/>
          <w:shd w:val="clear" w:color="auto" w:fill="FFFFFF"/>
          <w:lang w:val="es-ES"/>
        </w:rPr>
      </w:pPr>
      <w:r w:rsidRPr="006E7926">
        <w:rPr>
          <w:rStyle w:val="normaltextrun"/>
          <w:color w:val="000000"/>
          <w:sz w:val="21"/>
          <w:szCs w:val="21"/>
          <w:shd w:val="clear" w:color="auto" w:fill="FFFFFF"/>
          <w:lang w:val="es-ES"/>
        </w:rPr>
        <w:t>Realizar actividades de formación y concientización en materia de seguridad de la información.</w:t>
      </w:r>
    </w:p>
    <w:p w14:paraId="06FEC6D4" w14:textId="77777777" w:rsidR="006E7926" w:rsidRPr="006E7926" w:rsidRDefault="006E7926" w:rsidP="006E7926">
      <w:pPr>
        <w:pStyle w:val="NormalWeb"/>
        <w:numPr>
          <w:ilvl w:val="0"/>
          <w:numId w:val="113"/>
        </w:numPr>
        <w:jc w:val="both"/>
        <w:rPr>
          <w:rStyle w:val="normaltextrun"/>
          <w:color w:val="000000"/>
          <w:sz w:val="21"/>
          <w:szCs w:val="21"/>
          <w:shd w:val="clear" w:color="auto" w:fill="FFFFFF"/>
          <w:lang w:val="es-ES"/>
        </w:rPr>
      </w:pPr>
      <w:r w:rsidRPr="006E7926">
        <w:rPr>
          <w:rStyle w:val="normaltextrun"/>
          <w:color w:val="000000"/>
          <w:sz w:val="21"/>
          <w:szCs w:val="21"/>
          <w:shd w:val="clear" w:color="auto" w:fill="FFFFFF"/>
          <w:lang w:val="es-ES"/>
        </w:rPr>
        <w:t>Establecer y promover un enfoque de mejora continua en los procesos de seguridad de la información.</w:t>
      </w:r>
    </w:p>
    <w:p w14:paraId="771E5674" w14:textId="77777777" w:rsidR="006E7926" w:rsidRPr="006E7926" w:rsidRDefault="006E7926" w:rsidP="006E7926">
      <w:pPr>
        <w:pStyle w:val="NormalWeb"/>
        <w:numPr>
          <w:ilvl w:val="0"/>
          <w:numId w:val="113"/>
        </w:numPr>
        <w:jc w:val="both"/>
        <w:rPr>
          <w:rStyle w:val="normaltextrun"/>
          <w:color w:val="000000"/>
          <w:sz w:val="21"/>
          <w:szCs w:val="21"/>
          <w:shd w:val="clear" w:color="auto" w:fill="FFFFFF"/>
          <w:lang w:val="es-ES"/>
        </w:rPr>
      </w:pPr>
      <w:r w:rsidRPr="006E7926">
        <w:rPr>
          <w:rStyle w:val="normaltextrun"/>
          <w:color w:val="000000"/>
          <w:sz w:val="21"/>
          <w:szCs w:val="21"/>
          <w:shd w:val="clear" w:color="auto" w:fill="FFFFFF"/>
          <w:lang w:val="es-ES"/>
        </w:rPr>
        <w:t>Velar, de manera conjunta con el área de Cumplimiento, por el cumplimiento de la legislación vigente dentro del ámbito de las competencias que le atribuye la presente Política.</w:t>
      </w:r>
    </w:p>
    <w:p w14:paraId="04FFA04A" w14:textId="41F0CD74" w:rsidR="006E7926" w:rsidRPr="006E7926" w:rsidRDefault="006E7926" w:rsidP="006E7926">
      <w:pPr>
        <w:pStyle w:val="NormalWeb"/>
        <w:numPr>
          <w:ilvl w:val="0"/>
          <w:numId w:val="81"/>
        </w:numPr>
        <w:jc w:val="both"/>
        <w:rPr>
          <w:rStyle w:val="normaltextrun"/>
          <w:b/>
          <w:bCs/>
          <w:color w:val="000000"/>
          <w:sz w:val="21"/>
          <w:szCs w:val="21"/>
          <w:shd w:val="clear" w:color="auto" w:fill="FFFFFF"/>
          <w:lang w:val="es-ES"/>
        </w:rPr>
      </w:pPr>
      <w:r w:rsidRPr="006E7926">
        <w:rPr>
          <w:rStyle w:val="normaltextrun"/>
          <w:b/>
          <w:bCs/>
          <w:color w:val="000000"/>
          <w:sz w:val="21"/>
          <w:szCs w:val="21"/>
          <w:shd w:val="clear" w:color="auto" w:fill="FFFFFF"/>
          <w:lang w:val="es-ES"/>
        </w:rPr>
        <w:t xml:space="preserve">Plan de Trabajo para la Implementación de las Medidas de Seguridad Faltantes. </w:t>
      </w:r>
    </w:p>
    <w:p w14:paraId="12FF6263" w14:textId="7C4CDA3C" w:rsidR="006E7926" w:rsidRPr="006E7926" w:rsidRDefault="006E7926" w:rsidP="006E7926">
      <w:pPr>
        <w:pStyle w:val="paragraph"/>
        <w:spacing w:before="0" w:beforeAutospacing="0" w:after="0" w:afterAutospacing="0"/>
        <w:jc w:val="both"/>
        <w:textAlignment w:val="baseline"/>
        <w:rPr>
          <w:rStyle w:val="normaltextrun"/>
          <w:color w:val="000000"/>
          <w:sz w:val="21"/>
          <w:szCs w:val="21"/>
          <w:shd w:val="clear" w:color="auto" w:fill="FFFFFF"/>
          <w:lang w:val="es-ES"/>
        </w:rPr>
      </w:pPr>
      <w:r w:rsidRPr="006E7926">
        <w:rPr>
          <w:rStyle w:val="normaltextrun"/>
          <w:color w:val="000000"/>
          <w:sz w:val="21"/>
          <w:szCs w:val="21"/>
          <w:shd w:val="clear" w:color="auto" w:fill="FFFFFF"/>
          <w:lang w:val="es-ES"/>
        </w:rPr>
        <w:t xml:space="preserve">A partir de la identificación de las medidas y controles de seguridad faltantes según los resultados del Análisis de Brecha y el plan de tratamiento del riesgo se procederá a seleccionar los controles de seguridad faltantes y que requerirán ser implementados en </w:t>
      </w:r>
      <w:r w:rsidRPr="006E7926">
        <w:rPr>
          <w:rStyle w:val="normaltextrun"/>
          <w:color w:val="000000"/>
          <w:sz w:val="21"/>
          <w:szCs w:val="21"/>
          <w:shd w:val="clear" w:color="auto" w:fill="FFFFFF"/>
          <w:lang w:val="es-ES"/>
        </w:rPr>
        <w:t>Grünenthal</w:t>
      </w:r>
      <w:r w:rsidRPr="006E7926">
        <w:rPr>
          <w:rStyle w:val="normaltextrun"/>
          <w:color w:val="000000"/>
          <w:sz w:val="21"/>
          <w:szCs w:val="21"/>
          <w:shd w:val="clear" w:color="auto" w:fill="FFFFFF"/>
          <w:lang w:val="es-ES"/>
        </w:rPr>
        <w:t>. </w:t>
      </w:r>
    </w:p>
    <w:p w14:paraId="6A6E1C3F" w14:textId="77777777" w:rsidR="006E7926" w:rsidRPr="006E7926" w:rsidRDefault="006E7926" w:rsidP="006E7926">
      <w:pPr>
        <w:pStyle w:val="paragraph"/>
        <w:spacing w:before="0" w:beforeAutospacing="0" w:after="0" w:afterAutospacing="0"/>
        <w:jc w:val="both"/>
        <w:textAlignment w:val="baseline"/>
        <w:rPr>
          <w:rStyle w:val="normaltextrun"/>
          <w:color w:val="000000"/>
          <w:sz w:val="21"/>
          <w:szCs w:val="21"/>
          <w:shd w:val="clear" w:color="auto" w:fill="FFFFFF"/>
          <w:lang w:val="es-ES"/>
        </w:rPr>
      </w:pPr>
      <w:r w:rsidRPr="006E7926">
        <w:rPr>
          <w:rStyle w:val="normaltextrun"/>
          <w:color w:val="000000"/>
          <w:sz w:val="21"/>
          <w:szCs w:val="21"/>
          <w:shd w:val="clear" w:color="auto" w:fill="FFFFFF"/>
          <w:lang w:val="es-ES"/>
        </w:rPr>
        <w:t> </w:t>
      </w:r>
    </w:p>
    <w:p w14:paraId="1D3E8424" w14:textId="77777777" w:rsidR="006E7926" w:rsidRPr="006E7926" w:rsidRDefault="006E7926" w:rsidP="006E7926">
      <w:pPr>
        <w:pStyle w:val="paragraph"/>
        <w:spacing w:before="0" w:beforeAutospacing="0" w:after="0" w:afterAutospacing="0"/>
        <w:jc w:val="both"/>
        <w:textAlignment w:val="baseline"/>
        <w:rPr>
          <w:rStyle w:val="normaltextrun"/>
          <w:color w:val="000000"/>
          <w:sz w:val="21"/>
          <w:szCs w:val="21"/>
          <w:shd w:val="clear" w:color="auto" w:fill="FFFFFF"/>
          <w:lang w:val="es-ES"/>
        </w:rPr>
      </w:pPr>
      <w:r w:rsidRPr="006E7926">
        <w:rPr>
          <w:rStyle w:val="normaltextrun"/>
          <w:color w:val="000000"/>
          <w:sz w:val="21"/>
          <w:szCs w:val="21"/>
          <w:shd w:val="clear" w:color="auto" w:fill="FFFFFF"/>
          <w:lang w:val="es-ES"/>
        </w:rPr>
        <w:t>El tratamiento del riesgo (mitigar o reducir el riesgo, retener el riesgo, evitar el riesgo y compartir el riesgo) se realizará de acuerdo con el siguiente esquema: </w:t>
      </w:r>
    </w:p>
    <w:p w14:paraId="02601819" w14:textId="0F0483A5" w:rsidR="006E7926" w:rsidRPr="006E7926" w:rsidRDefault="006E7926" w:rsidP="006E7926">
      <w:pPr>
        <w:pStyle w:val="paragraph"/>
        <w:spacing w:before="0" w:beforeAutospacing="0" w:after="0" w:afterAutospacing="0"/>
        <w:jc w:val="center"/>
        <w:textAlignment w:val="baseline"/>
        <w:rPr>
          <w:sz w:val="18"/>
          <w:szCs w:val="18"/>
          <w:lang w:val="es-ES"/>
        </w:rPr>
      </w:pPr>
      <w:r w:rsidRPr="006E7926">
        <w:rPr>
          <w:rStyle w:val="wacimagecontainer"/>
          <w:noProof/>
          <w:sz w:val="18"/>
          <w:szCs w:val="18"/>
          <w:lang w:val="es-ES"/>
        </w:rPr>
        <w:drawing>
          <wp:inline distT="0" distB="0" distL="0" distR="0" wp14:anchorId="0748E82B" wp14:editId="64349684">
            <wp:extent cx="2982595" cy="2827655"/>
            <wp:effectExtent l="0" t="0" r="1905" b="4445"/>
            <wp:docPr id="9442873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82595" cy="2827655"/>
                    </a:xfrm>
                    <a:prstGeom prst="rect">
                      <a:avLst/>
                    </a:prstGeom>
                    <a:noFill/>
                    <a:ln>
                      <a:noFill/>
                    </a:ln>
                  </pic:spPr>
                </pic:pic>
              </a:graphicData>
            </a:graphic>
          </wp:inline>
        </w:drawing>
      </w:r>
    </w:p>
    <w:p w14:paraId="3B892158" w14:textId="77777777" w:rsidR="006E7926" w:rsidRPr="006E7926" w:rsidRDefault="006E7926" w:rsidP="006E7926">
      <w:pPr>
        <w:pStyle w:val="paragraph"/>
        <w:spacing w:before="0" w:beforeAutospacing="0" w:after="0" w:afterAutospacing="0"/>
        <w:jc w:val="both"/>
        <w:textAlignment w:val="baseline"/>
        <w:rPr>
          <w:sz w:val="21"/>
          <w:szCs w:val="21"/>
          <w:lang w:val="es-ES"/>
        </w:rPr>
      </w:pPr>
      <w:r w:rsidRPr="006E7926">
        <w:rPr>
          <w:rStyle w:val="eop"/>
          <w:sz w:val="21"/>
          <w:szCs w:val="21"/>
          <w:lang w:val="es-ES"/>
        </w:rPr>
        <w:t> </w:t>
      </w:r>
    </w:p>
    <w:p w14:paraId="16D0F189" w14:textId="0C311D9A" w:rsidR="006E7926" w:rsidRPr="006E7926" w:rsidRDefault="006E7926" w:rsidP="006E7926">
      <w:pPr>
        <w:pStyle w:val="paragraph"/>
        <w:spacing w:before="0" w:beforeAutospacing="0" w:after="0" w:afterAutospacing="0"/>
        <w:jc w:val="both"/>
        <w:textAlignment w:val="baseline"/>
        <w:rPr>
          <w:sz w:val="21"/>
          <w:szCs w:val="21"/>
          <w:lang w:val="es-ES"/>
        </w:rPr>
      </w:pPr>
      <w:r w:rsidRPr="006E7926">
        <w:rPr>
          <w:rStyle w:val="normaltextrun"/>
          <w:sz w:val="21"/>
          <w:szCs w:val="21"/>
          <w:lang w:val="es-ES"/>
        </w:rPr>
        <w:t>Grünenthal</w:t>
      </w:r>
      <w:r w:rsidRPr="006E7926">
        <w:rPr>
          <w:rStyle w:val="normaltextrun"/>
          <w:sz w:val="21"/>
          <w:szCs w:val="21"/>
          <w:lang w:val="es-ES"/>
        </w:rPr>
        <w:t xml:space="preserve"> realizará la selección de las opciones de tratamiento del riesgo con base en el resultado de la valoración del riesgo, los costos estimados, y los beneficios esperados de implementar estas opciones.</w:t>
      </w:r>
      <w:r w:rsidRPr="006E7926">
        <w:rPr>
          <w:rStyle w:val="eop"/>
          <w:sz w:val="21"/>
          <w:szCs w:val="21"/>
          <w:lang w:val="es-ES"/>
        </w:rPr>
        <w:t> </w:t>
      </w:r>
    </w:p>
    <w:p w14:paraId="08800B9B" w14:textId="77777777" w:rsidR="006E7926" w:rsidRPr="006E7926" w:rsidRDefault="006E7926" w:rsidP="006E7926">
      <w:pPr>
        <w:pStyle w:val="paragraph"/>
        <w:spacing w:before="0" w:beforeAutospacing="0" w:after="0" w:afterAutospacing="0"/>
        <w:jc w:val="both"/>
        <w:textAlignment w:val="baseline"/>
        <w:rPr>
          <w:rStyle w:val="normaltextrun"/>
          <w:sz w:val="21"/>
          <w:szCs w:val="21"/>
          <w:lang w:val="es-ES"/>
        </w:rPr>
      </w:pPr>
    </w:p>
    <w:p w14:paraId="36D123E6" w14:textId="77777777" w:rsidR="006E7926" w:rsidRPr="006E7926" w:rsidRDefault="006E7926" w:rsidP="006E7926">
      <w:pPr>
        <w:pStyle w:val="paragraph"/>
        <w:spacing w:before="0" w:beforeAutospacing="0" w:after="0" w:afterAutospacing="0"/>
        <w:jc w:val="both"/>
        <w:textAlignment w:val="baseline"/>
        <w:rPr>
          <w:rStyle w:val="normaltextrun"/>
          <w:b/>
          <w:bCs/>
          <w:sz w:val="21"/>
          <w:szCs w:val="21"/>
          <w:lang w:val="es-ES"/>
        </w:rPr>
      </w:pPr>
    </w:p>
    <w:p w14:paraId="7EC0A5FF" w14:textId="02D11F7B" w:rsidR="006E7926" w:rsidRPr="006E7926" w:rsidRDefault="006E7926" w:rsidP="006E7926">
      <w:pPr>
        <w:pStyle w:val="paragraph"/>
        <w:numPr>
          <w:ilvl w:val="0"/>
          <w:numId w:val="110"/>
        </w:numPr>
        <w:spacing w:before="0" w:beforeAutospacing="0" w:after="0" w:afterAutospacing="0"/>
        <w:jc w:val="both"/>
        <w:textAlignment w:val="baseline"/>
        <w:rPr>
          <w:b/>
          <w:bCs/>
          <w:sz w:val="21"/>
          <w:szCs w:val="21"/>
          <w:lang w:val="es-ES"/>
        </w:rPr>
      </w:pPr>
      <w:r w:rsidRPr="006E7926">
        <w:rPr>
          <w:b/>
          <w:bCs/>
          <w:sz w:val="21"/>
          <w:szCs w:val="21"/>
          <w:lang w:val="es-ES"/>
        </w:rPr>
        <w:t xml:space="preserve">Opciones de Tratamiento de riesgo consideradas. </w:t>
      </w:r>
    </w:p>
    <w:p w14:paraId="52EEC14A" w14:textId="77777777" w:rsidR="006E7926" w:rsidRPr="006E7926" w:rsidRDefault="006E7926" w:rsidP="006E7926">
      <w:pPr>
        <w:pStyle w:val="paragraph"/>
        <w:spacing w:before="0" w:beforeAutospacing="0" w:after="0" w:afterAutospacing="0"/>
        <w:ind w:left="720"/>
        <w:jc w:val="both"/>
        <w:textAlignment w:val="baseline"/>
        <w:rPr>
          <w:b/>
          <w:bCs/>
          <w:sz w:val="21"/>
          <w:szCs w:val="21"/>
          <w:lang w:val="es-ES"/>
        </w:rPr>
      </w:pPr>
    </w:p>
    <w:p w14:paraId="4FD323F2" w14:textId="7F152CE9" w:rsidR="006E7926" w:rsidRPr="006E7926" w:rsidRDefault="006E7926" w:rsidP="006E7926">
      <w:pPr>
        <w:pStyle w:val="paragraph"/>
        <w:numPr>
          <w:ilvl w:val="0"/>
          <w:numId w:val="81"/>
        </w:numPr>
        <w:spacing w:before="0" w:beforeAutospacing="0" w:after="0" w:afterAutospacing="0"/>
        <w:jc w:val="both"/>
        <w:textAlignment w:val="baseline"/>
        <w:rPr>
          <w:b/>
          <w:bCs/>
          <w:sz w:val="21"/>
          <w:szCs w:val="21"/>
          <w:lang w:val="es-ES"/>
        </w:rPr>
      </w:pPr>
      <w:r w:rsidRPr="006E7926">
        <w:rPr>
          <w:b/>
          <w:bCs/>
          <w:sz w:val="21"/>
          <w:szCs w:val="21"/>
          <w:lang w:val="es-ES"/>
        </w:rPr>
        <w:t xml:space="preserve">Reducción de riesgo </w:t>
      </w:r>
    </w:p>
    <w:p w14:paraId="226EBD5D" w14:textId="25E72525" w:rsidR="006E7926" w:rsidRPr="006E7926" w:rsidRDefault="006E7926" w:rsidP="006E7926">
      <w:pPr>
        <w:pStyle w:val="paragraph"/>
        <w:spacing w:before="0" w:beforeAutospacing="0" w:after="0" w:afterAutospacing="0"/>
        <w:jc w:val="both"/>
        <w:textAlignment w:val="baseline"/>
        <w:rPr>
          <w:sz w:val="21"/>
          <w:szCs w:val="21"/>
          <w:lang w:val="es-ES"/>
        </w:rPr>
      </w:pPr>
      <w:r w:rsidRPr="006E7926">
        <w:rPr>
          <w:rStyle w:val="normaltextrun"/>
          <w:sz w:val="21"/>
          <w:szCs w:val="21"/>
          <w:lang w:val="es-ES"/>
        </w:rPr>
        <w:t xml:space="preserve">Grünenthal </w:t>
      </w:r>
      <w:r w:rsidRPr="006E7926">
        <w:rPr>
          <w:rStyle w:val="normaltextrun"/>
          <w:sz w:val="21"/>
          <w:szCs w:val="21"/>
          <w:lang w:val="es-ES"/>
        </w:rPr>
        <w:t>considera las siguientes opciones de tratamiento de riesgo con la finalidad de seleccionar los controles apropiados y justificados para satisfacer los requerimientos especificados por la valoración del riesgo. Los controles podrán proporcionar uno o más de los siguientes tipos de protección:</w:t>
      </w:r>
      <w:r w:rsidRPr="006E7926">
        <w:rPr>
          <w:rStyle w:val="eop"/>
          <w:sz w:val="21"/>
          <w:szCs w:val="21"/>
          <w:lang w:val="es-ES"/>
        </w:rPr>
        <w:t> </w:t>
      </w:r>
    </w:p>
    <w:p w14:paraId="0D6354A8" w14:textId="77777777" w:rsidR="006E7926" w:rsidRPr="006E7926" w:rsidRDefault="006E7926" w:rsidP="006E7926">
      <w:pPr>
        <w:pStyle w:val="paragraph"/>
        <w:spacing w:before="0" w:beforeAutospacing="0" w:after="0" w:afterAutospacing="0"/>
        <w:jc w:val="both"/>
        <w:textAlignment w:val="baseline"/>
        <w:rPr>
          <w:sz w:val="21"/>
          <w:szCs w:val="21"/>
          <w:lang w:val="es-ES"/>
        </w:rPr>
      </w:pPr>
      <w:r w:rsidRPr="006E7926">
        <w:rPr>
          <w:rStyle w:val="eop"/>
          <w:sz w:val="21"/>
          <w:szCs w:val="21"/>
          <w:lang w:val="es-ES"/>
        </w:rPr>
        <w:t> </w:t>
      </w:r>
    </w:p>
    <w:p w14:paraId="36B36987" w14:textId="77777777" w:rsidR="006E7926" w:rsidRPr="006E7926" w:rsidRDefault="006E7926" w:rsidP="006E7926">
      <w:pPr>
        <w:pStyle w:val="paragraph"/>
        <w:numPr>
          <w:ilvl w:val="0"/>
          <w:numId w:val="114"/>
        </w:numPr>
        <w:spacing w:before="0" w:beforeAutospacing="0" w:after="0" w:afterAutospacing="0"/>
        <w:ind w:left="1080" w:firstLine="0"/>
        <w:jc w:val="both"/>
        <w:textAlignment w:val="baseline"/>
        <w:rPr>
          <w:sz w:val="21"/>
          <w:szCs w:val="21"/>
          <w:lang w:val="es-ES"/>
        </w:rPr>
      </w:pPr>
      <w:r w:rsidRPr="006E7926">
        <w:rPr>
          <w:rStyle w:val="normaltextrun"/>
          <w:sz w:val="21"/>
          <w:szCs w:val="21"/>
          <w:lang w:val="es-ES"/>
        </w:rPr>
        <w:t>Corrección</w:t>
      </w:r>
      <w:r w:rsidRPr="006E7926">
        <w:rPr>
          <w:rStyle w:val="eop"/>
          <w:sz w:val="21"/>
          <w:szCs w:val="21"/>
          <w:lang w:val="es-ES"/>
        </w:rPr>
        <w:t> </w:t>
      </w:r>
    </w:p>
    <w:p w14:paraId="1BE4383C" w14:textId="77777777" w:rsidR="006E7926" w:rsidRPr="006E7926" w:rsidRDefault="006E7926" w:rsidP="006E7926">
      <w:pPr>
        <w:pStyle w:val="paragraph"/>
        <w:numPr>
          <w:ilvl w:val="0"/>
          <w:numId w:val="115"/>
        </w:numPr>
        <w:spacing w:before="0" w:beforeAutospacing="0" w:after="0" w:afterAutospacing="0"/>
        <w:ind w:left="1080" w:firstLine="0"/>
        <w:jc w:val="both"/>
        <w:textAlignment w:val="baseline"/>
        <w:rPr>
          <w:sz w:val="21"/>
          <w:szCs w:val="21"/>
          <w:lang w:val="es-ES"/>
        </w:rPr>
      </w:pPr>
      <w:r w:rsidRPr="006E7926">
        <w:rPr>
          <w:rStyle w:val="normaltextrun"/>
          <w:sz w:val="21"/>
          <w:szCs w:val="21"/>
          <w:lang w:val="es-ES"/>
        </w:rPr>
        <w:t>Eliminación</w:t>
      </w:r>
      <w:r w:rsidRPr="006E7926">
        <w:rPr>
          <w:rStyle w:val="eop"/>
          <w:sz w:val="21"/>
          <w:szCs w:val="21"/>
          <w:lang w:val="es-ES"/>
        </w:rPr>
        <w:t> </w:t>
      </w:r>
    </w:p>
    <w:p w14:paraId="1D4E279F" w14:textId="77777777" w:rsidR="006E7926" w:rsidRPr="006E7926" w:rsidRDefault="006E7926" w:rsidP="006E7926">
      <w:pPr>
        <w:pStyle w:val="paragraph"/>
        <w:numPr>
          <w:ilvl w:val="0"/>
          <w:numId w:val="116"/>
        </w:numPr>
        <w:spacing w:before="0" w:beforeAutospacing="0" w:after="0" w:afterAutospacing="0"/>
        <w:ind w:left="1080" w:firstLine="0"/>
        <w:jc w:val="both"/>
        <w:textAlignment w:val="baseline"/>
        <w:rPr>
          <w:sz w:val="21"/>
          <w:szCs w:val="21"/>
          <w:lang w:val="es-ES"/>
        </w:rPr>
      </w:pPr>
      <w:r w:rsidRPr="006E7926">
        <w:rPr>
          <w:rStyle w:val="normaltextrun"/>
          <w:sz w:val="21"/>
          <w:szCs w:val="21"/>
          <w:lang w:val="es-ES"/>
        </w:rPr>
        <w:t>Prevención</w:t>
      </w:r>
      <w:r w:rsidRPr="006E7926">
        <w:rPr>
          <w:rStyle w:val="eop"/>
          <w:sz w:val="21"/>
          <w:szCs w:val="21"/>
          <w:lang w:val="es-ES"/>
        </w:rPr>
        <w:t> </w:t>
      </w:r>
    </w:p>
    <w:p w14:paraId="5A52BFB9" w14:textId="77777777" w:rsidR="006E7926" w:rsidRPr="006E7926" w:rsidRDefault="006E7926" w:rsidP="006E7926">
      <w:pPr>
        <w:pStyle w:val="paragraph"/>
        <w:numPr>
          <w:ilvl w:val="0"/>
          <w:numId w:val="117"/>
        </w:numPr>
        <w:spacing w:before="0" w:beforeAutospacing="0" w:after="0" w:afterAutospacing="0"/>
        <w:ind w:left="1080" w:firstLine="0"/>
        <w:jc w:val="both"/>
        <w:textAlignment w:val="baseline"/>
        <w:rPr>
          <w:sz w:val="21"/>
          <w:szCs w:val="21"/>
          <w:lang w:val="es-ES"/>
        </w:rPr>
      </w:pPr>
      <w:r w:rsidRPr="006E7926">
        <w:rPr>
          <w:rStyle w:val="normaltextrun"/>
          <w:sz w:val="21"/>
          <w:szCs w:val="21"/>
          <w:lang w:val="es-ES"/>
        </w:rPr>
        <w:t>Minimización del impacto</w:t>
      </w:r>
      <w:r w:rsidRPr="006E7926">
        <w:rPr>
          <w:rStyle w:val="eop"/>
          <w:sz w:val="21"/>
          <w:szCs w:val="21"/>
          <w:lang w:val="es-ES"/>
        </w:rPr>
        <w:t> </w:t>
      </w:r>
    </w:p>
    <w:p w14:paraId="3392088E" w14:textId="77777777" w:rsidR="006E7926" w:rsidRPr="006E7926" w:rsidRDefault="006E7926" w:rsidP="006E7926">
      <w:pPr>
        <w:pStyle w:val="paragraph"/>
        <w:numPr>
          <w:ilvl w:val="0"/>
          <w:numId w:val="118"/>
        </w:numPr>
        <w:spacing w:before="0" w:beforeAutospacing="0" w:after="0" w:afterAutospacing="0"/>
        <w:ind w:left="1080" w:firstLine="0"/>
        <w:jc w:val="both"/>
        <w:textAlignment w:val="baseline"/>
        <w:rPr>
          <w:sz w:val="21"/>
          <w:szCs w:val="21"/>
          <w:lang w:val="es-ES"/>
        </w:rPr>
      </w:pPr>
      <w:r w:rsidRPr="006E7926">
        <w:rPr>
          <w:rStyle w:val="normaltextrun"/>
          <w:sz w:val="21"/>
          <w:szCs w:val="21"/>
          <w:lang w:val="es-ES"/>
        </w:rPr>
        <w:t>Disuasión</w:t>
      </w:r>
      <w:r w:rsidRPr="006E7926">
        <w:rPr>
          <w:rStyle w:val="eop"/>
          <w:sz w:val="21"/>
          <w:szCs w:val="21"/>
          <w:lang w:val="es-ES"/>
        </w:rPr>
        <w:t> </w:t>
      </w:r>
    </w:p>
    <w:p w14:paraId="045EFC17" w14:textId="77777777" w:rsidR="006E7926" w:rsidRPr="006E7926" w:rsidRDefault="006E7926" w:rsidP="006E7926">
      <w:pPr>
        <w:pStyle w:val="paragraph"/>
        <w:numPr>
          <w:ilvl w:val="0"/>
          <w:numId w:val="119"/>
        </w:numPr>
        <w:spacing w:before="0" w:beforeAutospacing="0" w:after="0" w:afterAutospacing="0"/>
        <w:ind w:left="1080" w:firstLine="0"/>
        <w:jc w:val="both"/>
        <w:textAlignment w:val="baseline"/>
        <w:rPr>
          <w:sz w:val="21"/>
          <w:szCs w:val="21"/>
          <w:lang w:val="es-ES"/>
        </w:rPr>
      </w:pPr>
      <w:r w:rsidRPr="006E7926">
        <w:rPr>
          <w:rStyle w:val="normaltextrun"/>
          <w:sz w:val="21"/>
          <w:szCs w:val="21"/>
          <w:lang w:val="es-ES"/>
        </w:rPr>
        <w:t>Recuperación</w:t>
      </w:r>
      <w:r w:rsidRPr="006E7926">
        <w:rPr>
          <w:rStyle w:val="eop"/>
          <w:sz w:val="21"/>
          <w:szCs w:val="21"/>
          <w:lang w:val="es-ES"/>
        </w:rPr>
        <w:t> </w:t>
      </w:r>
    </w:p>
    <w:p w14:paraId="4AF9C34A" w14:textId="77777777" w:rsidR="006E7926" w:rsidRPr="006E7926" w:rsidRDefault="006E7926" w:rsidP="006E7926">
      <w:pPr>
        <w:pStyle w:val="paragraph"/>
        <w:numPr>
          <w:ilvl w:val="0"/>
          <w:numId w:val="120"/>
        </w:numPr>
        <w:spacing w:before="0" w:beforeAutospacing="0" w:after="0" w:afterAutospacing="0"/>
        <w:ind w:left="1080" w:firstLine="0"/>
        <w:jc w:val="both"/>
        <w:textAlignment w:val="baseline"/>
        <w:rPr>
          <w:sz w:val="21"/>
          <w:szCs w:val="21"/>
          <w:lang w:val="es-ES"/>
        </w:rPr>
      </w:pPr>
      <w:r w:rsidRPr="006E7926">
        <w:rPr>
          <w:rStyle w:val="normaltextrun"/>
          <w:sz w:val="21"/>
          <w:szCs w:val="21"/>
          <w:lang w:val="es-ES"/>
        </w:rPr>
        <w:t>Monitoreo</w:t>
      </w:r>
      <w:r w:rsidRPr="006E7926">
        <w:rPr>
          <w:rStyle w:val="eop"/>
          <w:sz w:val="21"/>
          <w:szCs w:val="21"/>
          <w:lang w:val="es-ES"/>
        </w:rPr>
        <w:t> </w:t>
      </w:r>
    </w:p>
    <w:p w14:paraId="6AC5CBEA" w14:textId="77777777" w:rsidR="006E7926" w:rsidRPr="006E7926" w:rsidRDefault="006E7926" w:rsidP="006E7926">
      <w:pPr>
        <w:pStyle w:val="paragraph"/>
        <w:numPr>
          <w:ilvl w:val="0"/>
          <w:numId w:val="121"/>
        </w:numPr>
        <w:spacing w:before="0" w:beforeAutospacing="0" w:after="0" w:afterAutospacing="0"/>
        <w:ind w:left="1080" w:firstLine="0"/>
        <w:jc w:val="both"/>
        <w:textAlignment w:val="baseline"/>
        <w:rPr>
          <w:sz w:val="21"/>
          <w:szCs w:val="21"/>
          <w:lang w:val="es-ES"/>
        </w:rPr>
      </w:pPr>
      <w:r w:rsidRPr="006E7926">
        <w:rPr>
          <w:rStyle w:val="normaltextrun"/>
          <w:sz w:val="21"/>
          <w:szCs w:val="21"/>
          <w:lang w:val="es-ES"/>
        </w:rPr>
        <w:t>Concienciación.</w:t>
      </w:r>
      <w:r w:rsidRPr="006E7926">
        <w:rPr>
          <w:rStyle w:val="eop"/>
          <w:sz w:val="21"/>
          <w:szCs w:val="21"/>
          <w:lang w:val="es-ES"/>
        </w:rPr>
        <w:t> </w:t>
      </w:r>
    </w:p>
    <w:p w14:paraId="412CCEA3" w14:textId="77777777" w:rsidR="006E7926" w:rsidRPr="006E7926" w:rsidRDefault="006E7926" w:rsidP="006E7926">
      <w:pPr>
        <w:pStyle w:val="paragraph"/>
        <w:spacing w:before="0" w:beforeAutospacing="0" w:after="0" w:afterAutospacing="0"/>
        <w:ind w:left="720"/>
        <w:jc w:val="both"/>
        <w:textAlignment w:val="baseline"/>
        <w:rPr>
          <w:sz w:val="21"/>
          <w:szCs w:val="21"/>
          <w:lang w:val="es-ES"/>
        </w:rPr>
      </w:pPr>
      <w:r w:rsidRPr="006E7926">
        <w:rPr>
          <w:rStyle w:val="eop"/>
          <w:sz w:val="21"/>
          <w:szCs w:val="21"/>
          <w:lang w:val="es-ES"/>
        </w:rPr>
        <w:t> </w:t>
      </w:r>
    </w:p>
    <w:p w14:paraId="6F001C01" w14:textId="4407C6BB" w:rsidR="006E7926" w:rsidRPr="006E7926" w:rsidRDefault="006E7926" w:rsidP="006E7926">
      <w:pPr>
        <w:pStyle w:val="paragraph"/>
        <w:spacing w:before="0" w:beforeAutospacing="0" w:after="0" w:afterAutospacing="0"/>
        <w:jc w:val="both"/>
        <w:textAlignment w:val="baseline"/>
        <w:rPr>
          <w:sz w:val="21"/>
          <w:szCs w:val="21"/>
          <w:lang w:val="es-ES"/>
        </w:rPr>
      </w:pPr>
      <w:r w:rsidRPr="006E7926">
        <w:rPr>
          <w:rStyle w:val="normaltextrun"/>
          <w:sz w:val="21"/>
          <w:szCs w:val="21"/>
          <w:lang w:val="es-ES"/>
        </w:rPr>
        <w:t xml:space="preserve">Para el tratamiento de los riesgos considerados en </w:t>
      </w:r>
      <w:r w:rsidRPr="006E7926">
        <w:rPr>
          <w:rStyle w:val="normaltextrun"/>
          <w:sz w:val="21"/>
          <w:szCs w:val="21"/>
          <w:lang w:val="es-ES"/>
        </w:rPr>
        <w:t>Grünenthal</w:t>
      </w:r>
      <w:r w:rsidRPr="006E7926">
        <w:rPr>
          <w:rStyle w:val="normaltextrun"/>
          <w:sz w:val="21"/>
          <w:szCs w:val="21"/>
          <w:lang w:val="es-ES"/>
        </w:rPr>
        <w:t xml:space="preserve">, se identificarán las soluciones que satisfagan sus requerimientos y que garanticen suficiente seguridad de los datos personales que se tratan de acuerdo con lo previsto en la </w:t>
      </w:r>
      <w:r w:rsidRPr="006E7926">
        <w:rPr>
          <w:rStyle w:val="normaltextrun"/>
          <w:sz w:val="21"/>
          <w:szCs w:val="21"/>
          <w:lang w:val="es-ES"/>
        </w:rPr>
        <w:t xml:space="preserve">Manual de Relaciones con Terceros. </w:t>
      </w:r>
      <w:r w:rsidRPr="006E7926">
        <w:rPr>
          <w:rStyle w:val="eop"/>
          <w:sz w:val="21"/>
          <w:szCs w:val="21"/>
          <w:lang w:val="es-ES"/>
        </w:rPr>
        <w:t> </w:t>
      </w:r>
    </w:p>
    <w:p w14:paraId="723F3591" w14:textId="77777777" w:rsidR="006E7926" w:rsidRPr="006E7926" w:rsidRDefault="006E7926" w:rsidP="006E7926">
      <w:pPr>
        <w:pStyle w:val="paragraph"/>
        <w:spacing w:before="0" w:beforeAutospacing="0" w:after="0" w:afterAutospacing="0"/>
        <w:jc w:val="both"/>
        <w:textAlignment w:val="baseline"/>
        <w:rPr>
          <w:sz w:val="21"/>
          <w:szCs w:val="21"/>
          <w:lang w:val="es-ES"/>
        </w:rPr>
      </w:pPr>
      <w:r w:rsidRPr="006E7926">
        <w:rPr>
          <w:rStyle w:val="eop"/>
          <w:sz w:val="21"/>
          <w:szCs w:val="21"/>
          <w:lang w:val="es-ES"/>
        </w:rPr>
        <w:t> </w:t>
      </w:r>
    </w:p>
    <w:p w14:paraId="7DF6E865" w14:textId="77777777" w:rsidR="006E7926" w:rsidRPr="006E7926" w:rsidRDefault="006E7926" w:rsidP="006E7926">
      <w:pPr>
        <w:pStyle w:val="paragraph"/>
        <w:spacing w:before="0" w:beforeAutospacing="0" w:after="0" w:afterAutospacing="0"/>
        <w:jc w:val="both"/>
        <w:textAlignment w:val="baseline"/>
        <w:rPr>
          <w:sz w:val="21"/>
          <w:szCs w:val="21"/>
          <w:lang w:val="es-ES"/>
        </w:rPr>
      </w:pPr>
      <w:r w:rsidRPr="006E7926">
        <w:rPr>
          <w:rStyle w:val="normaltextrun"/>
          <w:sz w:val="21"/>
          <w:szCs w:val="21"/>
          <w:lang w:val="es-ES"/>
        </w:rPr>
        <w:t>La reducción del riesgo se podrá realizar mediante las siguientes acciones:</w:t>
      </w:r>
      <w:r w:rsidRPr="006E7926">
        <w:rPr>
          <w:rStyle w:val="eop"/>
          <w:sz w:val="21"/>
          <w:szCs w:val="21"/>
          <w:lang w:val="es-ES"/>
        </w:rPr>
        <w:t> </w:t>
      </w:r>
    </w:p>
    <w:p w14:paraId="043E5A1D" w14:textId="77777777" w:rsidR="006E7926" w:rsidRPr="006E7926" w:rsidRDefault="006E7926" w:rsidP="006E7926">
      <w:pPr>
        <w:pStyle w:val="paragraph"/>
        <w:spacing w:before="0" w:beforeAutospacing="0" w:after="0" w:afterAutospacing="0"/>
        <w:jc w:val="both"/>
        <w:textAlignment w:val="baseline"/>
        <w:rPr>
          <w:sz w:val="18"/>
          <w:szCs w:val="18"/>
          <w:lang w:val="es-ES"/>
        </w:rPr>
      </w:pPr>
      <w:r w:rsidRPr="006E7926">
        <w:rPr>
          <w:rStyle w:val="eop"/>
          <w:sz w:val="20"/>
          <w:szCs w:val="20"/>
          <w:lang w:val="es-ES"/>
        </w:rPr>
        <w:t> </w:t>
      </w:r>
    </w:p>
    <w:tbl>
      <w:tblPr>
        <w:tblW w:w="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780"/>
        <w:gridCol w:w="5040"/>
      </w:tblGrid>
      <w:tr w:rsidR="006E7926" w:rsidRPr="006E7926" w14:paraId="048E1B43" w14:textId="77777777" w:rsidTr="006E7926">
        <w:trPr>
          <w:trHeight w:val="300"/>
          <w:jc w:val="center"/>
        </w:trPr>
        <w:tc>
          <w:tcPr>
            <w:tcW w:w="3780" w:type="dxa"/>
            <w:tcBorders>
              <w:top w:val="single" w:sz="6" w:space="0" w:color="auto"/>
              <w:left w:val="single" w:sz="6" w:space="0" w:color="auto"/>
              <w:bottom w:val="single" w:sz="6" w:space="0" w:color="auto"/>
              <w:right w:val="single" w:sz="6" w:space="0" w:color="auto"/>
            </w:tcBorders>
            <w:shd w:val="clear" w:color="auto" w:fill="0070C0"/>
            <w:hideMark/>
          </w:tcPr>
          <w:p w14:paraId="6787092B" w14:textId="77777777" w:rsidR="006E7926" w:rsidRPr="006E7926" w:rsidRDefault="006E7926">
            <w:pPr>
              <w:pStyle w:val="paragraph"/>
              <w:spacing w:before="0" w:beforeAutospacing="0" w:after="0" w:afterAutospacing="0"/>
              <w:textAlignment w:val="baseline"/>
              <w:rPr>
                <w:sz w:val="18"/>
                <w:szCs w:val="18"/>
                <w:lang w:val="es-ES"/>
              </w:rPr>
            </w:pPr>
            <w:r w:rsidRPr="006E7926">
              <w:rPr>
                <w:rStyle w:val="normaltextrun"/>
                <w:b/>
                <w:bCs/>
                <w:color w:val="FFFFFF"/>
                <w:sz w:val="18"/>
                <w:szCs w:val="18"/>
                <w:lang w:val="es-ES"/>
              </w:rPr>
              <w:t>Acción</w:t>
            </w:r>
            <w:r w:rsidRPr="006E7926">
              <w:rPr>
                <w:rStyle w:val="eop"/>
                <w:color w:val="FFFFFF"/>
                <w:sz w:val="18"/>
                <w:szCs w:val="18"/>
                <w:lang w:val="es-ES"/>
              </w:rPr>
              <w:t> </w:t>
            </w:r>
          </w:p>
        </w:tc>
        <w:tc>
          <w:tcPr>
            <w:tcW w:w="5040" w:type="dxa"/>
            <w:tcBorders>
              <w:top w:val="single" w:sz="6" w:space="0" w:color="auto"/>
              <w:left w:val="single" w:sz="6" w:space="0" w:color="auto"/>
              <w:bottom w:val="single" w:sz="6" w:space="0" w:color="auto"/>
              <w:right w:val="single" w:sz="6" w:space="0" w:color="auto"/>
            </w:tcBorders>
            <w:shd w:val="clear" w:color="auto" w:fill="0070C0"/>
            <w:hideMark/>
          </w:tcPr>
          <w:p w14:paraId="4277AF55" w14:textId="77777777" w:rsidR="006E7926" w:rsidRPr="006E7926" w:rsidRDefault="006E7926">
            <w:pPr>
              <w:pStyle w:val="paragraph"/>
              <w:spacing w:before="0" w:beforeAutospacing="0" w:after="0" w:afterAutospacing="0"/>
              <w:textAlignment w:val="baseline"/>
              <w:rPr>
                <w:sz w:val="18"/>
                <w:szCs w:val="18"/>
                <w:lang w:val="es-ES"/>
              </w:rPr>
            </w:pPr>
            <w:r w:rsidRPr="006E7926">
              <w:rPr>
                <w:rStyle w:val="normaltextrun"/>
                <w:b/>
                <w:bCs/>
                <w:color w:val="FFFFFF"/>
                <w:sz w:val="18"/>
                <w:szCs w:val="18"/>
                <w:lang w:val="es-ES"/>
              </w:rPr>
              <w:t>Descripción</w:t>
            </w:r>
            <w:r w:rsidRPr="006E7926">
              <w:rPr>
                <w:rStyle w:val="eop"/>
                <w:color w:val="FFFFFF"/>
                <w:sz w:val="18"/>
                <w:szCs w:val="18"/>
                <w:lang w:val="es-ES"/>
              </w:rPr>
              <w:t> </w:t>
            </w:r>
          </w:p>
        </w:tc>
      </w:tr>
      <w:tr w:rsidR="006E7926" w:rsidRPr="006E7926" w14:paraId="03AB5510" w14:textId="77777777" w:rsidTr="006E7926">
        <w:trPr>
          <w:trHeight w:val="300"/>
          <w:jc w:val="center"/>
        </w:trPr>
        <w:tc>
          <w:tcPr>
            <w:tcW w:w="3780" w:type="dxa"/>
            <w:tcBorders>
              <w:top w:val="single" w:sz="6" w:space="0" w:color="auto"/>
              <w:left w:val="single" w:sz="6" w:space="0" w:color="auto"/>
              <w:bottom w:val="single" w:sz="6" w:space="0" w:color="auto"/>
              <w:right w:val="single" w:sz="6" w:space="0" w:color="auto"/>
            </w:tcBorders>
            <w:vAlign w:val="center"/>
            <w:hideMark/>
          </w:tcPr>
          <w:p w14:paraId="5AB88279" w14:textId="0F18F705" w:rsidR="006E7926" w:rsidRPr="006E7926" w:rsidRDefault="006E7926" w:rsidP="006E7926">
            <w:pPr>
              <w:pStyle w:val="paragraph"/>
              <w:spacing w:before="0" w:beforeAutospacing="0" w:after="0" w:afterAutospacing="0"/>
              <w:jc w:val="center"/>
              <w:textAlignment w:val="baseline"/>
              <w:rPr>
                <w:sz w:val="18"/>
                <w:szCs w:val="18"/>
                <w:lang w:val="es-ES"/>
              </w:rPr>
            </w:pPr>
            <w:r w:rsidRPr="006E7926">
              <w:rPr>
                <w:rStyle w:val="normaltextrun"/>
                <w:sz w:val="18"/>
                <w:szCs w:val="18"/>
                <w:lang w:val="es-ES"/>
              </w:rPr>
              <w:t>Retención del riesgo</w:t>
            </w:r>
          </w:p>
        </w:tc>
        <w:tc>
          <w:tcPr>
            <w:tcW w:w="5040" w:type="dxa"/>
            <w:tcBorders>
              <w:top w:val="single" w:sz="6" w:space="0" w:color="auto"/>
              <w:left w:val="single" w:sz="6" w:space="0" w:color="auto"/>
              <w:bottom w:val="single" w:sz="6" w:space="0" w:color="auto"/>
              <w:right w:val="single" w:sz="6" w:space="0" w:color="auto"/>
            </w:tcBorders>
            <w:hideMark/>
          </w:tcPr>
          <w:p w14:paraId="73725171" w14:textId="071A625E" w:rsidR="006E7926" w:rsidRPr="006E7926" w:rsidRDefault="006E7926">
            <w:pPr>
              <w:pStyle w:val="paragraph"/>
              <w:spacing w:before="0" w:beforeAutospacing="0" w:after="0" w:afterAutospacing="0"/>
              <w:jc w:val="both"/>
              <w:textAlignment w:val="baseline"/>
              <w:rPr>
                <w:sz w:val="18"/>
                <w:szCs w:val="18"/>
                <w:lang w:val="es-ES"/>
              </w:rPr>
            </w:pPr>
            <w:r w:rsidRPr="006E7926">
              <w:rPr>
                <w:rStyle w:val="normaltextrun"/>
                <w:sz w:val="18"/>
                <w:szCs w:val="18"/>
                <w:lang w:val="es-ES"/>
              </w:rPr>
              <w:t xml:space="preserve">Se puede tomar la </w:t>
            </w:r>
            <w:r w:rsidRPr="006E7926">
              <w:rPr>
                <w:rStyle w:val="normaltextrun"/>
                <w:sz w:val="18"/>
                <w:szCs w:val="18"/>
                <w:lang w:val="es-ES"/>
              </w:rPr>
              <w:t>decisión</w:t>
            </w:r>
            <w:r w:rsidRPr="006E7926">
              <w:rPr>
                <w:rStyle w:val="normaltextrun"/>
                <w:sz w:val="18"/>
                <w:szCs w:val="18"/>
                <w:lang w:val="es-ES"/>
              </w:rPr>
              <w:t xml:space="preserve"> de retener el riesgo sin considerar medidas adicionales si a </w:t>
            </w:r>
            <w:r w:rsidRPr="006E7926">
              <w:rPr>
                <w:rStyle w:val="normaltextrun"/>
                <w:sz w:val="18"/>
                <w:szCs w:val="18"/>
                <w:lang w:val="es-ES"/>
              </w:rPr>
              <w:t>través</w:t>
            </w:r>
            <w:r w:rsidRPr="006E7926">
              <w:rPr>
                <w:rStyle w:val="normaltextrun"/>
                <w:sz w:val="18"/>
                <w:szCs w:val="18"/>
                <w:lang w:val="es-ES"/>
              </w:rPr>
              <w:t xml:space="preserve"> de la </w:t>
            </w:r>
            <w:r w:rsidRPr="006E7926">
              <w:rPr>
                <w:rStyle w:val="normaltextrun"/>
                <w:sz w:val="18"/>
                <w:szCs w:val="18"/>
                <w:lang w:val="es-ES"/>
              </w:rPr>
              <w:t>evaluación</w:t>
            </w:r>
            <w:r w:rsidRPr="006E7926">
              <w:rPr>
                <w:rStyle w:val="normaltextrun"/>
                <w:sz w:val="18"/>
                <w:szCs w:val="18"/>
                <w:lang w:val="es-ES"/>
              </w:rPr>
              <w:t xml:space="preserve"> del riesgo se determina que no hay necesidad inmediata de implementar controles adicionales o que estos controles se pueden implementar posteriormente. Por ejemplo, el equipo de </w:t>
            </w:r>
            <w:r w:rsidRPr="006E7926">
              <w:rPr>
                <w:rStyle w:val="normaltextrun"/>
                <w:sz w:val="18"/>
                <w:szCs w:val="18"/>
                <w:lang w:val="es-ES"/>
              </w:rPr>
              <w:t>cómputo</w:t>
            </w:r>
            <w:r w:rsidRPr="006E7926">
              <w:rPr>
                <w:rStyle w:val="normaltextrun"/>
                <w:sz w:val="18"/>
                <w:szCs w:val="18"/>
                <w:lang w:val="es-ES"/>
              </w:rPr>
              <w:t xml:space="preserve"> actual falla, pero se genera un respaldo de esa </w:t>
            </w:r>
            <w:r w:rsidRPr="006E7926">
              <w:rPr>
                <w:rStyle w:val="normaltextrun"/>
                <w:sz w:val="18"/>
                <w:szCs w:val="18"/>
                <w:lang w:val="es-ES"/>
              </w:rPr>
              <w:t>información</w:t>
            </w:r>
            <w:r w:rsidRPr="006E7926">
              <w:rPr>
                <w:rStyle w:val="normaltextrun"/>
                <w:sz w:val="18"/>
                <w:szCs w:val="18"/>
                <w:lang w:val="es-ES"/>
              </w:rPr>
              <w:t xml:space="preserve"> al final del </w:t>
            </w:r>
            <w:r w:rsidRPr="006E7926">
              <w:rPr>
                <w:rStyle w:val="normaltextrun"/>
                <w:sz w:val="18"/>
                <w:szCs w:val="18"/>
                <w:lang w:val="es-ES"/>
              </w:rPr>
              <w:t>día</w:t>
            </w:r>
            <w:r w:rsidRPr="006E7926">
              <w:rPr>
                <w:rStyle w:val="normaltextrun"/>
                <w:sz w:val="18"/>
                <w:szCs w:val="18"/>
                <w:lang w:val="es-ES"/>
              </w:rPr>
              <w:t xml:space="preserve">, por lo que se decide retener ese riesgo durante un mes y esperar para cambiar el equipo de </w:t>
            </w:r>
            <w:r w:rsidRPr="006E7926">
              <w:rPr>
                <w:rStyle w:val="normaltextrun"/>
                <w:sz w:val="18"/>
                <w:szCs w:val="18"/>
                <w:lang w:val="es-ES"/>
              </w:rPr>
              <w:t>cómputo</w:t>
            </w:r>
            <w:r w:rsidRPr="006E7926">
              <w:rPr>
                <w:rStyle w:val="normaltextrun"/>
                <w:sz w:val="18"/>
                <w:szCs w:val="18"/>
                <w:lang w:val="es-ES"/>
              </w:rPr>
              <w:t xml:space="preserve"> por uno nuevo.</w:t>
            </w:r>
            <w:r w:rsidRPr="006E7926">
              <w:rPr>
                <w:rStyle w:val="eop"/>
                <w:sz w:val="18"/>
                <w:szCs w:val="18"/>
                <w:lang w:val="es-ES"/>
              </w:rPr>
              <w:t> </w:t>
            </w:r>
          </w:p>
        </w:tc>
      </w:tr>
      <w:tr w:rsidR="006E7926" w:rsidRPr="006E7926" w14:paraId="0FD4274C" w14:textId="77777777" w:rsidTr="006E7926">
        <w:trPr>
          <w:trHeight w:val="300"/>
          <w:jc w:val="center"/>
        </w:trPr>
        <w:tc>
          <w:tcPr>
            <w:tcW w:w="3780" w:type="dxa"/>
            <w:tcBorders>
              <w:top w:val="single" w:sz="6" w:space="0" w:color="auto"/>
              <w:left w:val="single" w:sz="6" w:space="0" w:color="auto"/>
              <w:bottom w:val="single" w:sz="6" w:space="0" w:color="auto"/>
              <w:right w:val="single" w:sz="6" w:space="0" w:color="auto"/>
            </w:tcBorders>
            <w:vAlign w:val="center"/>
            <w:hideMark/>
          </w:tcPr>
          <w:p w14:paraId="5EEB07C6" w14:textId="4BC92D18" w:rsidR="006E7926" w:rsidRPr="006E7926" w:rsidRDefault="006E7926" w:rsidP="006E7926">
            <w:pPr>
              <w:pStyle w:val="paragraph"/>
              <w:spacing w:before="0" w:beforeAutospacing="0" w:after="0" w:afterAutospacing="0"/>
              <w:jc w:val="center"/>
              <w:textAlignment w:val="baseline"/>
              <w:rPr>
                <w:sz w:val="18"/>
                <w:szCs w:val="18"/>
                <w:lang w:val="es-ES"/>
              </w:rPr>
            </w:pPr>
            <w:r w:rsidRPr="006E7926">
              <w:rPr>
                <w:rStyle w:val="normaltextrun"/>
                <w:sz w:val="18"/>
                <w:szCs w:val="18"/>
                <w:lang w:val="es-ES"/>
              </w:rPr>
              <w:t>Evitar el riesgo</w:t>
            </w:r>
          </w:p>
        </w:tc>
        <w:tc>
          <w:tcPr>
            <w:tcW w:w="5040" w:type="dxa"/>
            <w:tcBorders>
              <w:top w:val="single" w:sz="6" w:space="0" w:color="auto"/>
              <w:left w:val="single" w:sz="6" w:space="0" w:color="auto"/>
              <w:bottom w:val="single" w:sz="6" w:space="0" w:color="auto"/>
              <w:right w:val="single" w:sz="6" w:space="0" w:color="auto"/>
            </w:tcBorders>
            <w:hideMark/>
          </w:tcPr>
          <w:p w14:paraId="79962346" w14:textId="38D61192" w:rsidR="006E7926" w:rsidRPr="006E7926" w:rsidRDefault="006E7926">
            <w:pPr>
              <w:pStyle w:val="paragraph"/>
              <w:spacing w:before="0" w:beforeAutospacing="0" w:after="0" w:afterAutospacing="0"/>
              <w:jc w:val="both"/>
              <w:textAlignment w:val="baseline"/>
              <w:rPr>
                <w:sz w:val="18"/>
                <w:szCs w:val="18"/>
                <w:lang w:val="es-ES"/>
              </w:rPr>
            </w:pPr>
            <w:r w:rsidRPr="006E7926">
              <w:rPr>
                <w:rStyle w:val="normaltextrun"/>
                <w:sz w:val="18"/>
                <w:szCs w:val="18"/>
                <w:lang w:val="es-ES"/>
              </w:rPr>
              <w:t xml:space="preserve">Cuando el riesgo identificado es muy alto o los costos de tratamiento exceden a los beneficios, se debe tomar una </w:t>
            </w:r>
            <w:r w:rsidRPr="006E7926">
              <w:rPr>
                <w:rStyle w:val="normaltextrun"/>
                <w:sz w:val="18"/>
                <w:szCs w:val="18"/>
                <w:lang w:val="es-ES"/>
              </w:rPr>
              <w:t>decisión</w:t>
            </w:r>
            <w:r w:rsidRPr="006E7926">
              <w:rPr>
                <w:rStyle w:val="normaltextrun"/>
                <w:sz w:val="18"/>
                <w:szCs w:val="18"/>
                <w:lang w:val="es-ES"/>
              </w:rPr>
              <w:t xml:space="preserve"> para evitar el riesgo, </w:t>
            </w:r>
            <w:r w:rsidRPr="006E7926">
              <w:rPr>
                <w:rStyle w:val="normaltextrun"/>
                <w:sz w:val="18"/>
                <w:szCs w:val="18"/>
                <w:lang w:val="es-ES"/>
              </w:rPr>
              <w:t>retirándose</w:t>
            </w:r>
            <w:r w:rsidRPr="006E7926">
              <w:rPr>
                <w:rStyle w:val="normaltextrun"/>
                <w:sz w:val="18"/>
                <w:szCs w:val="18"/>
                <w:lang w:val="es-ES"/>
              </w:rPr>
              <w:t xml:space="preserve"> de las actividades actuales o cambiando las condiciones bajo las cuales operan dichas actividades. Por ejemplo, para un riesgo causado por la naturaleza </w:t>
            </w:r>
            <w:r w:rsidRPr="006E7926">
              <w:rPr>
                <w:rStyle w:val="normaltextrun"/>
                <w:sz w:val="18"/>
                <w:szCs w:val="18"/>
                <w:lang w:val="es-ES"/>
              </w:rPr>
              <w:t>podría</w:t>
            </w:r>
            <w:r w:rsidRPr="006E7926">
              <w:rPr>
                <w:rStyle w:val="normaltextrun"/>
                <w:sz w:val="18"/>
                <w:szCs w:val="18"/>
                <w:lang w:val="es-ES"/>
              </w:rPr>
              <w:t xml:space="preserve"> ser </w:t>
            </w:r>
            <w:r w:rsidRPr="006E7926">
              <w:rPr>
                <w:rStyle w:val="normaltextrun"/>
                <w:sz w:val="18"/>
                <w:szCs w:val="18"/>
                <w:lang w:val="es-ES"/>
              </w:rPr>
              <w:t>más</w:t>
            </w:r>
            <w:r w:rsidRPr="006E7926">
              <w:rPr>
                <w:rStyle w:val="normaltextrun"/>
                <w:sz w:val="18"/>
                <w:szCs w:val="18"/>
                <w:lang w:val="es-ES"/>
              </w:rPr>
              <w:t xml:space="preserve"> eficiente en costo mover </w:t>
            </w:r>
            <w:r w:rsidRPr="006E7926">
              <w:rPr>
                <w:rStyle w:val="normaltextrun"/>
                <w:sz w:val="18"/>
                <w:szCs w:val="18"/>
                <w:lang w:val="es-ES"/>
              </w:rPr>
              <w:t>físicamente</w:t>
            </w:r>
            <w:r w:rsidRPr="006E7926">
              <w:rPr>
                <w:rStyle w:val="normaltextrun"/>
                <w:sz w:val="18"/>
                <w:szCs w:val="18"/>
                <w:lang w:val="es-ES"/>
              </w:rPr>
              <w:t xml:space="preserve"> el </w:t>
            </w:r>
            <w:r w:rsidRPr="006E7926">
              <w:rPr>
                <w:rStyle w:val="normaltextrun"/>
                <w:i/>
                <w:iCs/>
                <w:sz w:val="18"/>
                <w:szCs w:val="18"/>
                <w:lang w:val="es-ES"/>
              </w:rPr>
              <w:t xml:space="preserve">site </w:t>
            </w:r>
            <w:r w:rsidRPr="006E7926">
              <w:rPr>
                <w:rStyle w:val="normaltextrun"/>
                <w:sz w:val="18"/>
                <w:szCs w:val="18"/>
                <w:lang w:val="es-ES"/>
              </w:rPr>
              <w:t xml:space="preserve">de datos a una </w:t>
            </w:r>
            <w:r w:rsidRPr="006E7926">
              <w:rPr>
                <w:rStyle w:val="normaltextrun"/>
                <w:sz w:val="18"/>
                <w:szCs w:val="18"/>
                <w:lang w:val="es-ES"/>
              </w:rPr>
              <w:t>ubicación</w:t>
            </w:r>
            <w:r w:rsidRPr="006E7926">
              <w:rPr>
                <w:rStyle w:val="normaltextrun"/>
                <w:sz w:val="18"/>
                <w:szCs w:val="18"/>
                <w:lang w:val="es-ES"/>
              </w:rPr>
              <w:t xml:space="preserve"> donde no exista el mismo riesgo o que se pueda mantener bajo control. </w:t>
            </w:r>
            <w:r w:rsidRPr="006E7926">
              <w:rPr>
                <w:rStyle w:val="eop"/>
                <w:sz w:val="18"/>
                <w:szCs w:val="18"/>
                <w:lang w:val="es-ES"/>
              </w:rPr>
              <w:t> </w:t>
            </w:r>
          </w:p>
        </w:tc>
      </w:tr>
      <w:tr w:rsidR="006E7926" w:rsidRPr="006E7926" w14:paraId="6A77057A" w14:textId="77777777" w:rsidTr="006E7926">
        <w:trPr>
          <w:trHeight w:val="300"/>
          <w:jc w:val="center"/>
        </w:trPr>
        <w:tc>
          <w:tcPr>
            <w:tcW w:w="3780" w:type="dxa"/>
            <w:tcBorders>
              <w:top w:val="single" w:sz="6" w:space="0" w:color="auto"/>
              <w:left w:val="single" w:sz="6" w:space="0" w:color="auto"/>
              <w:bottom w:val="single" w:sz="6" w:space="0" w:color="auto"/>
              <w:right w:val="single" w:sz="6" w:space="0" w:color="auto"/>
            </w:tcBorders>
            <w:vAlign w:val="center"/>
            <w:hideMark/>
          </w:tcPr>
          <w:p w14:paraId="58F4539E" w14:textId="7FD3C6FC" w:rsidR="006E7926" w:rsidRPr="006E7926" w:rsidRDefault="006E7926" w:rsidP="006E7926">
            <w:pPr>
              <w:pStyle w:val="paragraph"/>
              <w:spacing w:before="0" w:beforeAutospacing="0" w:after="0" w:afterAutospacing="0"/>
              <w:jc w:val="center"/>
              <w:textAlignment w:val="baseline"/>
              <w:rPr>
                <w:sz w:val="18"/>
                <w:szCs w:val="18"/>
                <w:lang w:val="es-ES"/>
              </w:rPr>
            </w:pPr>
            <w:r w:rsidRPr="006E7926">
              <w:rPr>
                <w:rStyle w:val="normaltextrun"/>
                <w:sz w:val="18"/>
                <w:szCs w:val="18"/>
                <w:lang w:val="es-ES"/>
              </w:rPr>
              <w:t>Compartir el Riesgo</w:t>
            </w:r>
          </w:p>
        </w:tc>
        <w:tc>
          <w:tcPr>
            <w:tcW w:w="5040" w:type="dxa"/>
            <w:tcBorders>
              <w:top w:val="single" w:sz="6" w:space="0" w:color="auto"/>
              <w:left w:val="single" w:sz="6" w:space="0" w:color="auto"/>
              <w:bottom w:val="single" w:sz="6" w:space="0" w:color="auto"/>
              <w:right w:val="single" w:sz="6" w:space="0" w:color="auto"/>
            </w:tcBorders>
            <w:hideMark/>
          </w:tcPr>
          <w:p w14:paraId="3038B967" w14:textId="137849B9" w:rsidR="006E7926" w:rsidRPr="006E7926" w:rsidRDefault="006E7926">
            <w:pPr>
              <w:pStyle w:val="paragraph"/>
              <w:spacing w:before="0" w:beforeAutospacing="0" w:after="0" w:afterAutospacing="0"/>
              <w:jc w:val="both"/>
              <w:textAlignment w:val="baseline"/>
              <w:rPr>
                <w:sz w:val="18"/>
                <w:szCs w:val="18"/>
                <w:lang w:val="es-ES"/>
              </w:rPr>
            </w:pPr>
            <w:r w:rsidRPr="006E7926">
              <w:rPr>
                <w:rStyle w:val="normaltextrun"/>
                <w:sz w:val="18"/>
                <w:szCs w:val="18"/>
                <w:lang w:val="es-ES"/>
              </w:rPr>
              <w:t xml:space="preserve">Implica tomar la </w:t>
            </w:r>
            <w:r w:rsidRPr="006E7926">
              <w:rPr>
                <w:rStyle w:val="normaltextrun"/>
                <w:sz w:val="18"/>
                <w:szCs w:val="18"/>
                <w:lang w:val="es-ES"/>
              </w:rPr>
              <w:t>decisión</w:t>
            </w:r>
            <w:r w:rsidRPr="006E7926">
              <w:rPr>
                <w:rStyle w:val="normaltextrun"/>
                <w:sz w:val="18"/>
                <w:szCs w:val="18"/>
                <w:lang w:val="es-ES"/>
              </w:rPr>
              <w:t xml:space="preserve"> de compartir el riesgo con un prestador de servicio que pueda gestionarlo, es decir, un tercero interviene para mitigar los posibles efectos de un riesgo, por ejemplo, al contratar un seguro o un proveedor que administre la seguridad de la </w:t>
            </w:r>
            <w:r w:rsidRPr="006E7926">
              <w:rPr>
                <w:rStyle w:val="normaltextrun"/>
                <w:sz w:val="18"/>
                <w:szCs w:val="18"/>
                <w:lang w:val="es-ES"/>
              </w:rPr>
              <w:t>organización</w:t>
            </w:r>
            <w:r w:rsidRPr="006E7926">
              <w:rPr>
                <w:rStyle w:val="normaltextrun"/>
                <w:sz w:val="18"/>
                <w:szCs w:val="18"/>
                <w:lang w:val="es-ES"/>
              </w:rPr>
              <w:t xml:space="preserve">. Cabe mencionar que cuando una </w:t>
            </w:r>
            <w:r w:rsidRPr="006E7926">
              <w:rPr>
                <w:rStyle w:val="normaltextrun"/>
                <w:sz w:val="18"/>
                <w:szCs w:val="18"/>
                <w:lang w:val="es-ES"/>
              </w:rPr>
              <w:t>organización</w:t>
            </w:r>
            <w:r w:rsidRPr="006E7926">
              <w:rPr>
                <w:rStyle w:val="normaltextrun"/>
                <w:sz w:val="18"/>
                <w:szCs w:val="18"/>
                <w:lang w:val="es-ES"/>
              </w:rPr>
              <w:t xml:space="preserve"> comparte un riesgo no deja de ser responsable por la </w:t>
            </w:r>
            <w:r w:rsidRPr="006E7926">
              <w:rPr>
                <w:rStyle w:val="normaltextrun"/>
                <w:sz w:val="18"/>
                <w:szCs w:val="18"/>
                <w:lang w:val="es-ES"/>
              </w:rPr>
              <w:t>protección</w:t>
            </w:r>
            <w:r w:rsidRPr="006E7926">
              <w:rPr>
                <w:rStyle w:val="normaltextrun"/>
                <w:sz w:val="18"/>
                <w:szCs w:val="18"/>
                <w:lang w:val="es-ES"/>
              </w:rPr>
              <w:t xml:space="preserve"> de los datos personales, </w:t>
            </w:r>
            <w:r w:rsidRPr="006E7926">
              <w:rPr>
                <w:rStyle w:val="normaltextrun"/>
                <w:sz w:val="18"/>
                <w:szCs w:val="18"/>
                <w:lang w:val="es-ES"/>
              </w:rPr>
              <w:t>además</w:t>
            </w:r>
            <w:r w:rsidRPr="006E7926">
              <w:rPr>
                <w:rStyle w:val="normaltextrun"/>
                <w:sz w:val="18"/>
                <w:szCs w:val="18"/>
                <w:lang w:val="es-ES"/>
              </w:rPr>
              <w:t xml:space="preserve">, es importante que se considere que involucrar a un nuevo actor en los procesos de la </w:t>
            </w:r>
            <w:r w:rsidRPr="006E7926">
              <w:rPr>
                <w:rStyle w:val="normaltextrun"/>
                <w:sz w:val="18"/>
                <w:szCs w:val="18"/>
                <w:lang w:val="es-ES"/>
              </w:rPr>
              <w:t>organización</w:t>
            </w:r>
            <w:r w:rsidRPr="006E7926">
              <w:rPr>
                <w:rStyle w:val="normaltextrun"/>
                <w:sz w:val="18"/>
                <w:szCs w:val="18"/>
                <w:lang w:val="es-ES"/>
              </w:rPr>
              <w:t xml:space="preserve"> siempre representa un riesgo que debe ser analizado. </w:t>
            </w:r>
            <w:r w:rsidRPr="006E7926">
              <w:rPr>
                <w:rStyle w:val="eop"/>
                <w:sz w:val="18"/>
                <w:szCs w:val="18"/>
                <w:lang w:val="es-ES"/>
              </w:rPr>
              <w:t> </w:t>
            </w:r>
          </w:p>
          <w:p w14:paraId="0B2D7891" w14:textId="77777777" w:rsidR="006E7926" w:rsidRPr="006E7926" w:rsidRDefault="006E7926">
            <w:pPr>
              <w:pStyle w:val="paragraph"/>
              <w:spacing w:before="0" w:beforeAutospacing="0" w:after="0" w:afterAutospacing="0"/>
              <w:jc w:val="both"/>
              <w:textAlignment w:val="baseline"/>
              <w:rPr>
                <w:sz w:val="18"/>
                <w:szCs w:val="18"/>
                <w:lang w:val="es-ES"/>
              </w:rPr>
            </w:pPr>
            <w:r w:rsidRPr="006E7926">
              <w:rPr>
                <w:rStyle w:val="eop"/>
                <w:sz w:val="18"/>
                <w:szCs w:val="18"/>
                <w:lang w:val="es-ES"/>
              </w:rPr>
              <w:t> </w:t>
            </w:r>
          </w:p>
        </w:tc>
      </w:tr>
    </w:tbl>
    <w:p w14:paraId="27E3356E" w14:textId="77777777" w:rsidR="006E7926" w:rsidRPr="006E7926" w:rsidRDefault="006E7926" w:rsidP="006E7926">
      <w:pPr>
        <w:pStyle w:val="paragraph"/>
        <w:spacing w:before="0" w:beforeAutospacing="0" w:after="0" w:afterAutospacing="0"/>
        <w:jc w:val="both"/>
        <w:textAlignment w:val="baseline"/>
        <w:rPr>
          <w:b/>
          <w:bCs/>
          <w:sz w:val="21"/>
          <w:szCs w:val="21"/>
          <w:lang w:val="es-ES"/>
        </w:rPr>
      </w:pPr>
    </w:p>
    <w:p w14:paraId="06F4E6A0" w14:textId="40FEE77B" w:rsidR="006E7926" w:rsidRPr="006E7926" w:rsidRDefault="006E7926" w:rsidP="006E7926">
      <w:pPr>
        <w:pStyle w:val="paragraph"/>
        <w:numPr>
          <w:ilvl w:val="0"/>
          <w:numId w:val="81"/>
        </w:numPr>
        <w:spacing w:before="0" w:beforeAutospacing="0" w:after="0" w:afterAutospacing="0"/>
        <w:jc w:val="both"/>
        <w:textAlignment w:val="baseline"/>
        <w:rPr>
          <w:rStyle w:val="normaltextrun"/>
          <w:b/>
          <w:bCs/>
          <w:color w:val="000000"/>
          <w:sz w:val="21"/>
          <w:szCs w:val="21"/>
          <w:shd w:val="clear" w:color="auto" w:fill="FFFFFF"/>
          <w:lang w:val="es-ES"/>
        </w:rPr>
      </w:pPr>
      <w:r w:rsidRPr="006E7926">
        <w:rPr>
          <w:rStyle w:val="normaltextrun"/>
          <w:b/>
          <w:bCs/>
          <w:color w:val="000000"/>
          <w:sz w:val="21"/>
          <w:szCs w:val="21"/>
          <w:shd w:val="clear" w:color="auto" w:fill="FFFFFF"/>
          <w:lang w:val="es-ES"/>
        </w:rPr>
        <w:t xml:space="preserve">Aceptación de Riesgo Residual </w:t>
      </w:r>
    </w:p>
    <w:p w14:paraId="5B538DAF" w14:textId="52EFD48C" w:rsidR="006E7926" w:rsidRPr="006E7926" w:rsidRDefault="006E7926" w:rsidP="006E7926">
      <w:pPr>
        <w:pStyle w:val="paragraph"/>
        <w:spacing w:before="0" w:beforeAutospacing="0" w:after="0" w:afterAutospacing="0"/>
        <w:jc w:val="both"/>
        <w:textAlignment w:val="baseline"/>
        <w:rPr>
          <w:sz w:val="21"/>
          <w:szCs w:val="21"/>
          <w:lang w:val="es-ES"/>
        </w:rPr>
      </w:pPr>
      <w:r w:rsidRPr="006E7926">
        <w:rPr>
          <w:rStyle w:val="normaltextrun"/>
          <w:sz w:val="21"/>
          <w:szCs w:val="21"/>
          <w:lang w:val="es-ES"/>
        </w:rPr>
        <w:t xml:space="preserve">Grünenthal </w:t>
      </w:r>
      <w:r w:rsidRPr="006E7926">
        <w:rPr>
          <w:rStyle w:val="normaltextrun"/>
          <w:sz w:val="21"/>
          <w:szCs w:val="21"/>
          <w:lang w:val="es-ES"/>
        </w:rPr>
        <w:t xml:space="preserve">asumirá y registrará formalmente </w:t>
      </w:r>
      <w:r w:rsidRPr="006E7926">
        <w:rPr>
          <w:rStyle w:val="normaltextrun"/>
          <w:sz w:val="21"/>
          <w:szCs w:val="21"/>
          <w:lang w:val="es-ES"/>
        </w:rPr>
        <w:t>el riesgo residual</w:t>
      </w:r>
      <w:r w:rsidRPr="006E7926">
        <w:rPr>
          <w:rStyle w:val="normaltextrun"/>
          <w:sz w:val="21"/>
          <w:szCs w:val="21"/>
          <w:lang w:val="es-ES"/>
        </w:rPr>
        <w:t>, describiendo cómo se tratarán los riesgos valorados para alcanzar los niveles de aceptación.</w:t>
      </w:r>
      <w:r w:rsidRPr="006E7926">
        <w:rPr>
          <w:rStyle w:val="eop"/>
          <w:sz w:val="21"/>
          <w:szCs w:val="21"/>
          <w:lang w:val="es-ES"/>
        </w:rPr>
        <w:t> </w:t>
      </w:r>
    </w:p>
    <w:p w14:paraId="124F6023" w14:textId="77777777" w:rsidR="006E7926" w:rsidRPr="006E7926" w:rsidRDefault="006E7926" w:rsidP="006E7926">
      <w:pPr>
        <w:pStyle w:val="paragraph"/>
        <w:spacing w:before="0" w:beforeAutospacing="0" w:after="0" w:afterAutospacing="0"/>
        <w:jc w:val="both"/>
        <w:textAlignment w:val="baseline"/>
        <w:rPr>
          <w:rStyle w:val="normaltextrun"/>
          <w:b/>
          <w:bCs/>
          <w:color w:val="000000"/>
          <w:sz w:val="21"/>
          <w:szCs w:val="21"/>
          <w:shd w:val="clear" w:color="auto" w:fill="FFFFFF"/>
          <w:lang w:val="es-ES"/>
        </w:rPr>
      </w:pPr>
    </w:p>
    <w:p w14:paraId="299207BC" w14:textId="5EFFD380" w:rsidR="006E7926" w:rsidRPr="006E7926" w:rsidRDefault="006E7926" w:rsidP="006E7926">
      <w:pPr>
        <w:pStyle w:val="paragraph"/>
        <w:numPr>
          <w:ilvl w:val="0"/>
          <w:numId w:val="81"/>
        </w:numPr>
        <w:spacing w:before="0" w:beforeAutospacing="0" w:after="0" w:afterAutospacing="0"/>
        <w:jc w:val="both"/>
        <w:textAlignment w:val="baseline"/>
        <w:rPr>
          <w:rStyle w:val="normaltextrun"/>
          <w:color w:val="000000"/>
          <w:sz w:val="21"/>
          <w:szCs w:val="21"/>
          <w:shd w:val="clear" w:color="auto" w:fill="FFFFFF"/>
          <w:lang w:val="es-ES"/>
        </w:rPr>
      </w:pPr>
      <w:r w:rsidRPr="006E7926">
        <w:rPr>
          <w:rStyle w:val="normaltextrun"/>
          <w:b/>
          <w:bCs/>
          <w:color w:val="000000"/>
          <w:sz w:val="21"/>
          <w:szCs w:val="21"/>
          <w:shd w:val="clear" w:color="auto" w:fill="FFFFFF"/>
          <w:lang w:val="es-ES"/>
        </w:rPr>
        <w:t>Comunicación de Riesgo.</w:t>
      </w:r>
      <w:r w:rsidRPr="006E7926">
        <w:rPr>
          <w:rStyle w:val="normaltextrun"/>
          <w:color w:val="000000"/>
          <w:sz w:val="21"/>
          <w:szCs w:val="21"/>
          <w:shd w:val="clear" w:color="auto" w:fill="FFFFFF"/>
          <w:lang w:val="es-ES"/>
        </w:rPr>
        <w:t xml:space="preserve"> </w:t>
      </w:r>
    </w:p>
    <w:p w14:paraId="22FC45E9" w14:textId="77777777" w:rsidR="006E7926" w:rsidRPr="006E7926" w:rsidRDefault="006E7926" w:rsidP="006E7926">
      <w:pPr>
        <w:pStyle w:val="NormalWeb"/>
        <w:tabs>
          <w:tab w:val="left" w:pos="3828"/>
        </w:tabs>
        <w:jc w:val="both"/>
        <w:rPr>
          <w:rStyle w:val="normaltextrun"/>
          <w:sz w:val="21"/>
          <w:szCs w:val="21"/>
          <w:lang w:val="es-ES"/>
        </w:rPr>
      </w:pPr>
      <w:r w:rsidRPr="006E7926">
        <w:rPr>
          <w:rStyle w:val="normaltextrun"/>
          <w:sz w:val="21"/>
          <w:szCs w:val="21"/>
          <w:lang w:val="es-ES"/>
        </w:rPr>
        <w:t>La comunicación del riesgo se realizará considerando su naturaleza, forma, probabilidad, severidad, tratamiento y aceptación.</w:t>
      </w:r>
    </w:p>
    <w:p w14:paraId="4312AF6C" w14:textId="1BE5CE1A" w:rsidR="006E7926" w:rsidRPr="006E7926" w:rsidRDefault="006E7926" w:rsidP="006E7926">
      <w:pPr>
        <w:pStyle w:val="NormalWeb"/>
        <w:tabs>
          <w:tab w:val="left" w:pos="3828"/>
        </w:tabs>
        <w:jc w:val="both"/>
        <w:rPr>
          <w:rStyle w:val="normaltextrun"/>
          <w:sz w:val="21"/>
          <w:szCs w:val="21"/>
          <w:lang w:val="es-ES"/>
        </w:rPr>
      </w:pPr>
      <w:r w:rsidRPr="006E7926">
        <w:rPr>
          <w:rStyle w:val="normaltextrun"/>
          <w:sz w:val="21"/>
          <w:szCs w:val="21"/>
          <w:lang w:val="es-ES"/>
        </w:rPr>
        <w:lastRenderedPageBreak/>
        <w:t>La comunicación efectiva con las personas involucradas será de carácter bidireccional, a fin de asegurar que quienes participan en la implementación del SGSDP, así como las partes interesadas, comprendan los criterios en los que se fundamentan las decisiones adoptadas.</w:t>
      </w:r>
    </w:p>
    <w:p w14:paraId="3EE0896B" w14:textId="77777777" w:rsidR="006E7926" w:rsidRPr="006E7926" w:rsidRDefault="006E7926" w:rsidP="006E7926">
      <w:pPr>
        <w:pStyle w:val="NormalWeb"/>
        <w:tabs>
          <w:tab w:val="left" w:pos="3828"/>
        </w:tabs>
        <w:jc w:val="both"/>
        <w:rPr>
          <w:rStyle w:val="normaltextrun"/>
          <w:sz w:val="21"/>
          <w:szCs w:val="21"/>
          <w:lang w:val="es-ES"/>
        </w:rPr>
      </w:pPr>
      <w:r w:rsidRPr="006E7926">
        <w:rPr>
          <w:rStyle w:val="normaltextrun"/>
          <w:sz w:val="21"/>
          <w:szCs w:val="21"/>
          <w:lang w:val="es-ES"/>
        </w:rPr>
        <w:t>La comunicación del riesgo tendrá como objetivos:</w:t>
      </w:r>
    </w:p>
    <w:p w14:paraId="470496C7" w14:textId="77777777" w:rsidR="006E7926" w:rsidRPr="006E7926" w:rsidRDefault="006E7926" w:rsidP="006E7926">
      <w:pPr>
        <w:pStyle w:val="NormalWeb"/>
        <w:numPr>
          <w:ilvl w:val="0"/>
          <w:numId w:val="122"/>
        </w:numPr>
        <w:tabs>
          <w:tab w:val="left" w:pos="3828"/>
        </w:tabs>
        <w:jc w:val="both"/>
        <w:rPr>
          <w:rStyle w:val="normaltextrun"/>
          <w:sz w:val="21"/>
          <w:szCs w:val="21"/>
          <w:lang w:val="es-ES"/>
        </w:rPr>
      </w:pPr>
      <w:r w:rsidRPr="006E7926">
        <w:rPr>
          <w:rStyle w:val="normaltextrun"/>
          <w:sz w:val="21"/>
          <w:szCs w:val="21"/>
          <w:lang w:val="es-ES"/>
        </w:rPr>
        <w:t>Ofrecer garantías sobre la adecuada gestión del riesgo.</w:t>
      </w:r>
    </w:p>
    <w:p w14:paraId="16192005" w14:textId="77777777" w:rsidR="006E7926" w:rsidRPr="006E7926" w:rsidRDefault="006E7926" w:rsidP="006E7926">
      <w:pPr>
        <w:pStyle w:val="NormalWeb"/>
        <w:numPr>
          <w:ilvl w:val="0"/>
          <w:numId w:val="122"/>
        </w:numPr>
        <w:tabs>
          <w:tab w:val="left" w:pos="3828"/>
        </w:tabs>
        <w:jc w:val="both"/>
        <w:rPr>
          <w:rStyle w:val="normaltextrun"/>
          <w:sz w:val="21"/>
          <w:szCs w:val="21"/>
          <w:lang w:val="es-ES"/>
        </w:rPr>
      </w:pPr>
      <w:r w:rsidRPr="006E7926">
        <w:rPr>
          <w:rStyle w:val="normaltextrun"/>
          <w:sz w:val="21"/>
          <w:szCs w:val="21"/>
          <w:lang w:val="es-ES"/>
        </w:rPr>
        <w:t>Recabar información relevante sobre el riesgo.</w:t>
      </w:r>
    </w:p>
    <w:p w14:paraId="5CEE1D7B" w14:textId="77777777" w:rsidR="006E7926" w:rsidRPr="006E7926" w:rsidRDefault="006E7926" w:rsidP="006E7926">
      <w:pPr>
        <w:pStyle w:val="NormalWeb"/>
        <w:numPr>
          <w:ilvl w:val="0"/>
          <w:numId w:val="122"/>
        </w:numPr>
        <w:tabs>
          <w:tab w:val="left" w:pos="3828"/>
        </w:tabs>
        <w:jc w:val="both"/>
        <w:rPr>
          <w:rStyle w:val="normaltextrun"/>
          <w:sz w:val="21"/>
          <w:szCs w:val="21"/>
          <w:lang w:val="es-ES"/>
        </w:rPr>
      </w:pPr>
      <w:r w:rsidRPr="006E7926">
        <w:rPr>
          <w:rStyle w:val="normaltextrun"/>
          <w:sz w:val="21"/>
          <w:szCs w:val="21"/>
          <w:lang w:val="es-ES"/>
        </w:rPr>
        <w:t>Compartir los resultados de la valoración del riesgo y el plan de tratamiento correspondiente.</w:t>
      </w:r>
    </w:p>
    <w:p w14:paraId="35EDE455" w14:textId="77777777" w:rsidR="006E7926" w:rsidRPr="006E7926" w:rsidRDefault="006E7926" w:rsidP="006E7926">
      <w:pPr>
        <w:pStyle w:val="NormalWeb"/>
        <w:numPr>
          <w:ilvl w:val="0"/>
          <w:numId w:val="122"/>
        </w:numPr>
        <w:tabs>
          <w:tab w:val="left" w:pos="3828"/>
        </w:tabs>
        <w:jc w:val="both"/>
        <w:rPr>
          <w:rStyle w:val="normaltextrun"/>
          <w:sz w:val="21"/>
          <w:szCs w:val="21"/>
          <w:lang w:val="es-ES"/>
        </w:rPr>
      </w:pPr>
      <w:r w:rsidRPr="006E7926">
        <w:rPr>
          <w:rStyle w:val="normaltextrun"/>
          <w:sz w:val="21"/>
          <w:szCs w:val="21"/>
          <w:lang w:val="es-ES"/>
        </w:rPr>
        <w:t>Evitar o reducir vulneraciones de seguridad derivadas del desconocimiento entre los involucrados en el SGSDP.</w:t>
      </w:r>
    </w:p>
    <w:p w14:paraId="025D52E5" w14:textId="77777777" w:rsidR="006E7926" w:rsidRPr="006E7926" w:rsidRDefault="006E7926" w:rsidP="006E7926">
      <w:pPr>
        <w:pStyle w:val="NormalWeb"/>
        <w:numPr>
          <w:ilvl w:val="0"/>
          <w:numId w:val="122"/>
        </w:numPr>
        <w:tabs>
          <w:tab w:val="left" w:pos="3828"/>
        </w:tabs>
        <w:jc w:val="both"/>
        <w:rPr>
          <w:rStyle w:val="normaltextrun"/>
          <w:sz w:val="21"/>
          <w:szCs w:val="21"/>
          <w:lang w:val="es-ES"/>
        </w:rPr>
      </w:pPr>
      <w:r w:rsidRPr="006E7926">
        <w:rPr>
          <w:rStyle w:val="normaltextrun"/>
          <w:sz w:val="21"/>
          <w:szCs w:val="21"/>
          <w:lang w:val="es-ES"/>
        </w:rPr>
        <w:t>Dar soporte a la toma de decisiones.</w:t>
      </w:r>
    </w:p>
    <w:p w14:paraId="5141CFA4" w14:textId="77777777" w:rsidR="006E7926" w:rsidRPr="006E7926" w:rsidRDefault="006E7926" w:rsidP="006E7926">
      <w:pPr>
        <w:pStyle w:val="NormalWeb"/>
        <w:numPr>
          <w:ilvl w:val="0"/>
          <w:numId w:val="122"/>
        </w:numPr>
        <w:tabs>
          <w:tab w:val="left" w:pos="3828"/>
        </w:tabs>
        <w:jc w:val="both"/>
        <w:rPr>
          <w:rStyle w:val="normaltextrun"/>
          <w:sz w:val="21"/>
          <w:szCs w:val="21"/>
          <w:lang w:val="es-ES"/>
        </w:rPr>
      </w:pPr>
      <w:r w:rsidRPr="006E7926">
        <w:rPr>
          <w:rStyle w:val="normaltextrun"/>
          <w:sz w:val="21"/>
          <w:szCs w:val="21"/>
          <w:lang w:val="es-ES"/>
        </w:rPr>
        <w:t>Generar nuevo conocimiento en materia de seguridad de la información.</w:t>
      </w:r>
    </w:p>
    <w:p w14:paraId="64C7A61D" w14:textId="77777777" w:rsidR="006E7926" w:rsidRPr="006E7926" w:rsidRDefault="006E7926" w:rsidP="006E7926">
      <w:pPr>
        <w:pStyle w:val="NormalWeb"/>
        <w:numPr>
          <w:ilvl w:val="0"/>
          <w:numId w:val="122"/>
        </w:numPr>
        <w:tabs>
          <w:tab w:val="left" w:pos="3828"/>
        </w:tabs>
        <w:jc w:val="both"/>
        <w:rPr>
          <w:rStyle w:val="normaltextrun"/>
          <w:sz w:val="21"/>
          <w:szCs w:val="21"/>
          <w:lang w:val="es-ES"/>
        </w:rPr>
      </w:pPr>
      <w:r w:rsidRPr="006E7926">
        <w:rPr>
          <w:rStyle w:val="normaltextrun"/>
          <w:sz w:val="21"/>
          <w:szCs w:val="21"/>
          <w:lang w:val="es-ES"/>
        </w:rPr>
        <w:t>Facilitar la coordinación entre los responsables del tratamiento de datos personales, los encargados y los terceros, respecto de los planes de respuesta ante una vulneración de seguridad.</w:t>
      </w:r>
    </w:p>
    <w:p w14:paraId="5A3C87B7" w14:textId="77777777" w:rsidR="006E7926" w:rsidRPr="006E7926" w:rsidRDefault="006E7926" w:rsidP="006E7926">
      <w:pPr>
        <w:pStyle w:val="NormalWeb"/>
        <w:numPr>
          <w:ilvl w:val="0"/>
          <w:numId w:val="122"/>
        </w:numPr>
        <w:tabs>
          <w:tab w:val="left" w:pos="3828"/>
        </w:tabs>
        <w:jc w:val="both"/>
        <w:rPr>
          <w:rStyle w:val="normaltextrun"/>
          <w:sz w:val="21"/>
          <w:szCs w:val="21"/>
          <w:lang w:val="es-ES"/>
        </w:rPr>
      </w:pPr>
      <w:r w:rsidRPr="006E7926">
        <w:rPr>
          <w:rStyle w:val="normaltextrun"/>
          <w:sz w:val="21"/>
          <w:szCs w:val="21"/>
          <w:lang w:val="es-ES"/>
        </w:rPr>
        <w:t>Fomentar en los custodios y en las partes interesadas un sentido de responsabilidad respecto del riesgo.</w:t>
      </w:r>
    </w:p>
    <w:p w14:paraId="5F2F67DF" w14:textId="77777777" w:rsidR="006E7926" w:rsidRPr="006E7926" w:rsidRDefault="006E7926" w:rsidP="006E7926">
      <w:pPr>
        <w:pStyle w:val="NormalWeb"/>
        <w:numPr>
          <w:ilvl w:val="0"/>
          <w:numId w:val="122"/>
        </w:numPr>
        <w:tabs>
          <w:tab w:val="left" w:pos="3828"/>
        </w:tabs>
        <w:jc w:val="both"/>
        <w:rPr>
          <w:rStyle w:val="normaltextrun"/>
          <w:sz w:val="21"/>
          <w:szCs w:val="21"/>
          <w:lang w:val="es-ES"/>
        </w:rPr>
      </w:pPr>
      <w:r w:rsidRPr="006E7926">
        <w:rPr>
          <w:rStyle w:val="normaltextrun"/>
          <w:sz w:val="21"/>
          <w:szCs w:val="21"/>
          <w:lang w:val="es-ES"/>
        </w:rPr>
        <w:t>Incrementar la concientización sobre el riesgo dentro de Grünenthal.</w:t>
      </w:r>
    </w:p>
    <w:p w14:paraId="38B0C189" w14:textId="77777777" w:rsidR="006E7926" w:rsidRPr="006E7926" w:rsidRDefault="006E7926" w:rsidP="006E7926">
      <w:pPr>
        <w:pStyle w:val="NormalWeb"/>
        <w:tabs>
          <w:tab w:val="left" w:pos="3828"/>
        </w:tabs>
        <w:jc w:val="both"/>
        <w:rPr>
          <w:rStyle w:val="normaltextrun"/>
          <w:sz w:val="21"/>
          <w:szCs w:val="21"/>
          <w:lang w:val="es-ES"/>
        </w:rPr>
      </w:pPr>
      <w:r w:rsidRPr="006E7926">
        <w:rPr>
          <w:rStyle w:val="normaltextrun"/>
          <w:sz w:val="21"/>
          <w:szCs w:val="21"/>
          <w:lang w:val="es-ES"/>
        </w:rPr>
        <w:t>La comunicación del riesgo será una actividad continua y requerirá la participación de los custodios, propietarios y responsables de los activos de información de Grünenthal</w:t>
      </w:r>
    </w:p>
    <w:p w14:paraId="20D3C08B" w14:textId="323B2A72" w:rsidR="006E7926" w:rsidRPr="006E7926" w:rsidRDefault="006E7926" w:rsidP="006E7926">
      <w:pPr>
        <w:pStyle w:val="paragraph"/>
        <w:numPr>
          <w:ilvl w:val="1"/>
          <w:numId w:val="35"/>
        </w:numPr>
        <w:spacing w:before="0" w:beforeAutospacing="0" w:after="0" w:afterAutospacing="0"/>
        <w:jc w:val="both"/>
        <w:textAlignment w:val="baseline"/>
        <w:rPr>
          <w:rStyle w:val="normaltextrun"/>
          <w:b/>
          <w:bCs/>
          <w:sz w:val="21"/>
          <w:szCs w:val="21"/>
          <w:lang w:val="es-ES"/>
        </w:rPr>
      </w:pPr>
      <w:r w:rsidRPr="006E7926">
        <w:rPr>
          <w:rStyle w:val="normaltextrun"/>
          <w:b/>
          <w:bCs/>
          <w:sz w:val="21"/>
          <w:szCs w:val="21"/>
          <w:lang w:val="es-ES"/>
        </w:rPr>
        <w:t>M</w:t>
      </w:r>
      <w:r w:rsidRPr="006E7926">
        <w:rPr>
          <w:rStyle w:val="normaltextrun"/>
          <w:b/>
          <w:bCs/>
          <w:sz w:val="21"/>
          <w:szCs w:val="21"/>
          <w:lang w:val="es-ES"/>
        </w:rPr>
        <w:t>onitoreo y Revisión del SGSDP</w:t>
      </w:r>
    </w:p>
    <w:p w14:paraId="48EF15B7" w14:textId="77777777" w:rsidR="006E7926" w:rsidRPr="006E7926" w:rsidRDefault="006E7926" w:rsidP="006E7926">
      <w:pPr>
        <w:pStyle w:val="paragraph"/>
        <w:spacing w:before="0" w:beforeAutospacing="0" w:after="0" w:afterAutospacing="0"/>
        <w:ind w:left="360"/>
        <w:jc w:val="both"/>
        <w:textAlignment w:val="baseline"/>
        <w:rPr>
          <w:rStyle w:val="normaltextrun"/>
          <w:sz w:val="21"/>
          <w:szCs w:val="21"/>
          <w:lang w:val="es-ES"/>
        </w:rPr>
      </w:pPr>
    </w:p>
    <w:p w14:paraId="59738CF8" w14:textId="7959CA61" w:rsidR="006E7926" w:rsidRPr="006E7926" w:rsidRDefault="006E7926" w:rsidP="006E7926">
      <w:pPr>
        <w:pStyle w:val="paragraph"/>
        <w:spacing w:before="0" w:beforeAutospacing="0" w:after="0" w:afterAutospacing="0"/>
        <w:jc w:val="both"/>
        <w:textAlignment w:val="baseline"/>
        <w:rPr>
          <w:rStyle w:val="eop"/>
          <w:color w:val="000000"/>
          <w:sz w:val="21"/>
          <w:szCs w:val="21"/>
          <w:shd w:val="clear" w:color="auto" w:fill="FFFFFF"/>
          <w:lang w:val="es-ES"/>
        </w:rPr>
      </w:pPr>
      <w:r w:rsidRPr="006E7926">
        <w:rPr>
          <w:rStyle w:val="normaltextrun"/>
          <w:color w:val="000000"/>
          <w:sz w:val="21"/>
          <w:szCs w:val="21"/>
          <w:shd w:val="clear" w:color="auto" w:fill="FFFFFF"/>
          <w:lang w:val="es-ES"/>
        </w:rPr>
        <w:t>En este apartado se establecerán los mecanismos para la evaluación y medición de los resultados de los, planes, procesos y procedimientos implementados, a fin de verificar que en el SGSDP se haya logrado la mejora esperada.</w:t>
      </w:r>
      <w:r w:rsidRPr="006E7926">
        <w:rPr>
          <w:rStyle w:val="eop"/>
          <w:color w:val="000000"/>
          <w:sz w:val="21"/>
          <w:szCs w:val="21"/>
          <w:shd w:val="clear" w:color="auto" w:fill="FFFFFF"/>
          <w:lang w:val="es-ES"/>
        </w:rPr>
        <w:t> </w:t>
      </w:r>
    </w:p>
    <w:p w14:paraId="22B414DD" w14:textId="77777777" w:rsidR="006E7926" w:rsidRPr="006E7926" w:rsidRDefault="006E7926" w:rsidP="006E7926">
      <w:pPr>
        <w:pStyle w:val="paragraph"/>
        <w:spacing w:before="0" w:beforeAutospacing="0" w:after="0" w:afterAutospacing="0"/>
        <w:jc w:val="both"/>
        <w:textAlignment w:val="baseline"/>
        <w:rPr>
          <w:rStyle w:val="eop"/>
          <w:color w:val="000000"/>
          <w:sz w:val="21"/>
          <w:szCs w:val="21"/>
          <w:shd w:val="clear" w:color="auto" w:fill="FFFFFF"/>
          <w:lang w:val="es-ES"/>
        </w:rPr>
      </w:pPr>
    </w:p>
    <w:p w14:paraId="34115E0D" w14:textId="4E2DEE48" w:rsidR="006E7926" w:rsidRDefault="006E7926" w:rsidP="006E7926">
      <w:pPr>
        <w:pStyle w:val="paragraph"/>
        <w:numPr>
          <w:ilvl w:val="0"/>
          <w:numId w:val="123"/>
        </w:numPr>
        <w:spacing w:before="0" w:beforeAutospacing="0" w:after="0" w:afterAutospacing="0"/>
        <w:jc w:val="both"/>
        <w:textAlignment w:val="baseline"/>
        <w:rPr>
          <w:rStyle w:val="normaltextrun"/>
          <w:b/>
          <w:bCs/>
          <w:sz w:val="21"/>
          <w:szCs w:val="21"/>
          <w:lang w:val="es-ES"/>
        </w:rPr>
      </w:pPr>
      <w:r w:rsidRPr="006E7926">
        <w:rPr>
          <w:rStyle w:val="eop"/>
          <w:b/>
          <w:bCs/>
          <w:color w:val="000000"/>
          <w:sz w:val="21"/>
          <w:szCs w:val="21"/>
          <w:shd w:val="clear" w:color="auto" w:fill="FFFFFF"/>
          <w:lang w:val="es-ES"/>
        </w:rPr>
        <w:t>Revisión de Factores de Riesgo.</w:t>
      </w:r>
    </w:p>
    <w:p w14:paraId="7DBA22BC" w14:textId="77777777" w:rsidR="006E7926" w:rsidRPr="006E7926" w:rsidRDefault="006E7926" w:rsidP="006E7926">
      <w:pPr>
        <w:pStyle w:val="paragraph"/>
        <w:spacing w:before="0" w:beforeAutospacing="0" w:after="0" w:afterAutospacing="0"/>
        <w:ind w:left="720"/>
        <w:jc w:val="both"/>
        <w:textAlignment w:val="baseline"/>
        <w:rPr>
          <w:b/>
          <w:bCs/>
          <w:sz w:val="21"/>
          <w:szCs w:val="21"/>
          <w:lang w:val="es-ES"/>
        </w:rPr>
      </w:pPr>
    </w:p>
    <w:p w14:paraId="1951D6B1" w14:textId="77777777" w:rsidR="006E7926" w:rsidRPr="006E7926" w:rsidRDefault="006E7926" w:rsidP="006E7926">
      <w:pPr>
        <w:pStyle w:val="paragraph"/>
        <w:spacing w:before="0" w:beforeAutospacing="0" w:after="0" w:afterAutospacing="0"/>
        <w:textAlignment w:val="baseline"/>
        <w:rPr>
          <w:sz w:val="21"/>
          <w:szCs w:val="21"/>
          <w:lang w:val="es-ES"/>
        </w:rPr>
      </w:pPr>
      <w:r w:rsidRPr="006E7926">
        <w:rPr>
          <w:rStyle w:val="normaltextrun"/>
          <w:sz w:val="21"/>
          <w:szCs w:val="21"/>
          <w:lang w:val="es-ES"/>
        </w:rPr>
        <w:t>Se llevará a cabo un monitoreo y revisión continua del riesgo y de los factores asociados, incluyendo el valor de los activos, las amenazas, las vulnerabilidades, el impacto y la probabilidad de ocurrencia, con el objetivo de identificar oportunamente cualquier cambio en el contexto, el alcance y los objetivos de SGSDP de Grünenthal, y mantener una visión actualizada del perfil de riesgo.</w:t>
      </w:r>
      <w:r w:rsidRPr="006E7926">
        <w:rPr>
          <w:rStyle w:val="eop"/>
          <w:sz w:val="21"/>
          <w:szCs w:val="21"/>
          <w:lang w:val="es-ES"/>
        </w:rPr>
        <w:t> </w:t>
      </w:r>
    </w:p>
    <w:p w14:paraId="73A60017" w14:textId="77777777" w:rsidR="006E7926" w:rsidRPr="006E7926" w:rsidRDefault="006E7926" w:rsidP="006E7926">
      <w:pPr>
        <w:pStyle w:val="paragraph"/>
        <w:spacing w:before="0" w:beforeAutospacing="0" w:after="0" w:afterAutospacing="0"/>
        <w:textAlignment w:val="baseline"/>
        <w:rPr>
          <w:sz w:val="21"/>
          <w:szCs w:val="21"/>
          <w:lang w:val="es-ES"/>
        </w:rPr>
      </w:pPr>
      <w:r w:rsidRPr="006E7926">
        <w:rPr>
          <w:rStyle w:val="normaltextrun"/>
          <w:sz w:val="21"/>
          <w:szCs w:val="21"/>
          <w:lang w:val="es-ES"/>
        </w:rPr>
        <w:t>La revisión de los factores de riesgo permitirá el monitoreo, al menos, de los siguientes aspectos:</w:t>
      </w:r>
      <w:r w:rsidRPr="006E7926">
        <w:rPr>
          <w:rStyle w:val="eop"/>
          <w:sz w:val="21"/>
          <w:szCs w:val="21"/>
          <w:lang w:val="es-ES"/>
        </w:rPr>
        <w:t> </w:t>
      </w:r>
    </w:p>
    <w:p w14:paraId="425E709C" w14:textId="77777777" w:rsidR="006E7926" w:rsidRPr="006E7926" w:rsidRDefault="006E7926" w:rsidP="006E7926">
      <w:pPr>
        <w:pStyle w:val="paragraph"/>
        <w:numPr>
          <w:ilvl w:val="0"/>
          <w:numId w:val="124"/>
        </w:numPr>
        <w:spacing w:before="0" w:beforeAutospacing="0" w:after="0" w:afterAutospacing="0"/>
        <w:ind w:left="1080" w:firstLine="0"/>
        <w:textAlignment w:val="baseline"/>
        <w:rPr>
          <w:sz w:val="21"/>
          <w:szCs w:val="21"/>
          <w:lang w:val="es-ES"/>
        </w:rPr>
      </w:pPr>
      <w:r w:rsidRPr="006E7926">
        <w:rPr>
          <w:rStyle w:val="normaltextrun"/>
          <w:sz w:val="21"/>
          <w:szCs w:val="21"/>
          <w:lang w:val="es-ES"/>
        </w:rPr>
        <w:t>La incorporación de nuevos activos dentro del alcance de la gestión de riesgos.</w:t>
      </w:r>
      <w:r w:rsidRPr="006E7926">
        <w:rPr>
          <w:rStyle w:val="eop"/>
          <w:sz w:val="21"/>
          <w:szCs w:val="21"/>
          <w:lang w:val="es-ES"/>
        </w:rPr>
        <w:t> </w:t>
      </w:r>
    </w:p>
    <w:p w14:paraId="3C12ED0F" w14:textId="77777777" w:rsidR="006E7926" w:rsidRPr="006E7926" w:rsidRDefault="006E7926" w:rsidP="006E7926">
      <w:pPr>
        <w:pStyle w:val="paragraph"/>
        <w:numPr>
          <w:ilvl w:val="0"/>
          <w:numId w:val="125"/>
        </w:numPr>
        <w:spacing w:before="0" w:beforeAutospacing="0" w:after="0" w:afterAutospacing="0"/>
        <w:ind w:left="1080" w:firstLine="0"/>
        <w:textAlignment w:val="baseline"/>
        <w:rPr>
          <w:sz w:val="21"/>
          <w:szCs w:val="21"/>
          <w:lang w:val="es-ES"/>
        </w:rPr>
      </w:pPr>
      <w:r w:rsidRPr="006E7926">
        <w:rPr>
          <w:rStyle w:val="normaltextrun"/>
          <w:sz w:val="21"/>
          <w:szCs w:val="21"/>
          <w:lang w:val="es-ES"/>
        </w:rPr>
        <w:t>Las modificaciones relevantes a los activos existentes, tales como cambios o migraciones tecnológicas.</w:t>
      </w:r>
      <w:r w:rsidRPr="006E7926">
        <w:rPr>
          <w:rStyle w:val="eop"/>
          <w:sz w:val="21"/>
          <w:szCs w:val="21"/>
          <w:lang w:val="es-ES"/>
        </w:rPr>
        <w:t> </w:t>
      </w:r>
    </w:p>
    <w:p w14:paraId="3D1D30DD" w14:textId="77777777" w:rsidR="006E7926" w:rsidRPr="006E7926" w:rsidRDefault="006E7926" w:rsidP="006E7926">
      <w:pPr>
        <w:pStyle w:val="paragraph"/>
        <w:numPr>
          <w:ilvl w:val="0"/>
          <w:numId w:val="126"/>
        </w:numPr>
        <w:spacing w:before="0" w:beforeAutospacing="0" w:after="0" w:afterAutospacing="0"/>
        <w:ind w:left="1080" w:firstLine="0"/>
        <w:textAlignment w:val="baseline"/>
        <w:rPr>
          <w:sz w:val="21"/>
          <w:szCs w:val="21"/>
          <w:lang w:val="es-ES"/>
        </w:rPr>
      </w:pPr>
      <w:r w:rsidRPr="006E7926">
        <w:rPr>
          <w:rStyle w:val="normaltextrun"/>
          <w:sz w:val="21"/>
          <w:szCs w:val="21"/>
          <w:lang w:val="es-ES"/>
        </w:rPr>
        <w:t>La aparición de nuevas amenazas, internas o externas, que no hayan sido previamente valoradas.</w:t>
      </w:r>
      <w:r w:rsidRPr="006E7926">
        <w:rPr>
          <w:rStyle w:val="eop"/>
          <w:sz w:val="21"/>
          <w:szCs w:val="21"/>
          <w:lang w:val="es-ES"/>
        </w:rPr>
        <w:t> </w:t>
      </w:r>
    </w:p>
    <w:p w14:paraId="23E87504" w14:textId="77777777" w:rsidR="006E7926" w:rsidRPr="006E7926" w:rsidRDefault="006E7926" w:rsidP="006E7926">
      <w:pPr>
        <w:pStyle w:val="paragraph"/>
        <w:numPr>
          <w:ilvl w:val="0"/>
          <w:numId w:val="127"/>
        </w:numPr>
        <w:spacing w:before="0" w:beforeAutospacing="0" w:after="0" w:afterAutospacing="0"/>
        <w:ind w:left="1080" w:firstLine="0"/>
        <w:textAlignment w:val="baseline"/>
        <w:rPr>
          <w:sz w:val="21"/>
          <w:szCs w:val="21"/>
          <w:lang w:val="es-ES"/>
        </w:rPr>
      </w:pPr>
      <w:r w:rsidRPr="006E7926">
        <w:rPr>
          <w:rStyle w:val="normaltextrun"/>
          <w:sz w:val="21"/>
          <w:szCs w:val="21"/>
          <w:lang w:val="es-ES"/>
        </w:rPr>
        <w:t>La posibilidad de que vulnerabilidades nuevas o incrementadas sean explotadas por amenazas identificadas.</w:t>
      </w:r>
      <w:r w:rsidRPr="006E7926">
        <w:rPr>
          <w:rStyle w:val="eop"/>
          <w:sz w:val="21"/>
          <w:szCs w:val="21"/>
          <w:lang w:val="es-ES"/>
        </w:rPr>
        <w:t> </w:t>
      </w:r>
    </w:p>
    <w:p w14:paraId="27DDCF0E" w14:textId="77777777" w:rsidR="006E7926" w:rsidRPr="006E7926" w:rsidRDefault="006E7926" w:rsidP="006E7926">
      <w:pPr>
        <w:pStyle w:val="paragraph"/>
        <w:numPr>
          <w:ilvl w:val="0"/>
          <w:numId w:val="128"/>
        </w:numPr>
        <w:spacing w:before="0" w:beforeAutospacing="0" w:after="0" w:afterAutospacing="0"/>
        <w:ind w:left="1080" w:firstLine="0"/>
        <w:textAlignment w:val="baseline"/>
        <w:rPr>
          <w:sz w:val="21"/>
          <w:szCs w:val="21"/>
          <w:lang w:val="es-ES"/>
        </w:rPr>
      </w:pPr>
      <w:r w:rsidRPr="006E7926">
        <w:rPr>
          <w:rStyle w:val="normaltextrun"/>
          <w:sz w:val="21"/>
          <w:szCs w:val="21"/>
          <w:lang w:val="es-ES"/>
        </w:rPr>
        <w:t>La reevaluación de vulnerabilidades previamente identificadas frente a amenazas nuevas o recurrentes.</w:t>
      </w:r>
      <w:r w:rsidRPr="006E7926">
        <w:rPr>
          <w:rStyle w:val="eop"/>
          <w:sz w:val="21"/>
          <w:szCs w:val="21"/>
          <w:lang w:val="es-ES"/>
        </w:rPr>
        <w:t> </w:t>
      </w:r>
    </w:p>
    <w:p w14:paraId="035D1332" w14:textId="77777777" w:rsidR="006E7926" w:rsidRPr="006E7926" w:rsidRDefault="006E7926" w:rsidP="006E7926">
      <w:pPr>
        <w:pStyle w:val="paragraph"/>
        <w:numPr>
          <w:ilvl w:val="0"/>
          <w:numId w:val="129"/>
        </w:numPr>
        <w:spacing w:before="0" w:beforeAutospacing="0" w:after="0" w:afterAutospacing="0"/>
        <w:ind w:left="1080" w:firstLine="0"/>
        <w:textAlignment w:val="baseline"/>
        <w:rPr>
          <w:sz w:val="21"/>
          <w:szCs w:val="21"/>
          <w:lang w:val="es-ES"/>
        </w:rPr>
      </w:pPr>
      <w:r w:rsidRPr="006E7926">
        <w:rPr>
          <w:rStyle w:val="normaltextrun"/>
          <w:sz w:val="21"/>
          <w:szCs w:val="21"/>
          <w:lang w:val="es-ES"/>
        </w:rPr>
        <w:t>Cambios en el impacto o en las consecuencias de amenazas, vulnerabilidades y riesgos, que puedan derivar en niveles de riesgo no aceptables.</w:t>
      </w:r>
      <w:r w:rsidRPr="006E7926">
        <w:rPr>
          <w:rStyle w:val="eop"/>
          <w:sz w:val="21"/>
          <w:szCs w:val="21"/>
          <w:lang w:val="es-ES"/>
        </w:rPr>
        <w:t> </w:t>
      </w:r>
    </w:p>
    <w:p w14:paraId="24B6271A" w14:textId="77777777" w:rsidR="006E7926" w:rsidRPr="006E7926" w:rsidRDefault="006E7926" w:rsidP="006E7926">
      <w:pPr>
        <w:pStyle w:val="paragraph"/>
        <w:numPr>
          <w:ilvl w:val="0"/>
          <w:numId w:val="130"/>
        </w:numPr>
        <w:spacing w:before="0" w:beforeAutospacing="0" w:after="0" w:afterAutospacing="0"/>
        <w:ind w:left="1080" w:firstLine="0"/>
        <w:textAlignment w:val="baseline"/>
        <w:rPr>
          <w:sz w:val="21"/>
          <w:szCs w:val="21"/>
          <w:lang w:val="es-ES"/>
        </w:rPr>
      </w:pPr>
      <w:r w:rsidRPr="006E7926">
        <w:rPr>
          <w:rStyle w:val="normaltextrun"/>
          <w:sz w:val="21"/>
          <w:szCs w:val="21"/>
          <w:lang w:val="es-ES"/>
        </w:rPr>
        <w:t>La ocurrencia de incidentes y vulneraciones de seguridad.</w:t>
      </w:r>
      <w:r w:rsidRPr="006E7926">
        <w:rPr>
          <w:rStyle w:val="eop"/>
          <w:sz w:val="21"/>
          <w:szCs w:val="21"/>
          <w:lang w:val="es-ES"/>
        </w:rPr>
        <w:t> </w:t>
      </w:r>
    </w:p>
    <w:p w14:paraId="2771B864" w14:textId="77777777" w:rsidR="006E7926" w:rsidRPr="006E7926" w:rsidRDefault="006E7926" w:rsidP="006E7926">
      <w:pPr>
        <w:pStyle w:val="paragraph"/>
        <w:spacing w:before="0" w:beforeAutospacing="0" w:after="0" w:afterAutospacing="0"/>
        <w:jc w:val="both"/>
        <w:textAlignment w:val="baseline"/>
        <w:rPr>
          <w:rStyle w:val="normaltextrun"/>
          <w:color w:val="000000"/>
          <w:sz w:val="21"/>
          <w:szCs w:val="21"/>
          <w:shd w:val="clear" w:color="auto" w:fill="FFFFFF"/>
          <w:lang w:val="es-ES"/>
        </w:rPr>
      </w:pPr>
    </w:p>
    <w:p w14:paraId="3ECE10BD" w14:textId="6370F73E" w:rsidR="006E7926" w:rsidRPr="006E7926" w:rsidRDefault="006E7926" w:rsidP="006E7926">
      <w:pPr>
        <w:pStyle w:val="paragraph"/>
        <w:numPr>
          <w:ilvl w:val="0"/>
          <w:numId w:val="123"/>
        </w:numPr>
        <w:spacing w:before="0" w:beforeAutospacing="0" w:after="0" w:afterAutospacing="0"/>
        <w:jc w:val="both"/>
        <w:textAlignment w:val="baseline"/>
        <w:rPr>
          <w:rStyle w:val="normaltextrun"/>
          <w:b/>
          <w:bCs/>
          <w:color w:val="000000"/>
          <w:sz w:val="21"/>
          <w:szCs w:val="21"/>
          <w:shd w:val="clear" w:color="auto" w:fill="FFFFFF"/>
          <w:lang w:val="es-ES"/>
        </w:rPr>
      </w:pPr>
      <w:r w:rsidRPr="006E7926">
        <w:rPr>
          <w:rStyle w:val="normaltextrun"/>
          <w:b/>
          <w:bCs/>
          <w:color w:val="000000"/>
          <w:sz w:val="21"/>
          <w:szCs w:val="21"/>
          <w:shd w:val="clear" w:color="auto" w:fill="FFFFFF"/>
          <w:lang w:val="es-ES"/>
        </w:rPr>
        <w:t>Auditoria</w:t>
      </w:r>
    </w:p>
    <w:p w14:paraId="596EE0ED" w14:textId="45324046" w:rsidR="006E7926" w:rsidRPr="006E7926" w:rsidRDefault="006E7926" w:rsidP="006E7926">
      <w:pPr>
        <w:pStyle w:val="NormalWeb"/>
        <w:spacing w:before="0" w:beforeAutospacing="0" w:after="0" w:afterAutospacing="0"/>
        <w:jc w:val="both"/>
        <w:rPr>
          <w:rStyle w:val="normaltextrun"/>
          <w:sz w:val="21"/>
          <w:szCs w:val="21"/>
          <w:lang w:val="es-ES"/>
        </w:rPr>
      </w:pPr>
      <w:r w:rsidRPr="006E7926">
        <w:rPr>
          <w:rStyle w:val="normaltextrun"/>
          <w:sz w:val="21"/>
          <w:szCs w:val="21"/>
          <w:lang w:val="es-ES"/>
        </w:rPr>
        <w:t xml:space="preserve">En los sistemas de información y en las instalaciones en las que se lleve a cabo el tratamiento de datos personales, podrán realizarse auditorías periódicas, ya sean internas o externas, con el objeto de verificar el cumplimiento de la legislación aplicable a Grünenthal y el adecuado funcionamiento del </w:t>
      </w:r>
      <w:r w:rsidRPr="006E7926">
        <w:rPr>
          <w:rStyle w:val="normaltextrun"/>
          <w:sz w:val="21"/>
          <w:szCs w:val="21"/>
          <w:lang w:val="es-ES"/>
        </w:rPr>
        <w:t>SGSDP</w:t>
      </w:r>
    </w:p>
    <w:p w14:paraId="0DB7CFFF" w14:textId="77777777" w:rsidR="006E7926" w:rsidRPr="006E7926" w:rsidRDefault="006E7926" w:rsidP="006E7926">
      <w:pPr>
        <w:pStyle w:val="NormalWeb"/>
        <w:jc w:val="both"/>
        <w:rPr>
          <w:rStyle w:val="normaltextrun"/>
          <w:sz w:val="21"/>
          <w:szCs w:val="21"/>
          <w:lang w:val="es-ES"/>
        </w:rPr>
      </w:pPr>
      <w:r w:rsidRPr="006E7926">
        <w:rPr>
          <w:rStyle w:val="normaltextrun"/>
          <w:sz w:val="21"/>
          <w:szCs w:val="21"/>
          <w:lang w:val="es-ES"/>
        </w:rPr>
        <w:t>Las auditorías se llevarán a cabo en intervalos previamente planificados con la finalidad de determinar, entre otros aspectos:</w:t>
      </w:r>
    </w:p>
    <w:p w14:paraId="5FB332B1" w14:textId="77777777" w:rsidR="006E7926" w:rsidRPr="006E7926" w:rsidRDefault="006E7926" w:rsidP="006E7926">
      <w:pPr>
        <w:pStyle w:val="NormalWeb"/>
        <w:numPr>
          <w:ilvl w:val="0"/>
          <w:numId w:val="131"/>
        </w:numPr>
        <w:jc w:val="both"/>
        <w:rPr>
          <w:rStyle w:val="normaltextrun"/>
          <w:sz w:val="21"/>
          <w:szCs w:val="21"/>
          <w:lang w:val="es-ES"/>
        </w:rPr>
      </w:pPr>
      <w:r w:rsidRPr="006E7926">
        <w:rPr>
          <w:rStyle w:val="normaltextrun"/>
          <w:sz w:val="21"/>
          <w:szCs w:val="21"/>
          <w:lang w:val="es-ES"/>
        </w:rPr>
        <w:t>Si el SGSDP opera de conformidad con la Política de Gestión de Datos Personales y con los procedimientos establecidos, y</w:t>
      </w:r>
    </w:p>
    <w:p w14:paraId="78AC8DF5" w14:textId="77777777" w:rsidR="006E7926" w:rsidRPr="006E7926" w:rsidRDefault="006E7926" w:rsidP="006E7926">
      <w:pPr>
        <w:pStyle w:val="NormalWeb"/>
        <w:numPr>
          <w:ilvl w:val="0"/>
          <w:numId w:val="131"/>
        </w:numPr>
        <w:jc w:val="both"/>
        <w:rPr>
          <w:rStyle w:val="normaltextrun"/>
          <w:sz w:val="21"/>
          <w:szCs w:val="21"/>
          <w:lang w:val="es-ES"/>
        </w:rPr>
      </w:pPr>
      <w:r w:rsidRPr="006E7926">
        <w:rPr>
          <w:rStyle w:val="normaltextrun"/>
          <w:sz w:val="21"/>
          <w:szCs w:val="21"/>
          <w:lang w:val="es-ES"/>
        </w:rPr>
        <w:t>Si el SGSDP ha sido implementado y se mantiene de acuerdo con los requerimientos técnicos y tecnológicos aplicables.</w:t>
      </w:r>
    </w:p>
    <w:p w14:paraId="0ECEF228" w14:textId="7BC0738D" w:rsidR="006E7926" w:rsidRPr="006E7926" w:rsidRDefault="006E7926" w:rsidP="006E7926">
      <w:pPr>
        <w:pStyle w:val="NormalWeb"/>
        <w:jc w:val="both"/>
        <w:rPr>
          <w:rStyle w:val="normaltextrun"/>
          <w:sz w:val="21"/>
          <w:szCs w:val="21"/>
          <w:lang w:val="es-ES"/>
        </w:rPr>
      </w:pPr>
      <w:r w:rsidRPr="006E7926">
        <w:rPr>
          <w:rStyle w:val="normaltextrun"/>
          <w:sz w:val="21"/>
          <w:szCs w:val="21"/>
          <w:lang w:val="es-ES"/>
        </w:rPr>
        <w:lastRenderedPageBreak/>
        <w:t xml:space="preserve">Los resultados de las auditorías del SGSDP deberán ser comunicados a la Dirección, mediante los reportes correspondientes, en los que se detallen las desviaciones significativas respecto de la Política </w:t>
      </w:r>
      <w:r w:rsidRPr="006E7926">
        <w:rPr>
          <w:rStyle w:val="normaltextrun"/>
          <w:sz w:val="21"/>
          <w:szCs w:val="21"/>
          <w:lang w:val="es-ES"/>
        </w:rPr>
        <w:t>General</w:t>
      </w:r>
      <w:r w:rsidRPr="006E7926">
        <w:rPr>
          <w:rStyle w:val="normaltextrun"/>
          <w:sz w:val="21"/>
          <w:szCs w:val="21"/>
          <w:lang w:val="es-ES"/>
        </w:rPr>
        <w:t xml:space="preserve"> de Datos Personales, incluyendo aquellas relacionadas con los procesos de seguridad que pudieran afectar su cumplimiento.</w:t>
      </w:r>
    </w:p>
    <w:p w14:paraId="342CAFA4" w14:textId="77777777" w:rsidR="006E7926" w:rsidRPr="006E7926" w:rsidRDefault="006E7926" w:rsidP="006E7926">
      <w:pPr>
        <w:pStyle w:val="NormalWeb"/>
        <w:jc w:val="both"/>
        <w:rPr>
          <w:rStyle w:val="normaltextrun"/>
          <w:sz w:val="21"/>
          <w:szCs w:val="21"/>
          <w:lang w:val="es-ES"/>
        </w:rPr>
      </w:pPr>
      <w:r w:rsidRPr="006E7926">
        <w:rPr>
          <w:rStyle w:val="normaltextrun"/>
          <w:sz w:val="21"/>
          <w:szCs w:val="21"/>
          <w:lang w:val="es-ES"/>
        </w:rPr>
        <w:t>Los informes de auditoría elaborados por auditores internos y/o externos deberán pronunciarse sobre la adecuación de las medidas y controles existentes en Grünenthal a lo dispuesto en el presente documento, identificando, en su caso, las deficiencias detectadas y proponiendo las medidas correctivas o complementarias que resulten necesarias. Dichos informes deberán incluir la evidencia que sustente los dictámenes y recomendaciones formuladas.</w:t>
      </w:r>
    </w:p>
    <w:p w14:paraId="315AE884" w14:textId="77777777" w:rsidR="006E7926" w:rsidRPr="006E7926" w:rsidRDefault="006E7926" w:rsidP="006E7926">
      <w:pPr>
        <w:pStyle w:val="NormalWeb"/>
        <w:jc w:val="both"/>
        <w:rPr>
          <w:rStyle w:val="normaltextrun"/>
          <w:sz w:val="21"/>
          <w:szCs w:val="21"/>
          <w:lang w:val="es-ES"/>
        </w:rPr>
      </w:pPr>
      <w:r w:rsidRPr="006E7926">
        <w:rPr>
          <w:rStyle w:val="normaltextrun"/>
          <w:sz w:val="21"/>
          <w:szCs w:val="21"/>
          <w:lang w:val="es-ES"/>
        </w:rPr>
        <w:t>El personal de seguridad revisará los informes de auditoría y, con base en sus conclusiones, las elevará a las instancias correspondientes, a fin de que Grünenthal adopte las medidas correctivas que resulten procedentes.</w:t>
      </w:r>
    </w:p>
    <w:p w14:paraId="5E1C0A85" w14:textId="7F83349E" w:rsidR="006E7926" w:rsidRPr="006E7926" w:rsidRDefault="006E7926" w:rsidP="006E7926">
      <w:pPr>
        <w:pStyle w:val="paragraph"/>
        <w:numPr>
          <w:ilvl w:val="0"/>
          <w:numId w:val="123"/>
        </w:numPr>
        <w:spacing w:before="0" w:beforeAutospacing="0" w:after="0" w:afterAutospacing="0"/>
        <w:jc w:val="both"/>
        <w:textAlignment w:val="baseline"/>
        <w:rPr>
          <w:rStyle w:val="normaltextrun"/>
          <w:b/>
          <w:bCs/>
          <w:color w:val="000000"/>
          <w:sz w:val="21"/>
          <w:szCs w:val="21"/>
          <w:shd w:val="clear" w:color="auto" w:fill="FFFFFF"/>
          <w:lang w:val="es-ES"/>
        </w:rPr>
      </w:pPr>
      <w:r w:rsidRPr="006E7926">
        <w:rPr>
          <w:rStyle w:val="normaltextrun"/>
          <w:b/>
          <w:bCs/>
          <w:color w:val="000000"/>
          <w:sz w:val="21"/>
          <w:szCs w:val="21"/>
          <w:shd w:val="clear" w:color="auto" w:fill="FFFFFF"/>
          <w:lang w:val="es-ES"/>
        </w:rPr>
        <w:t xml:space="preserve">Incumplimiento. </w:t>
      </w:r>
    </w:p>
    <w:p w14:paraId="2B0276AC" w14:textId="77777777" w:rsidR="006E7926" w:rsidRPr="006E7926" w:rsidRDefault="006E7926" w:rsidP="006E7926">
      <w:pPr>
        <w:pStyle w:val="paragraph"/>
        <w:spacing w:before="0" w:beforeAutospacing="0" w:after="0" w:afterAutospacing="0"/>
        <w:jc w:val="both"/>
        <w:textAlignment w:val="baseline"/>
        <w:rPr>
          <w:rStyle w:val="normaltextrun"/>
          <w:sz w:val="21"/>
          <w:szCs w:val="21"/>
          <w:lang w:val="es-ES"/>
        </w:rPr>
      </w:pPr>
      <w:r w:rsidRPr="006E7926">
        <w:rPr>
          <w:rStyle w:val="normaltextrun"/>
          <w:sz w:val="21"/>
          <w:szCs w:val="21"/>
          <w:lang w:val="es-ES"/>
        </w:rPr>
        <w:t>Como resultado de una auditoría se establecerán observaciones sobre riesgos existentes para aplicar medidas preventivas, es decir, controles para que no ocurra una vulneración, así como observaciones sobre puntos que requieren medidas correctivas inmediatas. </w:t>
      </w:r>
    </w:p>
    <w:p w14:paraId="2CBC19A1" w14:textId="77777777" w:rsidR="006E7926" w:rsidRPr="006E7926" w:rsidRDefault="006E7926" w:rsidP="006E7926">
      <w:pPr>
        <w:pStyle w:val="paragraph"/>
        <w:spacing w:before="0" w:beforeAutospacing="0" w:after="0" w:afterAutospacing="0"/>
        <w:jc w:val="both"/>
        <w:textAlignment w:val="baseline"/>
        <w:rPr>
          <w:rStyle w:val="normaltextrun"/>
          <w:sz w:val="21"/>
          <w:szCs w:val="21"/>
          <w:lang w:val="es-ES"/>
        </w:rPr>
      </w:pPr>
    </w:p>
    <w:p w14:paraId="188F6719" w14:textId="77777777" w:rsidR="006E7926" w:rsidRPr="006E7926" w:rsidRDefault="006E7926" w:rsidP="006E7926">
      <w:pPr>
        <w:pStyle w:val="paragraph"/>
        <w:spacing w:before="0" w:beforeAutospacing="0" w:after="0" w:afterAutospacing="0"/>
        <w:jc w:val="both"/>
        <w:textAlignment w:val="baseline"/>
        <w:rPr>
          <w:rStyle w:val="normaltextrun"/>
          <w:sz w:val="21"/>
          <w:szCs w:val="21"/>
          <w:lang w:val="es-ES"/>
        </w:rPr>
      </w:pPr>
      <w:r w:rsidRPr="006E7926">
        <w:rPr>
          <w:rStyle w:val="normaltextrun"/>
          <w:sz w:val="21"/>
          <w:szCs w:val="21"/>
          <w:lang w:val="es-ES"/>
        </w:rPr>
        <w:t>El incumplimiento de las normas de seguridad en materia de protección de datos tendrá la consideración de falta laboral, cuya gravedad se determinará en el procedimiento que se siga de conformidad con las disposiciones vigentes; ello sin perjuicio de la responsabilidad administrativa, civil o penal, que, en su caso, sea directamente exigible al incumplidor de conformidad con la normatividad de aplicación en México. </w:t>
      </w:r>
    </w:p>
    <w:p w14:paraId="3D6C4CE3" w14:textId="77777777" w:rsidR="006E7926" w:rsidRPr="006E7926" w:rsidRDefault="006E7926" w:rsidP="006E7926">
      <w:pPr>
        <w:pStyle w:val="paragraph"/>
        <w:spacing w:before="0" w:beforeAutospacing="0" w:after="0" w:afterAutospacing="0"/>
        <w:jc w:val="both"/>
        <w:textAlignment w:val="baseline"/>
        <w:rPr>
          <w:rStyle w:val="normaltextrun"/>
          <w:b/>
          <w:bCs/>
          <w:color w:val="000000"/>
          <w:sz w:val="21"/>
          <w:szCs w:val="21"/>
          <w:shd w:val="clear" w:color="auto" w:fill="FFFFFF"/>
          <w:lang w:val="es-ES"/>
        </w:rPr>
      </w:pPr>
    </w:p>
    <w:p w14:paraId="25896D0A" w14:textId="77777777" w:rsidR="006E7926" w:rsidRPr="006E7926" w:rsidRDefault="006E7926" w:rsidP="006E7926">
      <w:pPr>
        <w:pStyle w:val="paragraph"/>
        <w:numPr>
          <w:ilvl w:val="0"/>
          <w:numId w:val="123"/>
        </w:numPr>
        <w:spacing w:before="0" w:beforeAutospacing="0" w:after="0" w:afterAutospacing="0"/>
        <w:jc w:val="both"/>
        <w:textAlignment w:val="baseline"/>
        <w:rPr>
          <w:rStyle w:val="normaltextrun"/>
          <w:sz w:val="18"/>
          <w:szCs w:val="18"/>
          <w:lang w:val="es-ES"/>
        </w:rPr>
      </w:pPr>
      <w:r w:rsidRPr="006E7926">
        <w:rPr>
          <w:rStyle w:val="normaltextrun"/>
          <w:b/>
          <w:bCs/>
          <w:color w:val="000000"/>
          <w:sz w:val="21"/>
          <w:szCs w:val="21"/>
          <w:shd w:val="clear" w:color="auto" w:fill="FFFFFF"/>
          <w:lang w:val="es-ES"/>
        </w:rPr>
        <w:t xml:space="preserve">Vulneraciones de Seguridad. </w:t>
      </w:r>
    </w:p>
    <w:p w14:paraId="5A61403D" w14:textId="47E133B4" w:rsidR="006E7926" w:rsidRPr="006E7926" w:rsidRDefault="006E7926" w:rsidP="006E7926">
      <w:pPr>
        <w:pStyle w:val="paragraph"/>
        <w:spacing w:before="0" w:beforeAutospacing="0" w:after="0" w:afterAutospacing="0"/>
        <w:jc w:val="both"/>
        <w:textAlignment w:val="baseline"/>
        <w:rPr>
          <w:sz w:val="18"/>
          <w:szCs w:val="18"/>
          <w:lang w:val="es-ES"/>
        </w:rPr>
      </w:pPr>
      <w:r w:rsidRPr="006E7926">
        <w:rPr>
          <w:rStyle w:val="normaltextrun"/>
          <w:sz w:val="20"/>
          <w:szCs w:val="20"/>
          <w:lang w:val="es-ES"/>
        </w:rPr>
        <w:t>Grünenthal</w:t>
      </w:r>
      <w:r w:rsidRPr="006E7926">
        <w:rPr>
          <w:rStyle w:val="normaltextrun"/>
          <w:sz w:val="20"/>
          <w:szCs w:val="20"/>
          <w:lang w:val="es-ES"/>
        </w:rPr>
        <w:t xml:space="preserve"> emprenderá las acciones que permitan el manejo de las vulneraciones de seguridad que puedan ocurrir de acuerdo con lo establecido en la Política de Atención a Vulneraciones de Seguridad de Datos Personales y los procedimientos que se describen en la misma.</w:t>
      </w:r>
      <w:r w:rsidRPr="006E7926">
        <w:rPr>
          <w:rStyle w:val="eop"/>
          <w:sz w:val="20"/>
          <w:szCs w:val="20"/>
          <w:lang w:val="es-ES"/>
        </w:rPr>
        <w:t> </w:t>
      </w:r>
    </w:p>
    <w:p w14:paraId="5FEA5586" w14:textId="77777777" w:rsidR="006E7926" w:rsidRPr="006E7926" w:rsidRDefault="006E7926" w:rsidP="006E7926">
      <w:pPr>
        <w:pStyle w:val="paragraph"/>
        <w:spacing w:before="0" w:beforeAutospacing="0" w:after="0" w:afterAutospacing="0"/>
        <w:jc w:val="both"/>
        <w:textAlignment w:val="baseline"/>
        <w:rPr>
          <w:sz w:val="18"/>
          <w:szCs w:val="18"/>
          <w:lang w:val="es-ES"/>
        </w:rPr>
      </w:pPr>
      <w:r w:rsidRPr="006E7926">
        <w:rPr>
          <w:rStyle w:val="eop"/>
          <w:sz w:val="20"/>
          <w:szCs w:val="20"/>
          <w:lang w:val="es-ES"/>
        </w:rPr>
        <w:t> </w:t>
      </w:r>
    </w:p>
    <w:p w14:paraId="3BDFEF10" w14:textId="77777777" w:rsidR="006E7926" w:rsidRPr="006E7926" w:rsidRDefault="006E7926" w:rsidP="006E7926">
      <w:pPr>
        <w:pStyle w:val="paragraph"/>
        <w:spacing w:before="0" w:beforeAutospacing="0" w:after="0" w:afterAutospacing="0"/>
        <w:jc w:val="both"/>
        <w:textAlignment w:val="baseline"/>
        <w:rPr>
          <w:sz w:val="18"/>
          <w:szCs w:val="18"/>
          <w:lang w:val="es-ES"/>
        </w:rPr>
      </w:pPr>
      <w:r w:rsidRPr="006E7926">
        <w:rPr>
          <w:rStyle w:val="normaltextrun"/>
          <w:sz w:val="20"/>
          <w:szCs w:val="20"/>
          <w:lang w:val="es-ES"/>
        </w:rPr>
        <w:t>Conforme a la Política de Atención a Vulneraciones de Seguridad de Datos Personales, las vulneraciones de seguridad se gestionarán de la siguiente forma:</w:t>
      </w:r>
      <w:r w:rsidRPr="006E7926">
        <w:rPr>
          <w:rStyle w:val="eop"/>
          <w:sz w:val="20"/>
          <w:szCs w:val="20"/>
          <w:lang w:val="es-ES"/>
        </w:rPr>
        <w:t> </w:t>
      </w:r>
    </w:p>
    <w:p w14:paraId="18E31C8B" w14:textId="77777777" w:rsidR="006E7926" w:rsidRPr="006E7926" w:rsidRDefault="006E7926" w:rsidP="006E7926">
      <w:pPr>
        <w:pStyle w:val="paragraph"/>
        <w:spacing w:before="0" w:beforeAutospacing="0" w:after="0" w:afterAutospacing="0"/>
        <w:jc w:val="both"/>
        <w:textAlignment w:val="baseline"/>
        <w:rPr>
          <w:sz w:val="18"/>
          <w:szCs w:val="18"/>
          <w:lang w:val="es-ES"/>
        </w:rPr>
      </w:pPr>
      <w:r w:rsidRPr="006E7926">
        <w:rPr>
          <w:rStyle w:val="eop"/>
          <w:sz w:val="20"/>
          <w:szCs w:val="20"/>
          <w:lang w:val="es-ES"/>
        </w:rPr>
        <w:t> </w:t>
      </w:r>
    </w:p>
    <w:p w14:paraId="5BCAD144" w14:textId="77777777" w:rsidR="006E7926" w:rsidRPr="006E7926" w:rsidRDefault="006E7926" w:rsidP="006E7926">
      <w:pPr>
        <w:pStyle w:val="paragraph"/>
        <w:numPr>
          <w:ilvl w:val="0"/>
          <w:numId w:val="132"/>
        </w:numPr>
        <w:spacing w:before="0" w:beforeAutospacing="0" w:after="0" w:afterAutospacing="0"/>
        <w:ind w:left="780" w:firstLine="0"/>
        <w:jc w:val="both"/>
        <w:textAlignment w:val="baseline"/>
        <w:rPr>
          <w:sz w:val="20"/>
          <w:szCs w:val="20"/>
          <w:lang w:val="es-ES"/>
        </w:rPr>
      </w:pPr>
      <w:r w:rsidRPr="006E7926">
        <w:rPr>
          <w:rStyle w:val="normaltextrun"/>
          <w:b/>
          <w:bCs/>
          <w:sz w:val="20"/>
          <w:szCs w:val="20"/>
          <w:lang w:val="es-ES"/>
        </w:rPr>
        <w:t>Identificación de la vulneración</w:t>
      </w:r>
      <w:r w:rsidRPr="006E7926">
        <w:rPr>
          <w:rStyle w:val="normaltextrun"/>
          <w:sz w:val="20"/>
          <w:szCs w:val="20"/>
          <w:lang w:val="es-ES"/>
        </w:rPr>
        <w:t>. En caso de que se materialice un incidente de seguridad se identificará lo siguiente:</w:t>
      </w:r>
      <w:r w:rsidRPr="006E7926">
        <w:rPr>
          <w:rStyle w:val="eop"/>
          <w:sz w:val="20"/>
          <w:szCs w:val="20"/>
          <w:lang w:val="es-ES"/>
        </w:rPr>
        <w:t> </w:t>
      </w:r>
    </w:p>
    <w:p w14:paraId="34646416" w14:textId="77777777" w:rsidR="006E7926" w:rsidRPr="006E7926" w:rsidRDefault="006E7926" w:rsidP="006E7926">
      <w:pPr>
        <w:pStyle w:val="paragraph"/>
        <w:numPr>
          <w:ilvl w:val="0"/>
          <w:numId w:val="81"/>
        </w:numPr>
        <w:spacing w:before="0" w:beforeAutospacing="0" w:after="0" w:afterAutospacing="0"/>
        <w:jc w:val="both"/>
        <w:textAlignment w:val="baseline"/>
        <w:rPr>
          <w:sz w:val="20"/>
          <w:szCs w:val="20"/>
          <w:lang w:val="es-ES"/>
        </w:rPr>
      </w:pPr>
      <w:r w:rsidRPr="006E7926">
        <w:rPr>
          <w:rStyle w:val="normaltextrun"/>
          <w:sz w:val="20"/>
          <w:szCs w:val="20"/>
          <w:lang w:val="es-ES"/>
        </w:rPr>
        <w:t>Los activos afectados junto con el personal a cargo.</w:t>
      </w:r>
      <w:r w:rsidRPr="006E7926">
        <w:rPr>
          <w:rStyle w:val="eop"/>
          <w:sz w:val="20"/>
          <w:szCs w:val="20"/>
          <w:lang w:val="es-ES"/>
        </w:rPr>
        <w:t> </w:t>
      </w:r>
    </w:p>
    <w:p w14:paraId="5C8EB166" w14:textId="77777777" w:rsidR="006E7926" w:rsidRPr="006E7926" w:rsidRDefault="006E7926" w:rsidP="006E7926">
      <w:pPr>
        <w:pStyle w:val="paragraph"/>
        <w:numPr>
          <w:ilvl w:val="0"/>
          <w:numId w:val="81"/>
        </w:numPr>
        <w:spacing w:before="0" w:beforeAutospacing="0" w:after="0" w:afterAutospacing="0"/>
        <w:jc w:val="both"/>
        <w:textAlignment w:val="baseline"/>
        <w:rPr>
          <w:sz w:val="20"/>
          <w:szCs w:val="20"/>
          <w:lang w:val="es-ES"/>
        </w:rPr>
      </w:pPr>
      <w:r w:rsidRPr="006E7926">
        <w:rPr>
          <w:rStyle w:val="normaltextrun"/>
          <w:sz w:val="20"/>
          <w:szCs w:val="20"/>
          <w:lang w:val="es-ES"/>
        </w:rPr>
        <w:t>Los titulares afectados.</w:t>
      </w:r>
      <w:r w:rsidRPr="006E7926">
        <w:rPr>
          <w:rStyle w:val="eop"/>
          <w:sz w:val="20"/>
          <w:szCs w:val="20"/>
          <w:lang w:val="es-ES"/>
        </w:rPr>
        <w:t> </w:t>
      </w:r>
    </w:p>
    <w:p w14:paraId="0986C6C0" w14:textId="08DB350C" w:rsidR="006E7926" w:rsidRPr="006E7926" w:rsidRDefault="006E7926" w:rsidP="006E7926">
      <w:pPr>
        <w:pStyle w:val="paragraph"/>
        <w:numPr>
          <w:ilvl w:val="0"/>
          <w:numId w:val="81"/>
        </w:numPr>
        <w:spacing w:before="0" w:beforeAutospacing="0" w:after="0" w:afterAutospacing="0"/>
        <w:jc w:val="both"/>
        <w:textAlignment w:val="baseline"/>
        <w:rPr>
          <w:sz w:val="20"/>
          <w:szCs w:val="20"/>
          <w:lang w:val="es-ES"/>
        </w:rPr>
      </w:pPr>
      <w:r w:rsidRPr="006E7926">
        <w:rPr>
          <w:rStyle w:val="normaltextrun"/>
          <w:sz w:val="20"/>
          <w:szCs w:val="20"/>
          <w:lang w:val="es-ES"/>
        </w:rPr>
        <w:t>Partes interesadas que requieran estar informadas y/o puedan tomar parte en la toma de decisiones para mitigar las consecuencias de la vulneración.</w:t>
      </w:r>
      <w:r w:rsidRPr="006E7926">
        <w:rPr>
          <w:rStyle w:val="eop"/>
          <w:sz w:val="20"/>
          <w:szCs w:val="20"/>
          <w:lang w:val="es-ES"/>
        </w:rPr>
        <w:t> </w:t>
      </w:r>
    </w:p>
    <w:p w14:paraId="12835D43" w14:textId="477E798E" w:rsidR="006E7926" w:rsidRPr="006E7926" w:rsidRDefault="006E7926" w:rsidP="006E7926">
      <w:pPr>
        <w:pStyle w:val="paragraph"/>
        <w:numPr>
          <w:ilvl w:val="0"/>
          <w:numId w:val="136"/>
        </w:numPr>
        <w:spacing w:before="0" w:beforeAutospacing="0" w:after="0" w:afterAutospacing="0"/>
        <w:ind w:firstLine="0"/>
        <w:jc w:val="both"/>
        <w:textAlignment w:val="baseline"/>
        <w:rPr>
          <w:sz w:val="20"/>
          <w:szCs w:val="20"/>
          <w:lang w:val="es-ES"/>
        </w:rPr>
      </w:pPr>
      <w:r w:rsidRPr="006E7926">
        <w:rPr>
          <w:rStyle w:val="normaltextrun"/>
          <w:b/>
          <w:bCs/>
          <w:sz w:val="20"/>
          <w:szCs w:val="20"/>
          <w:lang w:val="es-ES"/>
        </w:rPr>
        <w:t>Notificación de la vulneración.</w:t>
      </w:r>
      <w:r w:rsidRPr="006E7926">
        <w:rPr>
          <w:rStyle w:val="normaltextrun"/>
          <w:sz w:val="20"/>
          <w:szCs w:val="20"/>
          <w:lang w:val="es-ES"/>
        </w:rPr>
        <w:t xml:space="preserve"> </w:t>
      </w:r>
      <w:r w:rsidRPr="006E7926">
        <w:rPr>
          <w:rStyle w:val="normaltextrun"/>
          <w:sz w:val="20"/>
          <w:szCs w:val="20"/>
          <w:lang w:val="es-ES"/>
        </w:rPr>
        <w:t>Grünenthal</w:t>
      </w:r>
      <w:r w:rsidRPr="006E7926">
        <w:rPr>
          <w:rStyle w:val="normaltextrun"/>
          <w:sz w:val="20"/>
          <w:szCs w:val="20"/>
          <w:lang w:val="es-ES"/>
        </w:rPr>
        <w:t xml:space="preserve"> analizará los riesgos que puede suponer la vulneración para los derechos patrimoniales y morales de los Titulares, y en caso de considerar que existe una afectación significativa a la misma, activará el protocolo de notificación de vulneración. Una vez analizada la vulneración y que se ha determinado la obligatoriedad de su notificación, ésta se comunicará a los titulares de los datos personales para que puedan tomar medidas que mitiguen o eviten una posible afectación de acuerdo con el procedimiento establecido en la Política de Atención a Vulneraciones de Seguridad de Datos Personales. </w:t>
      </w:r>
      <w:r w:rsidRPr="006E7926">
        <w:rPr>
          <w:rStyle w:val="eop"/>
          <w:sz w:val="20"/>
          <w:szCs w:val="20"/>
          <w:lang w:val="es-ES"/>
        </w:rPr>
        <w:t> </w:t>
      </w:r>
    </w:p>
    <w:p w14:paraId="549D9EF1" w14:textId="77777777" w:rsidR="006E7926" w:rsidRPr="006E7926" w:rsidRDefault="006E7926" w:rsidP="006E7926">
      <w:pPr>
        <w:pStyle w:val="paragraph"/>
        <w:numPr>
          <w:ilvl w:val="0"/>
          <w:numId w:val="137"/>
        </w:numPr>
        <w:spacing w:before="0" w:beforeAutospacing="0" w:after="0" w:afterAutospacing="0"/>
        <w:ind w:firstLine="0"/>
        <w:jc w:val="both"/>
        <w:textAlignment w:val="baseline"/>
        <w:rPr>
          <w:sz w:val="20"/>
          <w:szCs w:val="20"/>
          <w:lang w:val="es-ES"/>
        </w:rPr>
      </w:pPr>
      <w:r w:rsidRPr="006E7926">
        <w:rPr>
          <w:rStyle w:val="normaltextrun"/>
          <w:b/>
          <w:bCs/>
          <w:sz w:val="20"/>
          <w:szCs w:val="20"/>
          <w:lang w:val="es-ES"/>
        </w:rPr>
        <w:t>Remediación del incidente</w:t>
      </w:r>
      <w:r w:rsidRPr="006E7926">
        <w:rPr>
          <w:rStyle w:val="normaltextrun"/>
          <w:sz w:val="20"/>
          <w:szCs w:val="20"/>
          <w:lang w:val="es-ES"/>
        </w:rPr>
        <w:t>. Una vez identificada la vulneración y después de haber realizado la respectiva notificación, se profundizará en el análisis de las causas para establecer medidas correctivas, las cuales incluirán medidas inmediatas para reducir los efectos de la vulneración de acuerdo con el procedimiento establecido en los Anexos de la Política de Atención a Vulneraciones de Seguridad de Datos Personales.</w:t>
      </w:r>
      <w:r w:rsidRPr="006E7926">
        <w:rPr>
          <w:rStyle w:val="eop"/>
          <w:sz w:val="20"/>
          <w:szCs w:val="20"/>
          <w:lang w:val="es-ES"/>
        </w:rPr>
        <w:t> </w:t>
      </w:r>
    </w:p>
    <w:p w14:paraId="3DE767F5" w14:textId="77777777" w:rsidR="006E7926" w:rsidRPr="006E7926" w:rsidRDefault="006E7926" w:rsidP="006E7926">
      <w:pPr>
        <w:pStyle w:val="paragraph"/>
        <w:spacing w:before="0" w:beforeAutospacing="0" w:after="0" w:afterAutospacing="0"/>
        <w:jc w:val="both"/>
        <w:textAlignment w:val="baseline"/>
        <w:rPr>
          <w:sz w:val="18"/>
          <w:szCs w:val="18"/>
          <w:lang w:val="es-ES"/>
        </w:rPr>
      </w:pPr>
      <w:r w:rsidRPr="006E7926">
        <w:rPr>
          <w:rStyle w:val="eop"/>
          <w:sz w:val="20"/>
          <w:szCs w:val="20"/>
          <w:lang w:val="es-ES"/>
        </w:rPr>
        <w:t> </w:t>
      </w:r>
    </w:p>
    <w:p w14:paraId="718BE4C3" w14:textId="77777777" w:rsidR="006E7926" w:rsidRPr="006E7926" w:rsidRDefault="006E7926" w:rsidP="006E7926">
      <w:pPr>
        <w:pStyle w:val="paragraph"/>
        <w:spacing w:before="0" w:beforeAutospacing="0" w:after="0" w:afterAutospacing="0"/>
        <w:jc w:val="both"/>
        <w:textAlignment w:val="baseline"/>
        <w:rPr>
          <w:sz w:val="18"/>
          <w:szCs w:val="18"/>
          <w:lang w:val="es-ES"/>
        </w:rPr>
      </w:pPr>
      <w:r w:rsidRPr="006E7926">
        <w:rPr>
          <w:rStyle w:val="normaltextrun"/>
          <w:sz w:val="20"/>
          <w:szCs w:val="20"/>
          <w:lang w:val="es-ES"/>
        </w:rPr>
        <w:t>Las revisiones, auditorías y los tratamientos de una vulneración a la seguridad al SGSDP se documentarán, incluyendo un resumen de los hallazgos y los planes para aplicar medidas preventivas y correctivas con objeto de demostrar la diligencia debida en la adopción de las acciones necesarias para evitar o mitigar una vulneración a la seguridad de los datos personales.</w:t>
      </w:r>
      <w:r w:rsidRPr="006E7926">
        <w:rPr>
          <w:rStyle w:val="eop"/>
          <w:sz w:val="20"/>
          <w:szCs w:val="20"/>
          <w:lang w:val="es-ES"/>
        </w:rPr>
        <w:t> </w:t>
      </w:r>
    </w:p>
    <w:p w14:paraId="2412E498" w14:textId="77777777" w:rsidR="006E7926" w:rsidRPr="006E7926" w:rsidRDefault="006E7926" w:rsidP="006E7926">
      <w:pPr>
        <w:pStyle w:val="paragraph"/>
        <w:spacing w:before="0" w:beforeAutospacing="0" w:after="0" w:afterAutospacing="0"/>
        <w:jc w:val="both"/>
        <w:textAlignment w:val="baseline"/>
        <w:rPr>
          <w:rStyle w:val="normaltextrun"/>
          <w:b/>
          <w:bCs/>
          <w:color w:val="000000"/>
          <w:sz w:val="21"/>
          <w:szCs w:val="21"/>
          <w:shd w:val="clear" w:color="auto" w:fill="FFFFFF"/>
          <w:lang w:val="es-ES"/>
        </w:rPr>
      </w:pPr>
    </w:p>
    <w:p w14:paraId="14B2DB9C" w14:textId="10D722CD" w:rsidR="006E7926" w:rsidRPr="006E7926" w:rsidRDefault="006E7926" w:rsidP="006E7926">
      <w:pPr>
        <w:pStyle w:val="paragraph"/>
        <w:numPr>
          <w:ilvl w:val="0"/>
          <w:numId w:val="123"/>
        </w:numPr>
        <w:spacing w:before="0" w:beforeAutospacing="0" w:after="0" w:afterAutospacing="0"/>
        <w:jc w:val="both"/>
        <w:textAlignment w:val="baseline"/>
        <w:rPr>
          <w:rStyle w:val="normaltextrun"/>
          <w:b/>
          <w:bCs/>
          <w:color w:val="000000"/>
          <w:sz w:val="21"/>
          <w:szCs w:val="21"/>
          <w:shd w:val="clear" w:color="auto" w:fill="FFFFFF"/>
          <w:lang w:val="es-ES"/>
        </w:rPr>
      </w:pPr>
      <w:r w:rsidRPr="006E7926">
        <w:rPr>
          <w:rStyle w:val="normaltextrun"/>
          <w:b/>
          <w:bCs/>
          <w:color w:val="000000"/>
          <w:sz w:val="21"/>
          <w:szCs w:val="21"/>
          <w:shd w:val="clear" w:color="auto" w:fill="FFFFFF"/>
          <w:lang w:val="es-ES"/>
        </w:rPr>
        <w:t xml:space="preserve">Mejora del SGSDP. </w:t>
      </w:r>
    </w:p>
    <w:p w14:paraId="4A54111D" w14:textId="77777777" w:rsidR="006E7926" w:rsidRPr="006E7926" w:rsidRDefault="006E7926" w:rsidP="006E7926">
      <w:pPr>
        <w:pStyle w:val="paragraph"/>
        <w:spacing w:before="0" w:beforeAutospacing="0" w:after="0" w:afterAutospacing="0"/>
        <w:jc w:val="both"/>
        <w:textAlignment w:val="baseline"/>
        <w:rPr>
          <w:rStyle w:val="eop"/>
          <w:sz w:val="21"/>
          <w:szCs w:val="21"/>
          <w:lang w:val="es-ES"/>
        </w:rPr>
      </w:pPr>
      <w:r w:rsidRPr="006E7926">
        <w:rPr>
          <w:rStyle w:val="normaltextrun"/>
          <w:sz w:val="21"/>
          <w:szCs w:val="21"/>
          <w:lang w:val="es-ES"/>
        </w:rPr>
        <w:t>El monitoreo de los factores de riesgo, así como los resultados de las auditorías proporcionan información para demostrar la eficacia del SGSDP, pero también presentan las áreas de oportunidad donde éste puede ser mejorado. Los puntos de mejora del SGSDP pueden corresponder a dos tipos:</w:t>
      </w:r>
      <w:r w:rsidRPr="006E7926">
        <w:rPr>
          <w:rStyle w:val="eop"/>
          <w:sz w:val="21"/>
          <w:szCs w:val="21"/>
          <w:lang w:val="es-ES"/>
        </w:rPr>
        <w:t> </w:t>
      </w:r>
    </w:p>
    <w:p w14:paraId="4A118AC0" w14:textId="77777777" w:rsidR="006E7926" w:rsidRPr="006E7926" w:rsidRDefault="006E7926" w:rsidP="006E7926">
      <w:pPr>
        <w:pStyle w:val="paragraph"/>
        <w:spacing w:before="0" w:beforeAutospacing="0" w:after="0" w:afterAutospacing="0"/>
        <w:jc w:val="both"/>
        <w:textAlignment w:val="baseline"/>
        <w:rPr>
          <w:sz w:val="21"/>
          <w:szCs w:val="21"/>
          <w:lang w:val="es-ES"/>
        </w:rPr>
      </w:pPr>
    </w:p>
    <w:p w14:paraId="16215DF4" w14:textId="77777777" w:rsidR="006E7926" w:rsidRPr="006E7926" w:rsidRDefault="006E7926" w:rsidP="006E7926">
      <w:pPr>
        <w:pStyle w:val="paragraph"/>
        <w:spacing w:before="0" w:beforeAutospacing="0" w:after="0" w:afterAutospacing="0"/>
        <w:jc w:val="both"/>
        <w:textAlignment w:val="baseline"/>
        <w:rPr>
          <w:sz w:val="21"/>
          <w:szCs w:val="21"/>
          <w:lang w:val="es-ES"/>
        </w:rPr>
      </w:pPr>
      <w:r w:rsidRPr="006E7926">
        <w:rPr>
          <w:rStyle w:val="normaltextrun"/>
          <w:b/>
          <w:bCs/>
          <w:sz w:val="21"/>
          <w:szCs w:val="21"/>
          <w:lang w:val="es-ES"/>
        </w:rPr>
        <w:lastRenderedPageBreak/>
        <w:t>a) Acciones correctivas.</w:t>
      </w:r>
      <w:r w:rsidRPr="006E7926">
        <w:rPr>
          <w:rStyle w:val="normaltextrun"/>
          <w:sz w:val="21"/>
          <w:szCs w:val="21"/>
          <w:lang w:val="es-ES"/>
        </w:rPr>
        <w:t xml:space="preserve"> Son las acciones encaminadas a eliminar las causas de fallas o incidentes ocurridos en el SGSDP, con objeto de prevenir que vuelvan a ocurrir, dichas acciones deben ser proporcionales a la gravedad del incidente.</w:t>
      </w:r>
      <w:r w:rsidRPr="006E7926">
        <w:rPr>
          <w:rStyle w:val="eop"/>
          <w:sz w:val="21"/>
          <w:szCs w:val="21"/>
          <w:lang w:val="es-ES"/>
        </w:rPr>
        <w:t> </w:t>
      </w:r>
    </w:p>
    <w:p w14:paraId="191E1A02" w14:textId="77777777" w:rsidR="006E7926" w:rsidRPr="006E7926" w:rsidRDefault="006E7926" w:rsidP="006E7926">
      <w:pPr>
        <w:pStyle w:val="paragraph"/>
        <w:spacing w:before="0" w:beforeAutospacing="0" w:after="0" w:afterAutospacing="0"/>
        <w:jc w:val="both"/>
        <w:textAlignment w:val="baseline"/>
        <w:rPr>
          <w:sz w:val="21"/>
          <w:szCs w:val="21"/>
          <w:lang w:val="es-ES"/>
        </w:rPr>
      </w:pPr>
      <w:r w:rsidRPr="006E7926">
        <w:rPr>
          <w:rStyle w:val="normaltextrun"/>
          <w:sz w:val="21"/>
          <w:szCs w:val="21"/>
          <w:lang w:val="es-ES"/>
        </w:rPr>
        <w:t>Las acciones correctivas deben atenderse considerando:</w:t>
      </w:r>
      <w:r w:rsidRPr="006E7926">
        <w:rPr>
          <w:rStyle w:val="eop"/>
          <w:sz w:val="21"/>
          <w:szCs w:val="21"/>
          <w:lang w:val="es-ES"/>
        </w:rPr>
        <w:t> </w:t>
      </w:r>
    </w:p>
    <w:p w14:paraId="32D87354" w14:textId="77777777" w:rsidR="006E7926" w:rsidRPr="006E7926" w:rsidRDefault="006E7926" w:rsidP="006E7926">
      <w:pPr>
        <w:pStyle w:val="paragraph"/>
        <w:numPr>
          <w:ilvl w:val="0"/>
          <w:numId w:val="139"/>
        </w:numPr>
        <w:spacing w:before="0" w:beforeAutospacing="0" w:after="0" w:afterAutospacing="0"/>
        <w:ind w:left="1080" w:firstLine="0"/>
        <w:jc w:val="both"/>
        <w:textAlignment w:val="baseline"/>
        <w:rPr>
          <w:sz w:val="21"/>
          <w:szCs w:val="21"/>
          <w:lang w:val="es-ES"/>
        </w:rPr>
      </w:pPr>
      <w:r w:rsidRPr="006E7926">
        <w:rPr>
          <w:rStyle w:val="normaltextrun"/>
          <w:sz w:val="21"/>
          <w:szCs w:val="21"/>
          <w:lang w:val="es-ES"/>
        </w:rPr>
        <w:t>El análisis y revisión de la falla o incidente;</w:t>
      </w:r>
      <w:r w:rsidRPr="006E7926">
        <w:rPr>
          <w:rStyle w:val="eop"/>
          <w:sz w:val="21"/>
          <w:szCs w:val="21"/>
          <w:lang w:val="es-ES"/>
        </w:rPr>
        <w:t> </w:t>
      </w:r>
    </w:p>
    <w:p w14:paraId="34CD24A0" w14:textId="77777777" w:rsidR="006E7926" w:rsidRPr="006E7926" w:rsidRDefault="006E7926" w:rsidP="006E7926">
      <w:pPr>
        <w:pStyle w:val="paragraph"/>
        <w:numPr>
          <w:ilvl w:val="0"/>
          <w:numId w:val="140"/>
        </w:numPr>
        <w:spacing w:before="0" w:beforeAutospacing="0" w:after="0" w:afterAutospacing="0"/>
        <w:ind w:left="1080" w:firstLine="0"/>
        <w:jc w:val="both"/>
        <w:textAlignment w:val="baseline"/>
        <w:rPr>
          <w:sz w:val="21"/>
          <w:szCs w:val="21"/>
          <w:lang w:val="es-ES"/>
        </w:rPr>
      </w:pPr>
      <w:r w:rsidRPr="006E7926">
        <w:rPr>
          <w:rStyle w:val="normaltextrun"/>
          <w:sz w:val="21"/>
          <w:szCs w:val="21"/>
          <w:lang w:val="es-ES"/>
        </w:rPr>
        <w:t>Determinar las causas que dieron origen a la falla o incidente;</w:t>
      </w:r>
      <w:r w:rsidRPr="006E7926">
        <w:rPr>
          <w:rStyle w:val="eop"/>
          <w:sz w:val="21"/>
          <w:szCs w:val="21"/>
          <w:lang w:val="es-ES"/>
        </w:rPr>
        <w:t> </w:t>
      </w:r>
    </w:p>
    <w:p w14:paraId="3D02D010" w14:textId="77777777" w:rsidR="006E7926" w:rsidRPr="006E7926" w:rsidRDefault="006E7926" w:rsidP="006E7926">
      <w:pPr>
        <w:pStyle w:val="paragraph"/>
        <w:numPr>
          <w:ilvl w:val="0"/>
          <w:numId w:val="141"/>
        </w:numPr>
        <w:spacing w:before="0" w:beforeAutospacing="0" w:after="0" w:afterAutospacing="0"/>
        <w:ind w:left="1080" w:firstLine="0"/>
        <w:jc w:val="both"/>
        <w:textAlignment w:val="baseline"/>
        <w:rPr>
          <w:sz w:val="21"/>
          <w:szCs w:val="21"/>
          <w:lang w:val="es-ES"/>
        </w:rPr>
      </w:pPr>
      <w:r w:rsidRPr="006E7926">
        <w:rPr>
          <w:rStyle w:val="normaltextrun"/>
          <w:sz w:val="21"/>
          <w:szCs w:val="21"/>
          <w:lang w:val="es-ES"/>
        </w:rPr>
        <w:t>Evaluar las acciones necesarias para evitar que la falla o incidente vuelva a ocurrir;</w:t>
      </w:r>
      <w:r w:rsidRPr="006E7926">
        <w:rPr>
          <w:rStyle w:val="eop"/>
          <w:sz w:val="21"/>
          <w:szCs w:val="21"/>
          <w:lang w:val="es-ES"/>
        </w:rPr>
        <w:t> </w:t>
      </w:r>
    </w:p>
    <w:p w14:paraId="2FF4C9A9" w14:textId="77777777" w:rsidR="006E7926" w:rsidRPr="006E7926" w:rsidRDefault="006E7926" w:rsidP="006E7926">
      <w:pPr>
        <w:pStyle w:val="paragraph"/>
        <w:numPr>
          <w:ilvl w:val="0"/>
          <w:numId w:val="142"/>
        </w:numPr>
        <w:spacing w:before="0" w:beforeAutospacing="0" w:after="0" w:afterAutospacing="0"/>
        <w:ind w:left="1080" w:firstLine="0"/>
        <w:jc w:val="both"/>
        <w:textAlignment w:val="baseline"/>
        <w:rPr>
          <w:sz w:val="21"/>
          <w:szCs w:val="21"/>
          <w:lang w:val="es-ES"/>
        </w:rPr>
      </w:pPr>
      <w:r w:rsidRPr="006E7926">
        <w:rPr>
          <w:rStyle w:val="normaltextrun"/>
          <w:sz w:val="21"/>
          <w:szCs w:val="21"/>
          <w:lang w:val="es-ES"/>
        </w:rPr>
        <w:t>Determinar e implementar las acciones necesarias;</w:t>
      </w:r>
      <w:r w:rsidRPr="006E7926">
        <w:rPr>
          <w:rStyle w:val="eop"/>
          <w:sz w:val="21"/>
          <w:szCs w:val="21"/>
          <w:lang w:val="es-ES"/>
        </w:rPr>
        <w:t> </w:t>
      </w:r>
    </w:p>
    <w:p w14:paraId="5CE915AF" w14:textId="77777777" w:rsidR="006E7926" w:rsidRPr="006E7926" w:rsidRDefault="006E7926" w:rsidP="006E7926">
      <w:pPr>
        <w:pStyle w:val="paragraph"/>
        <w:numPr>
          <w:ilvl w:val="0"/>
          <w:numId w:val="143"/>
        </w:numPr>
        <w:spacing w:before="0" w:beforeAutospacing="0" w:after="0" w:afterAutospacing="0"/>
        <w:ind w:left="1080" w:firstLine="0"/>
        <w:jc w:val="both"/>
        <w:textAlignment w:val="baseline"/>
        <w:rPr>
          <w:sz w:val="21"/>
          <w:szCs w:val="21"/>
          <w:lang w:val="es-ES"/>
        </w:rPr>
      </w:pPr>
      <w:r w:rsidRPr="006E7926">
        <w:rPr>
          <w:rStyle w:val="normaltextrun"/>
          <w:sz w:val="21"/>
          <w:szCs w:val="21"/>
          <w:lang w:val="es-ES"/>
        </w:rPr>
        <w:t>Registrar los resultados de las acciones tomadas; Revisar la eficacia de las acciones correctivas tomadas.</w:t>
      </w:r>
      <w:r w:rsidRPr="006E7926">
        <w:rPr>
          <w:rStyle w:val="eop"/>
          <w:sz w:val="21"/>
          <w:szCs w:val="21"/>
          <w:lang w:val="es-ES"/>
        </w:rPr>
        <w:t> </w:t>
      </w:r>
    </w:p>
    <w:p w14:paraId="74F1CABD" w14:textId="77777777" w:rsidR="006E7926" w:rsidRPr="006E7926" w:rsidRDefault="006E7926" w:rsidP="006E7926">
      <w:pPr>
        <w:pStyle w:val="paragraph"/>
        <w:spacing w:before="0" w:beforeAutospacing="0" w:after="0" w:afterAutospacing="0"/>
        <w:jc w:val="both"/>
        <w:textAlignment w:val="baseline"/>
        <w:rPr>
          <w:sz w:val="21"/>
          <w:szCs w:val="21"/>
          <w:lang w:val="es-ES"/>
        </w:rPr>
      </w:pPr>
      <w:r w:rsidRPr="006E7926">
        <w:rPr>
          <w:rStyle w:val="eop"/>
          <w:sz w:val="21"/>
          <w:szCs w:val="21"/>
          <w:lang w:val="es-ES"/>
        </w:rPr>
        <w:t> </w:t>
      </w:r>
    </w:p>
    <w:p w14:paraId="7AFBB1A3" w14:textId="40E2E34D" w:rsidR="006E7926" w:rsidRPr="006E7926" w:rsidRDefault="006E7926" w:rsidP="006E7926">
      <w:pPr>
        <w:pStyle w:val="paragraph"/>
        <w:spacing w:before="0" w:beforeAutospacing="0" w:after="0" w:afterAutospacing="0"/>
        <w:jc w:val="both"/>
        <w:textAlignment w:val="baseline"/>
        <w:rPr>
          <w:sz w:val="21"/>
          <w:szCs w:val="21"/>
          <w:lang w:val="es-ES"/>
        </w:rPr>
      </w:pPr>
      <w:r w:rsidRPr="006E7926">
        <w:rPr>
          <w:rStyle w:val="normaltextrun"/>
          <w:b/>
          <w:bCs/>
          <w:sz w:val="21"/>
          <w:szCs w:val="21"/>
          <w:lang w:val="es-ES"/>
        </w:rPr>
        <w:t xml:space="preserve">b) </w:t>
      </w:r>
      <w:r w:rsidRPr="006E7926">
        <w:rPr>
          <w:rStyle w:val="normaltextrun"/>
          <w:b/>
          <w:bCs/>
          <w:sz w:val="21"/>
          <w:szCs w:val="21"/>
          <w:lang w:val="es-ES"/>
        </w:rPr>
        <w:t>Acciones preventivas.</w:t>
      </w:r>
      <w:r w:rsidRPr="006E7926">
        <w:rPr>
          <w:rStyle w:val="normaltextrun"/>
          <w:sz w:val="21"/>
          <w:szCs w:val="21"/>
          <w:lang w:val="es-ES"/>
        </w:rPr>
        <w:t xml:space="preserve"> Son las acciones encaminadas a eliminar las causas de fallas o incidentes posibles en el SGSDP, dichas acciones deben ser proporcionales a las amenazas potenciales.</w:t>
      </w:r>
      <w:r w:rsidRPr="006E7926">
        <w:rPr>
          <w:rStyle w:val="eop"/>
          <w:sz w:val="21"/>
          <w:szCs w:val="21"/>
          <w:lang w:val="es-ES"/>
        </w:rPr>
        <w:t> </w:t>
      </w:r>
    </w:p>
    <w:p w14:paraId="24DAB985" w14:textId="77777777" w:rsidR="006E7926" w:rsidRPr="006E7926" w:rsidRDefault="006E7926" w:rsidP="006E7926">
      <w:pPr>
        <w:pStyle w:val="paragraph"/>
        <w:numPr>
          <w:ilvl w:val="0"/>
          <w:numId w:val="144"/>
        </w:numPr>
        <w:spacing w:before="0" w:beforeAutospacing="0" w:after="0" w:afterAutospacing="0"/>
        <w:ind w:left="1080" w:firstLine="0"/>
        <w:jc w:val="both"/>
        <w:textAlignment w:val="baseline"/>
        <w:rPr>
          <w:sz w:val="21"/>
          <w:szCs w:val="21"/>
          <w:lang w:val="es-ES"/>
        </w:rPr>
      </w:pPr>
      <w:r w:rsidRPr="006E7926">
        <w:rPr>
          <w:rStyle w:val="normaltextrun"/>
          <w:sz w:val="21"/>
          <w:szCs w:val="21"/>
          <w:lang w:val="es-ES"/>
        </w:rPr>
        <w:t>Las acciones preventivas deben atenderse considerando:</w:t>
      </w:r>
      <w:r w:rsidRPr="006E7926">
        <w:rPr>
          <w:rStyle w:val="eop"/>
          <w:sz w:val="21"/>
          <w:szCs w:val="21"/>
          <w:lang w:val="es-ES"/>
        </w:rPr>
        <w:t> </w:t>
      </w:r>
    </w:p>
    <w:p w14:paraId="760BEE2B" w14:textId="77777777" w:rsidR="006E7926" w:rsidRPr="006E7926" w:rsidRDefault="006E7926" w:rsidP="006E7926">
      <w:pPr>
        <w:pStyle w:val="paragraph"/>
        <w:numPr>
          <w:ilvl w:val="0"/>
          <w:numId w:val="145"/>
        </w:numPr>
        <w:spacing w:before="0" w:beforeAutospacing="0" w:after="0" w:afterAutospacing="0"/>
        <w:ind w:left="1800" w:firstLine="0"/>
        <w:jc w:val="both"/>
        <w:textAlignment w:val="baseline"/>
        <w:rPr>
          <w:sz w:val="21"/>
          <w:szCs w:val="21"/>
          <w:lang w:val="es-ES"/>
        </w:rPr>
      </w:pPr>
      <w:r w:rsidRPr="006E7926">
        <w:rPr>
          <w:rStyle w:val="normaltextrun"/>
          <w:sz w:val="21"/>
          <w:szCs w:val="21"/>
          <w:lang w:val="es-ES"/>
        </w:rPr>
        <w:t>El análisis y revisión de la amenaza;</w:t>
      </w:r>
      <w:r w:rsidRPr="006E7926">
        <w:rPr>
          <w:rStyle w:val="eop"/>
          <w:sz w:val="21"/>
          <w:szCs w:val="21"/>
          <w:lang w:val="es-ES"/>
        </w:rPr>
        <w:t> </w:t>
      </w:r>
    </w:p>
    <w:p w14:paraId="42BCD312" w14:textId="77777777" w:rsidR="006E7926" w:rsidRPr="006E7926" w:rsidRDefault="006E7926" w:rsidP="006E7926">
      <w:pPr>
        <w:pStyle w:val="paragraph"/>
        <w:numPr>
          <w:ilvl w:val="0"/>
          <w:numId w:val="146"/>
        </w:numPr>
        <w:spacing w:before="0" w:beforeAutospacing="0" w:after="0" w:afterAutospacing="0"/>
        <w:ind w:left="1800" w:firstLine="0"/>
        <w:jc w:val="both"/>
        <w:textAlignment w:val="baseline"/>
        <w:rPr>
          <w:sz w:val="21"/>
          <w:szCs w:val="21"/>
          <w:lang w:val="es-ES"/>
        </w:rPr>
      </w:pPr>
      <w:r w:rsidRPr="006E7926">
        <w:rPr>
          <w:rStyle w:val="normaltextrun"/>
          <w:sz w:val="21"/>
          <w:szCs w:val="21"/>
          <w:lang w:val="es-ES"/>
        </w:rPr>
        <w:t>Determinar las fallas o incidentes que podría desencadenarse con una amenaza;</w:t>
      </w:r>
      <w:r w:rsidRPr="006E7926">
        <w:rPr>
          <w:rStyle w:val="eop"/>
          <w:sz w:val="21"/>
          <w:szCs w:val="21"/>
          <w:lang w:val="es-ES"/>
        </w:rPr>
        <w:t> </w:t>
      </w:r>
    </w:p>
    <w:p w14:paraId="60FA1F25" w14:textId="77777777" w:rsidR="006E7926" w:rsidRPr="006E7926" w:rsidRDefault="006E7926" w:rsidP="006E7926">
      <w:pPr>
        <w:pStyle w:val="paragraph"/>
        <w:numPr>
          <w:ilvl w:val="0"/>
          <w:numId w:val="147"/>
        </w:numPr>
        <w:spacing w:before="0" w:beforeAutospacing="0" w:after="0" w:afterAutospacing="0"/>
        <w:ind w:left="1800" w:firstLine="0"/>
        <w:jc w:val="both"/>
        <w:textAlignment w:val="baseline"/>
        <w:rPr>
          <w:sz w:val="21"/>
          <w:szCs w:val="21"/>
          <w:lang w:val="es-ES"/>
        </w:rPr>
      </w:pPr>
      <w:r w:rsidRPr="006E7926">
        <w:rPr>
          <w:rStyle w:val="normaltextrun"/>
          <w:sz w:val="21"/>
          <w:szCs w:val="21"/>
          <w:lang w:val="es-ES"/>
        </w:rPr>
        <w:t>Evaluar las acciones necesarias para evitar que la falla o incidente ocurra;</w:t>
      </w:r>
      <w:r w:rsidRPr="006E7926">
        <w:rPr>
          <w:rStyle w:val="eop"/>
          <w:sz w:val="21"/>
          <w:szCs w:val="21"/>
          <w:lang w:val="es-ES"/>
        </w:rPr>
        <w:t> </w:t>
      </w:r>
    </w:p>
    <w:p w14:paraId="7689C4D3" w14:textId="77777777" w:rsidR="006E7926" w:rsidRPr="006E7926" w:rsidRDefault="006E7926" w:rsidP="006E7926">
      <w:pPr>
        <w:pStyle w:val="paragraph"/>
        <w:numPr>
          <w:ilvl w:val="0"/>
          <w:numId w:val="148"/>
        </w:numPr>
        <w:spacing w:before="0" w:beforeAutospacing="0" w:after="0" w:afterAutospacing="0"/>
        <w:ind w:left="1800" w:firstLine="0"/>
        <w:jc w:val="both"/>
        <w:textAlignment w:val="baseline"/>
        <w:rPr>
          <w:sz w:val="21"/>
          <w:szCs w:val="21"/>
          <w:lang w:val="es-ES"/>
        </w:rPr>
      </w:pPr>
      <w:r w:rsidRPr="006E7926">
        <w:rPr>
          <w:rStyle w:val="normaltextrun"/>
          <w:sz w:val="21"/>
          <w:szCs w:val="21"/>
          <w:lang w:val="es-ES"/>
        </w:rPr>
        <w:t>Determinar e implementar las acciones necesarias;</w:t>
      </w:r>
      <w:r w:rsidRPr="006E7926">
        <w:rPr>
          <w:rStyle w:val="eop"/>
          <w:sz w:val="21"/>
          <w:szCs w:val="21"/>
          <w:lang w:val="es-ES"/>
        </w:rPr>
        <w:t> </w:t>
      </w:r>
    </w:p>
    <w:p w14:paraId="1E50D28F" w14:textId="77777777" w:rsidR="006E7926" w:rsidRPr="006E7926" w:rsidRDefault="006E7926" w:rsidP="006E7926">
      <w:pPr>
        <w:pStyle w:val="paragraph"/>
        <w:numPr>
          <w:ilvl w:val="0"/>
          <w:numId w:val="149"/>
        </w:numPr>
        <w:spacing w:before="0" w:beforeAutospacing="0" w:after="0" w:afterAutospacing="0"/>
        <w:ind w:left="1800" w:firstLine="0"/>
        <w:jc w:val="both"/>
        <w:textAlignment w:val="baseline"/>
        <w:rPr>
          <w:sz w:val="21"/>
          <w:szCs w:val="21"/>
          <w:lang w:val="es-ES"/>
        </w:rPr>
      </w:pPr>
      <w:r w:rsidRPr="006E7926">
        <w:rPr>
          <w:rStyle w:val="normaltextrun"/>
          <w:sz w:val="21"/>
          <w:szCs w:val="21"/>
          <w:lang w:val="es-ES"/>
        </w:rPr>
        <w:t>Registrar los resultados de las acciones tomadas;</w:t>
      </w:r>
      <w:r w:rsidRPr="006E7926">
        <w:rPr>
          <w:rStyle w:val="eop"/>
          <w:sz w:val="21"/>
          <w:szCs w:val="21"/>
          <w:lang w:val="es-ES"/>
        </w:rPr>
        <w:t> </w:t>
      </w:r>
    </w:p>
    <w:p w14:paraId="1DAA6DD3" w14:textId="77777777" w:rsidR="006E7926" w:rsidRPr="006E7926" w:rsidRDefault="006E7926" w:rsidP="006E7926">
      <w:pPr>
        <w:pStyle w:val="paragraph"/>
        <w:numPr>
          <w:ilvl w:val="0"/>
          <w:numId w:val="150"/>
        </w:numPr>
        <w:spacing w:before="0" w:beforeAutospacing="0" w:after="0" w:afterAutospacing="0"/>
        <w:ind w:left="1800" w:firstLine="0"/>
        <w:jc w:val="both"/>
        <w:textAlignment w:val="baseline"/>
        <w:rPr>
          <w:sz w:val="21"/>
          <w:szCs w:val="21"/>
          <w:lang w:val="es-ES"/>
        </w:rPr>
      </w:pPr>
      <w:r w:rsidRPr="006E7926">
        <w:rPr>
          <w:rStyle w:val="normaltextrun"/>
          <w:sz w:val="21"/>
          <w:szCs w:val="21"/>
          <w:lang w:val="es-ES"/>
        </w:rPr>
        <w:t>Revisar la eficacia de las acciones preventivas tomadas.</w:t>
      </w:r>
      <w:r w:rsidRPr="006E7926">
        <w:rPr>
          <w:rStyle w:val="eop"/>
          <w:sz w:val="21"/>
          <w:szCs w:val="21"/>
          <w:lang w:val="es-ES"/>
        </w:rPr>
        <w:t> </w:t>
      </w:r>
    </w:p>
    <w:p w14:paraId="2E440222" w14:textId="77777777" w:rsidR="006E7926" w:rsidRPr="006E7926" w:rsidRDefault="006E7926" w:rsidP="006E7926">
      <w:pPr>
        <w:pStyle w:val="paragraph"/>
        <w:spacing w:before="0" w:beforeAutospacing="0" w:after="0" w:afterAutospacing="0"/>
        <w:jc w:val="both"/>
        <w:textAlignment w:val="baseline"/>
        <w:rPr>
          <w:sz w:val="21"/>
          <w:szCs w:val="21"/>
          <w:lang w:val="es-ES"/>
        </w:rPr>
      </w:pPr>
      <w:r w:rsidRPr="006E7926">
        <w:rPr>
          <w:rStyle w:val="eop"/>
          <w:sz w:val="21"/>
          <w:szCs w:val="21"/>
          <w:lang w:val="es-ES"/>
        </w:rPr>
        <w:t> </w:t>
      </w:r>
    </w:p>
    <w:p w14:paraId="02129AF6" w14:textId="77777777" w:rsidR="006E7926" w:rsidRPr="006E7926" w:rsidRDefault="006E7926" w:rsidP="006E7926">
      <w:pPr>
        <w:pStyle w:val="paragraph"/>
        <w:spacing w:before="0" w:beforeAutospacing="0" w:after="0" w:afterAutospacing="0"/>
        <w:jc w:val="both"/>
        <w:textAlignment w:val="baseline"/>
        <w:rPr>
          <w:sz w:val="21"/>
          <w:szCs w:val="21"/>
          <w:lang w:val="es-ES"/>
        </w:rPr>
      </w:pPr>
      <w:r w:rsidRPr="006E7926">
        <w:rPr>
          <w:rStyle w:val="normaltextrun"/>
          <w:sz w:val="21"/>
          <w:szCs w:val="21"/>
          <w:lang w:val="es-ES"/>
        </w:rPr>
        <w:t>La implementación de las acciones preventivas o correctivas se establecerá en un periodo inmediato a la detección y análisis del punto de mejora en función de la importancia de la mejora y los recursos disponibles. </w:t>
      </w:r>
      <w:r w:rsidRPr="006E7926">
        <w:rPr>
          <w:rStyle w:val="eop"/>
          <w:sz w:val="21"/>
          <w:szCs w:val="21"/>
          <w:lang w:val="es-ES"/>
        </w:rPr>
        <w:t> </w:t>
      </w:r>
    </w:p>
    <w:p w14:paraId="1ECF8338" w14:textId="77777777" w:rsidR="006E7926" w:rsidRPr="006E7926" w:rsidRDefault="006E7926" w:rsidP="006E7926">
      <w:pPr>
        <w:pStyle w:val="paragraph"/>
        <w:spacing w:before="0" w:beforeAutospacing="0" w:after="0" w:afterAutospacing="0"/>
        <w:jc w:val="both"/>
        <w:textAlignment w:val="baseline"/>
        <w:rPr>
          <w:sz w:val="21"/>
          <w:szCs w:val="21"/>
          <w:lang w:val="es-ES"/>
        </w:rPr>
      </w:pPr>
      <w:r w:rsidRPr="006E7926">
        <w:rPr>
          <w:rStyle w:val="eop"/>
          <w:sz w:val="21"/>
          <w:szCs w:val="21"/>
          <w:lang w:val="es-ES"/>
        </w:rPr>
        <w:t> </w:t>
      </w:r>
    </w:p>
    <w:p w14:paraId="19E9C980" w14:textId="5634186A" w:rsidR="006E7926" w:rsidRPr="006E7926" w:rsidRDefault="006E7926" w:rsidP="006E7926">
      <w:pPr>
        <w:pStyle w:val="paragraph"/>
        <w:spacing w:before="0" w:beforeAutospacing="0" w:after="0" w:afterAutospacing="0"/>
        <w:jc w:val="both"/>
        <w:textAlignment w:val="baseline"/>
        <w:rPr>
          <w:sz w:val="21"/>
          <w:szCs w:val="21"/>
          <w:lang w:val="es-ES"/>
        </w:rPr>
      </w:pPr>
      <w:r w:rsidRPr="006E7926">
        <w:rPr>
          <w:rStyle w:val="normaltextrun"/>
          <w:sz w:val="21"/>
          <w:szCs w:val="21"/>
          <w:lang w:val="es-ES"/>
        </w:rPr>
        <w:t>La eficacia de las acciones preventivas y correctivas se evaluará considerando la reducción de los niveles de riesgo en los resultados del monitoreo a los SGSD</w:t>
      </w:r>
      <w:r w:rsidRPr="006E7926">
        <w:rPr>
          <w:rStyle w:val="normaltextrun"/>
          <w:sz w:val="21"/>
          <w:szCs w:val="21"/>
          <w:lang w:val="es-ES"/>
        </w:rPr>
        <w:t xml:space="preserve">P. </w:t>
      </w:r>
    </w:p>
    <w:p w14:paraId="38E3E8ED" w14:textId="77777777" w:rsidR="006E7926" w:rsidRPr="006E7926" w:rsidRDefault="006E7926" w:rsidP="006E7926">
      <w:pPr>
        <w:pStyle w:val="paragraph"/>
        <w:spacing w:before="0" w:beforeAutospacing="0" w:after="0" w:afterAutospacing="0"/>
        <w:jc w:val="both"/>
        <w:textAlignment w:val="baseline"/>
        <w:rPr>
          <w:sz w:val="21"/>
          <w:szCs w:val="21"/>
          <w:lang w:val="es-ES"/>
        </w:rPr>
      </w:pPr>
      <w:r w:rsidRPr="006E7926">
        <w:rPr>
          <w:rStyle w:val="eop"/>
          <w:sz w:val="21"/>
          <w:szCs w:val="21"/>
          <w:lang w:val="es-ES"/>
        </w:rPr>
        <w:t> </w:t>
      </w:r>
    </w:p>
    <w:p w14:paraId="1A6B9322" w14:textId="45536908" w:rsidR="006E7926" w:rsidRPr="006E7926" w:rsidRDefault="006E7926" w:rsidP="006E7926">
      <w:pPr>
        <w:pStyle w:val="paragraph"/>
        <w:spacing w:before="0" w:beforeAutospacing="0" w:after="0" w:afterAutospacing="0"/>
        <w:jc w:val="both"/>
        <w:textAlignment w:val="baseline"/>
        <w:rPr>
          <w:sz w:val="21"/>
          <w:szCs w:val="21"/>
          <w:lang w:val="es-ES"/>
        </w:rPr>
      </w:pPr>
      <w:r w:rsidRPr="006E7926">
        <w:rPr>
          <w:rStyle w:val="normaltextrun"/>
          <w:sz w:val="21"/>
          <w:szCs w:val="21"/>
          <w:lang w:val="es-ES"/>
        </w:rPr>
        <w:t>De acuerdo con las acciones correctivas y preventivas, así como del resultado del monitoreo del riesgo, se establecerán mejoras en los programas de capacitación</w:t>
      </w:r>
    </w:p>
    <w:p w14:paraId="0633D899" w14:textId="77777777" w:rsidR="006E7926" w:rsidRPr="006E7926" w:rsidRDefault="006E7926" w:rsidP="006E7926">
      <w:pPr>
        <w:pStyle w:val="paragraph"/>
        <w:spacing w:before="0" w:beforeAutospacing="0" w:after="0" w:afterAutospacing="0"/>
        <w:jc w:val="both"/>
        <w:textAlignment w:val="baseline"/>
        <w:rPr>
          <w:rStyle w:val="normaltextrun"/>
          <w:b/>
          <w:bCs/>
          <w:color w:val="000000"/>
          <w:sz w:val="21"/>
          <w:szCs w:val="21"/>
          <w:shd w:val="clear" w:color="auto" w:fill="FFFFFF"/>
          <w:lang w:val="es-ES"/>
        </w:rPr>
      </w:pPr>
    </w:p>
    <w:p w14:paraId="121DB643" w14:textId="6FE02B58" w:rsidR="006E7926" w:rsidRPr="006E7926" w:rsidRDefault="006E7926" w:rsidP="006E7926">
      <w:pPr>
        <w:pStyle w:val="paragraph"/>
        <w:numPr>
          <w:ilvl w:val="0"/>
          <w:numId w:val="123"/>
        </w:numPr>
        <w:spacing w:before="0" w:beforeAutospacing="0" w:after="0" w:afterAutospacing="0"/>
        <w:jc w:val="both"/>
        <w:textAlignment w:val="baseline"/>
        <w:rPr>
          <w:rStyle w:val="normaltextrun"/>
          <w:b/>
          <w:bCs/>
          <w:color w:val="000000"/>
          <w:sz w:val="21"/>
          <w:szCs w:val="21"/>
          <w:shd w:val="clear" w:color="auto" w:fill="FFFFFF"/>
          <w:lang w:val="es-ES"/>
        </w:rPr>
      </w:pPr>
      <w:r w:rsidRPr="006E7926">
        <w:rPr>
          <w:rStyle w:val="normaltextrun"/>
          <w:b/>
          <w:bCs/>
          <w:color w:val="000000"/>
          <w:sz w:val="21"/>
          <w:szCs w:val="21"/>
          <w:shd w:val="clear" w:color="auto" w:fill="FFFFFF"/>
          <w:lang w:val="es-ES"/>
        </w:rPr>
        <w:t xml:space="preserve">Capacitación. </w:t>
      </w:r>
    </w:p>
    <w:p w14:paraId="4691FBD0" w14:textId="1E5C6EB7" w:rsidR="006E7926" w:rsidRPr="006E7926" w:rsidRDefault="006E7926" w:rsidP="006E7926">
      <w:pPr>
        <w:pStyle w:val="paragraph"/>
        <w:spacing w:before="0" w:beforeAutospacing="0" w:after="0" w:afterAutospacing="0"/>
        <w:jc w:val="both"/>
        <w:textAlignment w:val="baseline"/>
        <w:rPr>
          <w:sz w:val="21"/>
          <w:szCs w:val="21"/>
          <w:lang w:val="es-ES"/>
        </w:rPr>
      </w:pPr>
      <w:r w:rsidRPr="006E7926">
        <w:rPr>
          <w:rStyle w:val="normaltextrun"/>
          <w:sz w:val="21"/>
          <w:szCs w:val="21"/>
          <w:lang w:val="es-ES"/>
        </w:rPr>
        <w:t>Grünenthal</w:t>
      </w:r>
      <w:r w:rsidRPr="006E7926">
        <w:rPr>
          <w:rStyle w:val="normaltextrun"/>
          <w:sz w:val="21"/>
          <w:szCs w:val="21"/>
          <w:lang w:val="es-ES"/>
        </w:rPr>
        <w:t xml:space="preserve"> se encuentra altamente comprometida con la realización y promoción de cursos de sensibilización y capacitación sobre protección de datos personales en soportes físicos y soportes electrónicos para los empleados que tienen funciones asignadas para interactuar con datos personales al interior de la empresa y para los proveedores externos, que interactúan con uno o más sistemas de datos personales (quienes también deben asegurar la protección de datos personales).</w:t>
      </w:r>
      <w:r w:rsidRPr="006E7926">
        <w:rPr>
          <w:rStyle w:val="eop"/>
          <w:sz w:val="21"/>
          <w:szCs w:val="21"/>
          <w:lang w:val="es-ES"/>
        </w:rPr>
        <w:t> </w:t>
      </w:r>
    </w:p>
    <w:p w14:paraId="69764795" w14:textId="77777777" w:rsidR="006E7926" w:rsidRPr="006E7926" w:rsidRDefault="006E7926" w:rsidP="006E7926">
      <w:pPr>
        <w:pStyle w:val="paragraph"/>
        <w:spacing w:before="0" w:beforeAutospacing="0" w:after="0" w:afterAutospacing="0"/>
        <w:jc w:val="both"/>
        <w:textAlignment w:val="baseline"/>
        <w:rPr>
          <w:sz w:val="21"/>
          <w:szCs w:val="21"/>
          <w:lang w:val="es-ES"/>
        </w:rPr>
      </w:pPr>
      <w:r w:rsidRPr="006E7926">
        <w:rPr>
          <w:rStyle w:val="eop"/>
          <w:sz w:val="21"/>
          <w:szCs w:val="21"/>
          <w:lang w:val="es-ES"/>
        </w:rPr>
        <w:t> </w:t>
      </w:r>
    </w:p>
    <w:p w14:paraId="79A503FB" w14:textId="5B9BED19" w:rsidR="006E7926" w:rsidRPr="006E7926" w:rsidRDefault="006E7926" w:rsidP="006E7926">
      <w:pPr>
        <w:pStyle w:val="paragraph"/>
        <w:spacing w:before="0" w:beforeAutospacing="0" w:after="0" w:afterAutospacing="0"/>
        <w:jc w:val="both"/>
        <w:textAlignment w:val="baseline"/>
        <w:rPr>
          <w:sz w:val="21"/>
          <w:szCs w:val="21"/>
          <w:lang w:val="es-ES"/>
        </w:rPr>
      </w:pPr>
      <w:r w:rsidRPr="006E7926">
        <w:rPr>
          <w:rStyle w:val="normaltextrun"/>
          <w:sz w:val="21"/>
          <w:szCs w:val="21"/>
          <w:lang w:val="es-ES"/>
        </w:rPr>
        <w:t xml:space="preserve">El Programa de Capacitación de </w:t>
      </w:r>
      <w:r w:rsidRPr="006E7926">
        <w:rPr>
          <w:rStyle w:val="normaltextrun"/>
          <w:sz w:val="21"/>
          <w:szCs w:val="21"/>
          <w:lang w:val="es-ES"/>
        </w:rPr>
        <w:t>Grünenthal</w:t>
      </w:r>
      <w:r w:rsidRPr="006E7926">
        <w:rPr>
          <w:rStyle w:val="normaltextrun"/>
          <w:sz w:val="21"/>
          <w:szCs w:val="21"/>
          <w:lang w:val="es-ES"/>
        </w:rPr>
        <w:t>, considera los siguientes factores:</w:t>
      </w:r>
      <w:r w:rsidRPr="006E7926">
        <w:rPr>
          <w:rStyle w:val="eop"/>
          <w:sz w:val="21"/>
          <w:szCs w:val="21"/>
          <w:lang w:val="es-ES"/>
        </w:rPr>
        <w:t> </w:t>
      </w:r>
    </w:p>
    <w:p w14:paraId="4A96A0C1" w14:textId="77777777" w:rsidR="006E7926" w:rsidRPr="006E7926" w:rsidRDefault="006E7926" w:rsidP="006E7926">
      <w:pPr>
        <w:pStyle w:val="paragraph"/>
        <w:spacing w:before="0" w:beforeAutospacing="0" w:after="0" w:afterAutospacing="0"/>
        <w:jc w:val="both"/>
        <w:textAlignment w:val="baseline"/>
        <w:rPr>
          <w:sz w:val="21"/>
          <w:szCs w:val="21"/>
          <w:lang w:val="es-ES"/>
        </w:rPr>
      </w:pPr>
      <w:r w:rsidRPr="006E7926">
        <w:rPr>
          <w:rStyle w:val="eop"/>
          <w:sz w:val="21"/>
          <w:szCs w:val="21"/>
          <w:lang w:val="es-ES"/>
        </w:rPr>
        <w:t> </w:t>
      </w:r>
    </w:p>
    <w:p w14:paraId="0FA1ED99" w14:textId="67B2A14E" w:rsidR="006E7926" w:rsidRPr="006E7926" w:rsidRDefault="006E7926" w:rsidP="006E7926">
      <w:pPr>
        <w:pStyle w:val="paragraph"/>
        <w:numPr>
          <w:ilvl w:val="0"/>
          <w:numId w:val="151"/>
        </w:numPr>
        <w:spacing w:before="0" w:beforeAutospacing="0" w:after="0" w:afterAutospacing="0"/>
        <w:ind w:left="1080" w:firstLine="0"/>
        <w:jc w:val="both"/>
        <w:textAlignment w:val="baseline"/>
        <w:rPr>
          <w:sz w:val="21"/>
          <w:szCs w:val="21"/>
          <w:lang w:val="es-ES"/>
        </w:rPr>
      </w:pPr>
      <w:r w:rsidRPr="006E7926">
        <w:rPr>
          <w:rStyle w:val="normaltextrun"/>
          <w:i/>
          <w:iCs/>
          <w:sz w:val="21"/>
          <w:szCs w:val="21"/>
          <w:lang w:val="es-ES"/>
        </w:rPr>
        <w:t>Concienciación</w:t>
      </w:r>
      <w:r w:rsidRPr="006E7926">
        <w:rPr>
          <w:rStyle w:val="normaltextrun"/>
          <w:sz w:val="21"/>
          <w:szCs w:val="21"/>
          <w:lang w:val="es-ES"/>
        </w:rPr>
        <w:t xml:space="preserve">: programas a corto plazo para la difusión en general de la protección de datos personales en </w:t>
      </w:r>
      <w:r w:rsidRPr="006E7926">
        <w:rPr>
          <w:rStyle w:val="normaltextrun"/>
          <w:sz w:val="21"/>
          <w:szCs w:val="21"/>
          <w:lang w:val="es-ES"/>
        </w:rPr>
        <w:t>Grünenthal</w:t>
      </w:r>
      <w:r w:rsidRPr="006E7926">
        <w:rPr>
          <w:rStyle w:val="normaltextrun"/>
          <w:sz w:val="21"/>
          <w:szCs w:val="21"/>
          <w:lang w:val="es-ES"/>
        </w:rPr>
        <w:t>;</w:t>
      </w:r>
      <w:r w:rsidRPr="006E7926">
        <w:rPr>
          <w:rStyle w:val="eop"/>
          <w:sz w:val="21"/>
          <w:szCs w:val="21"/>
          <w:lang w:val="es-ES"/>
        </w:rPr>
        <w:t> </w:t>
      </w:r>
    </w:p>
    <w:p w14:paraId="5224C61F" w14:textId="77777777" w:rsidR="006E7926" w:rsidRPr="006E7926" w:rsidRDefault="006E7926" w:rsidP="006E7926">
      <w:pPr>
        <w:pStyle w:val="paragraph"/>
        <w:numPr>
          <w:ilvl w:val="0"/>
          <w:numId w:val="152"/>
        </w:numPr>
        <w:spacing w:before="0" w:beforeAutospacing="0" w:after="0" w:afterAutospacing="0"/>
        <w:ind w:left="1080" w:firstLine="0"/>
        <w:jc w:val="both"/>
        <w:textAlignment w:val="baseline"/>
        <w:rPr>
          <w:sz w:val="21"/>
          <w:szCs w:val="21"/>
          <w:lang w:val="es-ES"/>
        </w:rPr>
      </w:pPr>
      <w:r w:rsidRPr="006E7926">
        <w:rPr>
          <w:rStyle w:val="normaltextrun"/>
          <w:i/>
          <w:iCs/>
          <w:sz w:val="21"/>
          <w:szCs w:val="21"/>
          <w:lang w:val="es-ES"/>
        </w:rPr>
        <w:t>Entrenamiento</w:t>
      </w:r>
      <w:r w:rsidRPr="006E7926">
        <w:rPr>
          <w:rStyle w:val="normaltextrun"/>
          <w:sz w:val="21"/>
          <w:szCs w:val="21"/>
          <w:lang w:val="es-ES"/>
        </w:rPr>
        <w:t>: programas a mediano plazo que tienen por objetivo capacitar al personal de manera específica respecto a sus funciones y responsabilidad en el tratamiento y seguridad de los datos personales y;</w:t>
      </w:r>
      <w:r w:rsidRPr="006E7926">
        <w:rPr>
          <w:rStyle w:val="eop"/>
          <w:sz w:val="21"/>
          <w:szCs w:val="21"/>
          <w:lang w:val="es-ES"/>
        </w:rPr>
        <w:t> </w:t>
      </w:r>
    </w:p>
    <w:p w14:paraId="67D16E4C" w14:textId="3EA5D362" w:rsidR="006E7926" w:rsidRPr="006E7926" w:rsidRDefault="006E7926" w:rsidP="006E7926">
      <w:pPr>
        <w:pStyle w:val="paragraph"/>
        <w:numPr>
          <w:ilvl w:val="0"/>
          <w:numId w:val="153"/>
        </w:numPr>
        <w:spacing w:before="0" w:beforeAutospacing="0" w:after="0" w:afterAutospacing="0"/>
        <w:ind w:left="1080" w:firstLine="0"/>
        <w:jc w:val="both"/>
        <w:textAlignment w:val="baseline"/>
        <w:rPr>
          <w:sz w:val="21"/>
          <w:szCs w:val="21"/>
          <w:lang w:val="es-ES"/>
        </w:rPr>
      </w:pPr>
      <w:r w:rsidRPr="006E7926">
        <w:rPr>
          <w:rStyle w:val="normaltextrun"/>
          <w:i/>
          <w:iCs/>
          <w:sz w:val="21"/>
          <w:szCs w:val="21"/>
          <w:lang w:val="es-ES"/>
        </w:rPr>
        <w:t>Educación</w:t>
      </w:r>
      <w:r w:rsidRPr="006E7926">
        <w:rPr>
          <w:rStyle w:val="normaltextrun"/>
          <w:sz w:val="21"/>
          <w:szCs w:val="21"/>
          <w:lang w:val="es-ES"/>
        </w:rPr>
        <w:t xml:space="preserve">: programa general a largo plazo que tiene por objetivo incluir la seguridad en el tratamiento de los datos personales dentro de la cultura de </w:t>
      </w:r>
      <w:r w:rsidRPr="006E7926">
        <w:rPr>
          <w:rStyle w:val="normaltextrun"/>
          <w:sz w:val="21"/>
          <w:szCs w:val="21"/>
          <w:lang w:val="es-ES"/>
        </w:rPr>
        <w:t>Grünenthal</w:t>
      </w:r>
      <w:r w:rsidRPr="006E7926">
        <w:rPr>
          <w:rStyle w:val="normaltextrun"/>
          <w:sz w:val="21"/>
          <w:szCs w:val="21"/>
          <w:lang w:val="es-ES"/>
        </w:rPr>
        <w:t>.</w:t>
      </w:r>
      <w:r w:rsidRPr="006E7926">
        <w:rPr>
          <w:rStyle w:val="eop"/>
          <w:sz w:val="21"/>
          <w:szCs w:val="21"/>
          <w:lang w:val="es-ES"/>
        </w:rPr>
        <w:t> </w:t>
      </w:r>
    </w:p>
    <w:p w14:paraId="68814E0C" w14:textId="77777777" w:rsidR="006E7926" w:rsidRPr="006E7926" w:rsidRDefault="006E7926" w:rsidP="006E7926">
      <w:pPr>
        <w:pStyle w:val="paragraph"/>
        <w:spacing w:before="0" w:beforeAutospacing="0" w:after="0" w:afterAutospacing="0"/>
        <w:jc w:val="both"/>
        <w:textAlignment w:val="baseline"/>
        <w:rPr>
          <w:sz w:val="21"/>
          <w:szCs w:val="21"/>
          <w:lang w:val="es-ES"/>
        </w:rPr>
      </w:pPr>
      <w:r w:rsidRPr="006E7926">
        <w:rPr>
          <w:rStyle w:val="eop"/>
          <w:sz w:val="21"/>
          <w:szCs w:val="21"/>
          <w:lang w:val="es-ES"/>
        </w:rPr>
        <w:t> </w:t>
      </w:r>
    </w:p>
    <w:p w14:paraId="439C068A" w14:textId="77777777" w:rsidR="006E7926" w:rsidRPr="006E7926" w:rsidRDefault="006E7926" w:rsidP="006E7926">
      <w:pPr>
        <w:pStyle w:val="paragraph"/>
        <w:spacing w:before="0" w:beforeAutospacing="0" w:after="0" w:afterAutospacing="0"/>
        <w:jc w:val="both"/>
        <w:textAlignment w:val="baseline"/>
        <w:rPr>
          <w:sz w:val="21"/>
          <w:szCs w:val="21"/>
          <w:lang w:val="es-ES"/>
        </w:rPr>
      </w:pPr>
      <w:r w:rsidRPr="006E7926">
        <w:rPr>
          <w:rStyle w:val="normaltextrun"/>
          <w:sz w:val="21"/>
          <w:szCs w:val="21"/>
          <w:lang w:val="es-ES"/>
        </w:rPr>
        <w:t>Se debe realizar una detección de necesidades para identificar el nivel y tipo de capacitación necesaria para el personal, de acuerdo con las responsabilidades asignadas y tomando en cuenta su perfil de puesto, especialmente de aquéllos involucrados en el tratamiento de datos personales.</w:t>
      </w:r>
      <w:r w:rsidRPr="006E7926">
        <w:rPr>
          <w:rStyle w:val="eop"/>
          <w:sz w:val="21"/>
          <w:szCs w:val="21"/>
          <w:lang w:val="es-ES"/>
        </w:rPr>
        <w:t> </w:t>
      </w:r>
    </w:p>
    <w:p w14:paraId="53B3B05A" w14:textId="77777777" w:rsidR="006E7926" w:rsidRPr="006E7926" w:rsidRDefault="006E7926" w:rsidP="006E7926">
      <w:pPr>
        <w:pStyle w:val="paragraph"/>
        <w:spacing w:before="0" w:beforeAutospacing="0" w:after="0" w:afterAutospacing="0"/>
        <w:jc w:val="both"/>
        <w:textAlignment w:val="baseline"/>
        <w:rPr>
          <w:sz w:val="21"/>
          <w:szCs w:val="21"/>
          <w:lang w:val="es-ES"/>
        </w:rPr>
      </w:pPr>
      <w:r w:rsidRPr="006E7926">
        <w:rPr>
          <w:rStyle w:val="normaltextrun"/>
          <w:sz w:val="21"/>
          <w:szCs w:val="21"/>
          <w:lang w:val="es-ES"/>
        </w:rPr>
        <w:t>Estos programas de capacitación a su vez consideran los siguientes elementos:</w:t>
      </w:r>
      <w:r w:rsidRPr="006E7926">
        <w:rPr>
          <w:rStyle w:val="eop"/>
          <w:sz w:val="21"/>
          <w:szCs w:val="21"/>
          <w:lang w:val="es-ES"/>
        </w:rPr>
        <w:t> </w:t>
      </w:r>
    </w:p>
    <w:p w14:paraId="2F814CD4" w14:textId="77777777" w:rsidR="006E7926" w:rsidRPr="006E7926" w:rsidRDefault="006E7926" w:rsidP="006E7926">
      <w:pPr>
        <w:pStyle w:val="paragraph"/>
        <w:spacing w:before="0" w:beforeAutospacing="0" w:after="0" w:afterAutospacing="0"/>
        <w:jc w:val="both"/>
        <w:textAlignment w:val="baseline"/>
        <w:rPr>
          <w:sz w:val="21"/>
          <w:szCs w:val="21"/>
          <w:lang w:val="es-ES"/>
        </w:rPr>
      </w:pPr>
      <w:r w:rsidRPr="006E7926">
        <w:rPr>
          <w:rStyle w:val="eop"/>
          <w:sz w:val="21"/>
          <w:szCs w:val="21"/>
          <w:lang w:val="es-ES"/>
        </w:rPr>
        <w:t> </w:t>
      </w:r>
    </w:p>
    <w:p w14:paraId="0E6D3C95" w14:textId="77777777" w:rsidR="006E7926" w:rsidRPr="006E7926" w:rsidRDefault="006E7926" w:rsidP="006E7926">
      <w:pPr>
        <w:pStyle w:val="paragraph"/>
        <w:numPr>
          <w:ilvl w:val="0"/>
          <w:numId w:val="154"/>
        </w:numPr>
        <w:spacing w:before="0" w:beforeAutospacing="0" w:after="0" w:afterAutospacing="0"/>
        <w:ind w:left="1080" w:firstLine="0"/>
        <w:jc w:val="both"/>
        <w:textAlignment w:val="baseline"/>
        <w:rPr>
          <w:sz w:val="21"/>
          <w:szCs w:val="21"/>
          <w:lang w:val="es-ES"/>
        </w:rPr>
      </w:pPr>
      <w:r w:rsidRPr="006E7926">
        <w:rPr>
          <w:rStyle w:val="normaltextrun"/>
          <w:sz w:val="21"/>
          <w:szCs w:val="21"/>
          <w:lang w:val="es-ES"/>
        </w:rPr>
        <w:t>Requerimientos y actualizaciones al contexto del SGSDP, considerando principalmente;</w:t>
      </w:r>
      <w:r w:rsidRPr="006E7926">
        <w:rPr>
          <w:rStyle w:val="eop"/>
          <w:sz w:val="21"/>
          <w:szCs w:val="21"/>
          <w:lang w:val="es-ES"/>
        </w:rPr>
        <w:t> </w:t>
      </w:r>
    </w:p>
    <w:p w14:paraId="0FB9D242" w14:textId="77777777" w:rsidR="006E7926" w:rsidRPr="006E7926" w:rsidRDefault="006E7926" w:rsidP="006E7926">
      <w:pPr>
        <w:pStyle w:val="paragraph"/>
        <w:numPr>
          <w:ilvl w:val="0"/>
          <w:numId w:val="155"/>
        </w:numPr>
        <w:spacing w:before="0" w:beforeAutospacing="0" w:after="0" w:afterAutospacing="0"/>
        <w:ind w:left="1425" w:firstLine="0"/>
        <w:jc w:val="both"/>
        <w:textAlignment w:val="baseline"/>
        <w:rPr>
          <w:sz w:val="21"/>
          <w:szCs w:val="21"/>
          <w:lang w:val="es-ES"/>
        </w:rPr>
      </w:pPr>
      <w:r w:rsidRPr="006E7926">
        <w:rPr>
          <w:rStyle w:val="normaltextrun"/>
          <w:sz w:val="21"/>
          <w:szCs w:val="21"/>
          <w:lang w:val="es-ES"/>
        </w:rPr>
        <w:t>La administración y comunicación de noticias de privacidad;</w:t>
      </w:r>
      <w:r w:rsidRPr="006E7926">
        <w:rPr>
          <w:rStyle w:val="eop"/>
          <w:sz w:val="21"/>
          <w:szCs w:val="21"/>
          <w:lang w:val="es-ES"/>
        </w:rPr>
        <w:t> </w:t>
      </w:r>
    </w:p>
    <w:p w14:paraId="66C3F54E" w14:textId="77777777" w:rsidR="006E7926" w:rsidRPr="006E7926" w:rsidRDefault="006E7926" w:rsidP="006E7926">
      <w:pPr>
        <w:pStyle w:val="paragraph"/>
        <w:numPr>
          <w:ilvl w:val="0"/>
          <w:numId w:val="156"/>
        </w:numPr>
        <w:spacing w:before="0" w:beforeAutospacing="0" w:after="0" w:afterAutospacing="0"/>
        <w:ind w:left="1425" w:firstLine="0"/>
        <w:jc w:val="both"/>
        <w:textAlignment w:val="baseline"/>
        <w:rPr>
          <w:sz w:val="21"/>
          <w:szCs w:val="21"/>
          <w:lang w:val="es-ES"/>
        </w:rPr>
      </w:pPr>
      <w:r w:rsidRPr="006E7926">
        <w:rPr>
          <w:rStyle w:val="normaltextrun"/>
          <w:sz w:val="21"/>
          <w:szCs w:val="21"/>
          <w:lang w:val="es-ES"/>
        </w:rPr>
        <w:t>El manejo de solicitudes y quejas de los titulares;</w:t>
      </w:r>
      <w:r w:rsidRPr="006E7926">
        <w:rPr>
          <w:rStyle w:val="eop"/>
          <w:sz w:val="21"/>
          <w:szCs w:val="21"/>
          <w:lang w:val="es-ES"/>
        </w:rPr>
        <w:t> </w:t>
      </w:r>
    </w:p>
    <w:p w14:paraId="06A6AE8C" w14:textId="77777777" w:rsidR="006E7926" w:rsidRPr="006E7926" w:rsidRDefault="006E7926" w:rsidP="006E7926">
      <w:pPr>
        <w:pStyle w:val="paragraph"/>
        <w:numPr>
          <w:ilvl w:val="0"/>
          <w:numId w:val="157"/>
        </w:numPr>
        <w:spacing w:before="0" w:beforeAutospacing="0" w:after="0" w:afterAutospacing="0"/>
        <w:ind w:left="1425" w:firstLine="0"/>
        <w:jc w:val="both"/>
        <w:textAlignment w:val="baseline"/>
        <w:rPr>
          <w:sz w:val="21"/>
          <w:szCs w:val="21"/>
          <w:lang w:val="es-ES"/>
        </w:rPr>
      </w:pPr>
      <w:r w:rsidRPr="006E7926">
        <w:rPr>
          <w:rStyle w:val="normaltextrun"/>
          <w:sz w:val="21"/>
          <w:szCs w:val="21"/>
          <w:lang w:val="es-ES"/>
        </w:rPr>
        <w:t>La recolección y manipulación de datos personales;</w:t>
      </w:r>
      <w:r w:rsidRPr="006E7926">
        <w:rPr>
          <w:rStyle w:val="eop"/>
          <w:sz w:val="21"/>
          <w:szCs w:val="21"/>
          <w:lang w:val="es-ES"/>
        </w:rPr>
        <w:t> </w:t>
      </w:r>
    </w:p>
    <w:p w14:paraId="4382D1FA" w14:textId="77777777" w:rsidR="006E7926" w:rsidRPr="006E7926" w:rsidRDefault="006E7926" w:rsidP="006E7926">
      <w:pPr>
        <w:pStyle w:val="paragraph"/>
        <w:numPr>
          <w:ilvl w:val="0"/>
          <w:numId w:val="158"/>
        </w:numPr>
        <w:spacing w:before="0" w:beforeAutospacing="0" w:after="0" w:afterAutospacing="0"/>
        <w:ind w:left="1425" w:firstLine="0"/>
        <w:jc w:val="both"/>
        <w:textAlignment w:val="baseline"/>
        <w:rPr>
          <w:sz w:val="21"/>
          <w:szCs w:val="21"/>
          <w:lang w:val="es-ES"/>
        </w:rPr>
      </w:pPr>
      <w:r w:rsidRPr="006E7926">
        <w:rPr>
          <w:rStyle w:val="normaltextrun"/>
          <w:sz w:val="21"/>
          <w:szCs w:val="21"/>
          <w:lang w:val="es-ES"/>
        </w:rPr>
        <w:t>La gestión de incidentes y vulneraciones de seguridad, y</w:t>
      </w:r>
      <w:r w:rsidRPr="006E7926">
        <w:rPr>
          <w:rStyle w:val="eop"/>
          <w:sz w:val="21"/>
          <w:szCs w:val="21"/>
          <w:lang w:val="es-ES"/>
        </w:rPr>
        <w:t> </w:t>
      </w:r>
    </w:p>
    <w:p w14:paraId="0CBE489A" w14:textId="77777777" w:rsidR="006E7926" w:rsidRPr="006E7926" w:rsidRDefault="006E7926" w:rsidP="006E7926">
      <w:pPr>
        <w:pStyle w:val="paragraph"/>
        <w:numPr>
          <w:ilvl w:val="0"/>
          <w:numId w:val="159"/>
        </w:numPr>
        <w:spacing w:before="0" w:beforeAutospacing="0" w:after="0" w:afterAutospacing="0"/>
        <w:ind w:left="1425" w:firstLine="0"/>
        <w:jc w:val="both"/>
        <w:textAlignment w:val="baseline"/>
        <w:rPr>
          <w:sz w:val="21"/>
          <w:szCs w:val="21"/>
          <w:lang w:val="es-ES"/>
        </w:rPr>
      </w:pPr>
      <w:r w:rsidRPr="006E7926">
        <w:rPr>
          <w:rStyle w:val="normaltextrun"/>
          <w:sz w:val="21"/>
          <w:szCs w:val="21"/>
          <w:lang w:val="es-ES"/>
        </w:rPr>
        <w:lastRenderedPageBreak/>
        <w:t>La gestión de seguridad con terceros.</w:t>
      </w:r>
      <w:r w:rsidRPr="006E7926">
        <w:rPr>
          <w:rStyle w:val="eop"/>
          <w:sz w:val="21"/>
          <w:szCs w:val="21"/>
          <w:lang w:val="es-ES"/>
        </w:rPr>
        <w:t> </w:t>
      </w:r>
    </w:p>
    <w:p w14:paraId="7AF3FB2E" w14:textId="5397AD2B" w:rsidR="006E7926" w:rsidRPr="006E7926" w:rsidRDefault="006E7926" w:rsidP="006E7926">
      <w:pPr>
        <w:pStyle w:val="paragraph"/>
        <w:numPr>
          <w:ilvl w:val="0"/>
          <w:numId w:val="160"/>
        </w:numPr>
        <w:spacing w:before="0" w:beforeAutospacing="0" w:after="0" w:afterAutospacing="0"/>
        <w:ind w:left="1080" w:firstLine="0"/>
        <w:jc w:val="both"/>
        <w:textAlignment w:val="baseline"/>
        <w:rPr>
          <w:sz w:val="21"/>
          <w:szCs w:val="21"/>
          <w:lang w:val="es-ES"/>
        </w:rPr>
      </w:pPr>
      <w:r w:rsidRPr="006E7926">
        <w:rPr>
          <w:rStyle w:val="normaltextrun"/>
          <w:sz w:val="21"/>
          <w:szCs w:val="21"/>
          <w:lang w:val="es-ES"/>
        </w:rPr>
        <w:t xml:space="preserve">La legislación en protección de datos personales y mejores prácticas relacionadas al tratamiento de datos aplicables a </w:t>
      </w:r>
      <w:r w:rsidRPr="006E7926">
        <w:rPr>
          <w:rStyle w:val="normaltextrun"/>
          <w:sz w:val="21"/>
          <w:szCs w:val="21"/>
          <w:lang w:val="es-ES"/>
        </w:rPr>
        <w:t>Grünenthal</w:t>
      </w:r>
      <w:r w:rsidRPr="006E7926">
        <w:rPr>
          <w:rStyle w:val="normaltextrun"/>
          <w:sz w:val="21"/>
          <w:szCs w:val="21"/>
          <w:lang w:val="es-ES"/>
        </w:rPr>
        <w:t>;</w:t>
      </w:r>
      <w:r w:rsidRPr="006E7926">
        <w:rPr>
          <w:rStyle w:val="eop"/>
          <w:sz w:val="21"/>
          <w:szCs w:val="21"/>
          <w:lang w:val="es-ES"/>
        </w:rPr>
        <w:t> </w:t>
      </w:r>
    </w:p>
    <w:p w14:paraId="7CF81F99" w14:textId="77777777" w:rsidR="006E7926" w:rsidRPr="006E7926" w:rsidRDefault="006E7926" w:rsidP="006E7926">
      <w:pPr>
        <w:pStyle w:val="paragraph"/>
        <w:numPr>
          <w:ilvl w:val="0"/>
          <w:numId w:val="161"/>
        </w:numPr>
        <w:spacing w:before="0" w:beforeAutospacing="0" w:after="0" w:afterAutospacing="0"/>
        <w:ind w:left="1080" w:firstLine="0"/>
        <w:jc w:val="both"/>
        <w:textAlignment w:val="baseline"/>
        <w:rPr>
          <w:sz w:val="21"/>
          <w:szCs w:val="21"/>
          <w:lang w:val="es-ES"/>
        </w:rPr>
      </w:pPr>
      <w:r w:rsidRPr="006E7926">
        <w:rPr>
          <w:rStyle w:val="normaltextrun"/>
          <w:sz w:val="21"/>
          <w:szCs w:val="21"/>
          <w:lang w:val="es-ES"/>
        </w:rPr>
        <w:t>Las consecuencias del incumplimiento de los requerimientos legales o requisitos organizacionales;</w:t>
      </w:r>
      <w:r w:rsidRPr="006E7926">
        <w:rPr>
          <w:rStyle w:val="eop"/>
          <w:sz w:val="21"/>
          <w:szCs w:val="21"/>
          <w:lang w:val="es-ES"/>
        </w:rPr>
        <w:t> </w:t>
      </w:r>
    </w:p>
    <w:p w14:paraId="55E13594" w14:textId="77777777" w:rsidR="006E7926" w:rsidRPr="006E7926" w:rsidRDefault="006E7926" w:rsidP="006E7926">
      <w:pPr>
        <w:pStyle w:val="paragraph"/>
        <w:numPr>
          <w:ilvl w:val="0"/>
          <w:numId w:val="162"/>
        </w:numPr>
        <w:spacing w:before="0" w:beforeAutospacing="0" w:after="0" w:afterAutospacing="0"/>
        <w:ind w:left="1080" w:firstLine="0"/>
        <w:jc w:val="both"/>
        <w:textAlignment w:val="baseline"/>
        <w:rPr>
          <w:sz w:val="21"/>
          <w:szCs w:val="21"/>
          <w:lang w:val="es-ES"/>
        </w:rPr>
      </w:pPr>
      <w:r w:rsidRPr="006E7926">
        <w:rPr>
          <w:rStyle w:val="normaltextrun"/>
          <w:sz w:val="21"/>
          <w:szCs w:val="21"/>
          <w:lang w:val="es-ES"/>
        </w:rPr>
        <w:t>Las herramientas tecnológicas relacionadas o utilizadas para el tratamiento de datos personales y para la implementación de medidas de seguridad, y</w:t>
      </w:r>
      <w:r w:rsidRPr="006E7926">
        <w:rPr>
          <w:rStyle w:val="eop"/>
          <w:sz w:val="21"/>
          <w:szCs w:val="21"/>
          <w:lang w:val="es-ES"/>
        </w:rPr>
        <w:t> </w:t>
      </w:r>
    </w:p>
    <w:p w14:paraId="3BD1587D" w14:textId="77777777" w:rsidR="006E7926" w:rsidRPr="006E7926" w:rsidRDefault="006E7926" w:rsidP="006E7926">
      <w:pPr>
        <w:pStyle w:val="paragraph"/>
        <w:numPr>
          <w:ilvl w:val="0"/>
          <w:numId w:val="163"/>
        </w:numPr>
        <w:spacing w:before="0" w:beforeAutospacing="0" w:after="0" w:afterAutospacing="0"/>
        <w:ind w:left="1080" w:firstLine="0"/>
        <w:jc w:val="both"/>
        <w:textAlignment w:val="baseline"/>
        <w:rPr>
          <w:sz w:val="21"/>
          <w:szCs w:val="21"/>
          <w:lang w:val="es-ES"/>
        </w:rPr>
      </w:pPr>
      <w:r w:rsidRPr="006E7926">
        <w:rPr>
          <w:rStyle w:val="normaltextrun"/>
          <w:sz w:val="21"/>
          <w:szCs w:val="21"/>
          <w:lang w:val="es-ES"/>
        </w:rPr>
        <w:t>Instructores expertos en la materia.</w:t>
      </w:r>
      <w:r w:rsidRPr="006E7926">
        <w:rPr>
          <w:rStyle w:val="eop"/>
          <w:sz w:val="21"/>
          <w:szCs w:val="21"/>
          <w:lang w:val="es-ES"/>
        </w:rPr>
        <w:t> </w:t>
      </w:r>
    </w:p>
    <w:p w14:paraId="693C9890" w14:textId="77777777" w:rsidR="006E7926" w:rsidRPr="006E7926" w:rsidRDefault="006E7926" w:rsidP="006E7926">
      <w:pPr>
        <w:pStyle w:val="paragraph"/>
        <w:spacing w:before="0" w:beforeAutospacing="0" w:after="0" w:afterAutospacing="0"/>
        <w:ind w:left="720"/>
        <w:jc w:val="both"/>
        <w:textAlignment w:val="baseline"/>
        <w:rPr>
          <w:sz w:val="21"/>
          <w:szCs w:val="21"/>
          <w:lang w:val="es-ES"/>
        </w:rPr>
      </w:pPr>
      <w:r w:rsidRPr="006E7926">
        <w:rPr>
          <w:rStyle w:val="eop"/>
          <w:sz w:val="21"/>
          <w:szCs w:val="21"/>
          <w:lang w:val="es-ES"/>
        </w:rPr>
        <w:t> </w:t>
      </w:r>
    </w:p>
    <w:p w14:paraId="54B5AE65" w14:textId="2DED92A2" w:rsidR="006E7926" w:rsidRPr="006E7926" w:rsidRDefault="006E7926" w:rsidP="006E7926">
      <w:pPr>
        <w:pStyle w:val="paragraph"/>
        <w:spacing w:before="0" w:beforeAutospacing="0" w:after="0" w:afterAutospacing="0"/>
        <w:jc w:val="both"/>
        <w:textAlignment w:val="baseline"/>
        <w:rPr>
          <w:sz w:val="21"/>
          <w:szCs w:val="21"/>
          <w:lang w:val="es-ES"/>
        </w:rPr>
      </w:pPr>
      <w:r w:rsidRPr="006E7926">
        <w:rPr>
          <w:rStyle w:val="normaltextrun"/>
          <w:sz w:val="21"/>
          <w:szCs w:val="21"/>
          <w:lang w:val="es-ES"/>
        </w:rPr>
        <w:t xml:space="preserve">El alcance de los cursos de sensibilización y capacitación, su periodicidad y contenido, se irá actualizando y detallando por el área de Recursos Humanos y de Capacitación de </w:t>
      </w:r>
      <w:r w:rsidRPr="006E7926">
        <w:rPr>
          <w:rStyle w:val="normaltextrun"/>
          <w:sz w:val="21"/>
          <w:szCs w:val="21"/>
          <w:lang w:val="es-ES"/>
        </w:rPr>
        <w:t>Grünenthal</w:t>
      </w:r>
      <w:r w:rsidRPr="006E7926">
        <w:rPr>
          <w:rStyle w:val="normaltextrun"/>
          <w:sz w:val="21"/>
          <w:szCs w:val="21"/>
          <w:lang w:val="es-ES"/>
        </w:rPr>
        <w:t>.</w:t>
      </w:r>
      <w:r w:rsidRPr="006E7926">
        <w:rPr>
          <w:rStyle w:val="eop"/>
          <w:sz w:val="21"/>
          <w:szCs w:val="21"/>
          <w:lang w:val="es-ES"/>
        </w:rPr>
        <w:t> </w:t>
      </w:r>
    </w:p>
    <w:p w14:paraId="58F0299D" w14:textId="77777777" w:rsidR="006E7926" w:rsidRPr="006E7926" w:rsidRDefault="006E7926" w:rsidP="006E7926">
      <w:pPr>
        <w:pStyle w:val="paragraph"/>
        <w:spacing w:before="0" w:beforeAutospacing="0" w:after="0" w:afterAutospacing="0"/>
        <w:jc w:val="both"/>
        <w:textAlignment w:val="baseline"/>
        <w:rPr>
          <w:sz w:val="21"/>
          <w:szCs w:val="21"/>
          <w:lang w:val="es-ES"/>
        </w:rPr>
      </w:pPr>
      <w:r w:rsidRPr="006E7926">
        <w:rPr>
          <w:rStyle w:val="eop"/>
          <w:sz w:val="21"/>
          <w:szCs w:val="21"/>
          <w:lang w:val="es-ES"/>
        </w:rPr>
        <w:t> </w:t>
      </w:r>
    </w:p>
    <w:p w14:paraId="10794C79" w14:textId="77777777" w:rsidR="006E7926" w:rsidRPr="006E7926" w:rsidRDefault="006E7926" w:rsidP="006E7926">
      <w:pPr>
        <w:pStyle w:val="paragraph"/>
        <w:spacing w:before="0" w:beforeAutospacing="0" w:after="0" w:afterAutospacing="0"/>
        <w:jc w:val="both"/>
        <w:textAlignment w:val="baseline"/>
        <w:rPr>
          <w:sz w:val="21"/>
          <w:szCs w:val="21"/>
          <w:lang w:val="es-ES"/>
        </w:rPr>
      </w:pPr>
      <w:r w:rsidRPr="006E7926">
        <w:rPr>
          <w:rStyle w:val="normaltextrun"/>
          <w:sz w:val="21"/>
          <w:szCs w:val="21"/>
          <w:lang w:val="es-ES"/>
        </w:rPr>
        <w:t>Asimismo, para que el SGSDP pueda garantizar de manera adecuada sus niveles de seguridad es necesario que todo su personal cuente con la concienciación y capacitación suficiente para evitar que existan riesgos de una violación o amenaza a la información por este frente.</w:t>
      </w:r>
      <w:r w:rsidRPr="006E7926">
        <w:rPr>
          <w:rStyle w:val="eop"/>
          <w:sz w:val="21"/>
          <w:szCs w:val="21"/>
          <w:lang w:val="es-ES"/>
        </w:rPr>
        <w:t> </w:t>
      </w:r>
    </w:p>
    <w:p w14:paraId="187768AB" w14:textId="77777777" w:rsidR="006E7926" w:rsidRPr="006E7926" w:rsidRDefault="006E7926" w:rsidP="006E7926">
      <w:pPr>
        <w:pStyle w:val="paragraph"/>
        <w:spacing w:before="0" w:beforeAutospacing="0" w:after="0" w:afterAutospacing="0"/>
        <w:jc w:val="both"/>
        <w:textAlignment w:val="baseline"/>
        <w:rPr>
          <w:sz w:val="21"/>
          <w:szCs w:val="21"/>
          <w:lang w:val="es-ES"/>
        </w:rPr>
      </w:pPr>
      <w:r w:rsidRPr="006E7926">
        <w:rPr>
          <w:rStyle w:val="eop"/>
          <w:sz w:val="21"/>
          <w:szCs w:val="21"/>
          <w:lang w:val="es-ES"/>
        </w:rPr>
        <w:t> </w:t>
      </w:r>
    </w:p>
    <w:p w14:paraId="37F73021" w14:textId="727ABADC" w:rsidR="006E7926" w:rsidRPr="006E7926" w:rsidRDefault="006E7926" w:rsidP="006E7926">
      <w:pPr>
        <w:pStyle w:val="paragraph"/>
        <w:spacing w:before="0" w:beforeAutospacing="0" w:after="0" w:afterAutospacing="0"/>
        <w:jc w:val="both"/>
        <w:textAlignment w:val="baseline"/>
        <w:rPr>
          <w:sz w:val="21"/>
          <w:szCs w:val="21"/>
          <w:lang w:val="es-ES"/>
        </w:rPr>
      </w:pPr>
      <w:r w:rsidRPr="006E7926">
        <w:rPr>
          <w:rStyle w:val="normaltextrun"/>
          <w:sz w:val="21"/>
          <w:szCs w:val="21"/>
          <w:lang w:val="es-ES"/>
        </w:rPr>
        <w:t xml:space="preserve">Los Programa de Concienciación y Capacitación de </w:t>
      </w:r>
      <w:r w:rsidRPr="006E7926">
        <w:rPr>
          <w:rStyle w:val="normaltextrun"/>
          <w:sz w:val="21"/>
          <w:szCs w:val="21"/>
          <w:lang w:val="es-ES"/>
        </w:rPr>
        <w:t>Grünenthal</w:t>
      </w:r>
      <w:r w:rsidRPr="006E7926">
        <w:rPr>
          <w:rStyle w:val="normaltextrun"/>
          <w:sz w:val="21"/>
          <w:szCs w:val="21"/>
          <w:lang w:val="es-ES"/>
        </w:rPr>
        <w:t xml:space="preserve"> contienen los siguientes pasos:</w:t>
      </w:r>
      <w:r w:rsidRPr="006E7926">
        <w:rPr>
          <w:rStyle w:val="eop"/>
          <w:sz w:val="21"/>
          <w:szCs w:val="21"/>
          <w:lang w:val="es-ES"/>
        </w:rPr>
        <w:t> </w:t>
      </w:r>
    </w:p>
    <w:p w14:paraId="20FE2AD2" w14:textId="77777777" w:rsidR="006E7926" w:rsidRPr="006E7926" w:rsidRDefault="006E7926" w:rsidP="006E7926">
      <w:pPr>
        <w:pStyle w:val="paragraph"/>
        <w:spacing w:before="0" w:beforeAutospacing="0" w:after="0" w:afterAutospacing="0"/>
        <w:jc w:val="both"/>
        <w:textAlignment w:val="baseline"/>
        <w:rPr>
          <w:sz w:val="21"/>
          <w:szCs w:val="21"/>
          <w:lang w:val="es-ES"/>
        </w:rPr>
      </w:pPr>
      <w:r w:rsidRPr="006E7926">
        <w:rPr>
          <w:rStyle w:val="eop"/>
          <w:sz w:val="21"/>
          <w:szCs w:val="21"/>
          <w:lang w:val="es-ES"/>
        </w:rPr>
        <w:t> </w:t>
      </w:r>
    </w:p>
    <w:p w14:paraId="51BD830B" w14:textId="77777777" w:rsidR="006E7926" w:rsidRPr="006E7926" w:rsidRDefault="006E7926" w:rsidP="006E7926">
      <w:pPr>
        <w:pStyle w:val="paragraph"/>
        <w:numPr>
          <w:ilvl w:val="0"/>
          <w:numId w:val="164"/>
        </w:numPr>
        <w:spacing w:before="0" w:beforeAutospacing="0" w:after="0" w:afterAutospacing="0"/>
        <w:ind w:left="1080" w:firstLine="0"/>
        <w:jc w:val="both"/>
        <w:textAlignment w:val="baseline"/>
        <w:rPr>
          <w:sz w:val="21"/>
          <w:szCs w:val="21"/>
          <w:lang w:val="es-ES"/>
        </w:rPr>
      </w:pPr>
      <w:r w:rsidRPr="006E7926">
        <w:rPr>
          <w:rStyle w:val="normaltextrun"/>
          <w:i/>
          <w:iCs/>
          <w:sz w:val="21"/>
          <w:szCs w:val="21"/>
          <w:lang w:val="es-ES"/>
        </w:rPr>
        <w:t>Identifica el alcance del programa, metas y objetivos</w:t>
      </w:r>
      <w:r w:rsidRPr="006E7926">
        <w:rPr>
          <w:rStyle w:val="normaltextrun"/>
          <w:sz w:val="21"/>
          <w:szCs w:val="21"/>
          <w:lang w:val="es-ES"/>
        </w:rPr>
        <w:t>. El alcance del programa de capacitación –según sea el caso– contempla los distintos niveles de usuarios que interactúan con el sistema.</w:t>
      </w:r>
      <w:r w:rsidRPr="006E7926">
        <w:rPr>
          <w:rStyle w:val="eop"/>
          <w:sz w:val="21"/>
          <w:szCs w:val="21"/>
          <w:lang w:val="es-ES"/>
        </w:rPr>
        <w:t> </w:t>
      </w:r>
    </w:p>
    <w:p w14:paraId="6E592525" w14:textId="77777777" w:rsidR="006E7926" w:rsidRPr="006E7926" w:rsidRDefault="006E7926" w:rsidP="006E7926">
      <w:pPr>
        <w:pStyle w:val="paragraph"/>
        <w:spacing w:before="0" w:beforeAutospacing="0" w:after="0" w:afterAutospacing="0"/>
        <w:ind w:left="720"/>
        <w:jc w:val="both"/>
        <w:textAlignment w:val="baseline"/>
        <w:rPr>
          <w:sz w:val="21"/>
          <w:szCs w:val="21"/>
          <w:lang w:val="es-ES"/>
        </w:rPr>
      </w:pPr>
      <w:r w:rsidRPr="006E7926">
        <w:rPr>
          <w:rStyle w:val="eop"/>
          <w:sz w:val="21"/>
          <w:szCs w:val="21"/>
          <w:lang w:val="es-ES"/>
        </w:rPr>
        <w:t> </w:t>
      </w:r>
    </w:p>
    <w:p w14:paraId="6CF2E8B6" w14:textId="77777777" w:rsidR="006E7926" w:rsidRPr="006E7926" w:rsidRDefault="006E7926" w:rsidP="006E7926">
      <w:pPr>
        <w:pStyle w:val="paragraph"/>
        <w:numPr>
          <w:ilvl w:val="0"/>
          <w:numId w:val="165"/>
        </w:numPr>
        <w:spacing w:before="0" w:beforeAutospacing="0" w:after="0" w:afterAutospacing="0"/>
        <w:ind w:left="1080" w:firstLine="0"/>
        <w:jc w:val="both"/>
        <w:textAlignment w:val="baseline"/>
        <w:rPr>
          <w:sz w:val="21"/>
          <w:szCs w:val="21"/>
          <w:lang w:val="es-ES"/>
        </w:rPr>
      </w:pPr>
      <w:r w:rsidRPr="006E7926">
        <w:rPr>
          <w:rStyle w:val="normaltextrun"/>
          <w:i/>
          <w:iCs/>
          <w:sz w:val="21"/>
          <w:szCs w:val="21"/>
          <w:lang w:val="es-ES"/>
        </w:rPr>
        <w:t>Identifica al Personal que Imparte la Capacitación</w:t>
      </w:r>
      <w:r w:rsidRPr="006E7926">
        <w:rPr>
          <w:rStyle w:val="normaltextrun"/>
          <w:sz w:val="21"/>
          <w:szCs w:val="21"/>
          <w:lang w:val="es-ES"/>
        </w:rPr>
        <w:t>. El personal que imparte la capacitación y difunde la concienciación de la seguridad tiene el conocimiento necesario en materia de seguridad, principios y técnicas informáticas.</w:t>
      </w:r>
      <w:r w:rsidRPr="006E7926">
        <w:rPr>
          <w:rStyle w:val="eop"/>
          <w:sz w:val="21"/>
          <w:szCs w:val="21"/>
          <w:lang w:val="es-ES"/>
        </w:rPr>
        <w:t> </w:t>
      </w:r>
    </w:p>
    <w:p w14:paraId="3DD67A17" w14:textId="77777777" w:rsidR="006E7926" w:rsidRPr="006E7926" w:rsidRDefault="006E7926" w:rsidP="006E7926">
      <w:pPr>
        <w:pStyle w:val="paragraph"/>
        <w:spacing w:before="0" w:beforeAutospacing="0" w:after="0" w:afterAutospacing="0"/>
        <w:ind w:left="720"/>
        <w:jc w:val="both"/>
        <w:textAlignment w:val="baseline"/>
        <w:rPr>
          <w:sz w:val="21"/>
          <w:szCs w:val="21"/>
          <w:lang w:val="es-ES"/>
        </w:rPr>
      </w:pPr>
      <w:r w:rsidRPr="006E7926">
        <w:rPr>
          <w:rStyle w:val="eop"/>
          <w:sz w:val="21"/>
          <w:szCs w:val="21"/>
          <w:lang w:val="es-ES"/>
        </w:rPr>
        <w:t> </w:t>
      </w:r>
    </w:p>
    <w:p w14:paraId="68169474" w14:textId="77777777" w:rsidR="006E7926" w:rsidRPr="006E7926" w:rsidRDefault="006E7926" w:rsidP="006E7926">
      <w:pPr>
        <w:pStyle w:val="paragraph"/>
        <w:numPr>
          <w:ilvl w:val="0"/>
          <w:numId w:val="166"/>
        </w:numPr>
        <w:spacing w:before="0" w:beforeAutospacing="0" w:after="0" w:afterAutospacing="0"/>
        <w:ind w:left="1080" w:firstLine="0"/>
        <w:jc w:val="both"/>
        <w:textAlignment w:val="baseline"/>
        <w:rPr>
          <w:sz w:val="21"/>
          <w:szCs w:val="21"/>
          <w:lang w:val="es-ES"/>
        </w:rPr>
      </w:pPr>
      <w:r w:rsidRPr="006E7926">
        <w:rPr>
          <w:rStyle w:val="normaltextrun"/>
          <w:i/>
          <w:iCs/>
          <w:sz w:val="21"/>
          <w:szCs w:val="21"/>
          <w:lang w:val="es-ES"/>
        </w:rPr>
        <w:t>Identifica el Público</w:t>
      </w:r>
      <w:r w:rsidRPr="006E7926">
        <w:rPr>
          <w:rStyle w:val="normaltextrun"/>
          <w:sz w:val="21"/>
          <w:szCs w:val="21"/>
          <w:lang w:val="es-ES"/>
        </w:rPr>
        <w:t>. Los programas de capacitaciones distinguen entre los diferentes puestos y funciones, ya que no todos necesitan el mismo nivel de capacitación. Por lo que, las capacitaciones van enfocadas en relación con los requisitos de cada área.</w:t>
      </w:r>
      <w:r w:rsidRPr="006E7926">
        <w:rPr>
          <w:rStyle w:val="eop"/>
          <w:sz w:val="21"/>
          <w:szCs w:val="21"/>
          <w:lang w:val="es-ES"/>
        </w:rPr>
        <w:t> </w:t>
      </w:r>
    </w:p>
    <w:p w14:paraId="454A06A6" w14:textId="77777777" w:rsidR="006E7926" w:rsidRPr="006E7926" w:rsidRDefault="006E7926" w:rsidP="006E7926">
      <w:pPr>
        <w:pStyle w:val="paragraph"/>
        <w:spacing w:before="0" w:beforeAutospacing="0" w:after="0" w:afterAutospacing="0"/>
        <w:ind w:left="720"/>
        <w:jc w:val="both"/>
        <w:textAlignment w:val="baseline"/>
        <w:rPr>
          <w:sz w:val="21"/>
          <w:szCs w:val="21"/>
          <w:lang w:val="es-ES"/>
        </w:rPr>
      </w:pPr>
      <w:r w:rsidRPr="006E7926">
        <w:rPr>
          <w:rStyle w:val="eop"/>
          <w:sz w:val="21"/>
          <w:szCs w:val="21"/>
          <w:lang w:val="es-ES"/>
        </w:rPr>
        <w:t> </w:t>
      </w:r>
    </w:p>
    <w:p w14:paraId="43EDE658" w14:textId="77777777" w:rsidR="006E7926" w:rsidRPr="006E7926" w:rsidRDefault="006E7926" w:rsidP="006E7926">
      <w:pPr>
        <w:pStyle w:val="paragraph"/>
        <w:numPr>
          <w:ilvl w:val="0"/>
          <w:numId w:val="167"/>
        </w:numPr>
        <w:spacing w:before="0" w:beforeAutospacing="0" w:after="0" w:afterAutospacing="0"/>
        <w:ind w:left="1080" w:firstLine="0"/>
        <w:jc w:val="both"/>
        <w:textAlignment w:val="baseline"/>
        <w:rPr>
          <w:sz w:val="21"/>
          <w:szCs w:val="21"/>
          <w:lang w:val="es-ES"/>
        </w:rPr>
      </w:pPr>
      <w:r w:rsidRPr="006E7926">
        <w:rPr>
          <w:rStyle w:val="normaltextrun"/>
          <w:i/>
          <w:iCs/>
          <w:sz w:val="21"/>
          <w:szCs w:val="21"/>
          <w:lang w:val="es-ES"/>
        </w:rPr>
        <w:t>Motivación al Personal</w:t>
      </w:r>
      <w:r w:rsidRPr="006E7926">
        <w:rPr>
          <w:rStyle w:val="normaltextrun"/>
          <w:sz w:val="21"/>
          <w:szCs w:val="21"/>
          <w:lang w:val="es-ES"/>
        </w:rPr>
        <w:t>. Para poder lograr una implementación exitosa del sistema se cuenta con el apoyo tanto de las direcciones como de los empleados, con la finalidad de que estos se vean motivados a actuar de manera acorde al sistema y sus medidas de seguridad.</w:t>
      </w:r>
      <w:r w:rsidRPr="006E7926">
        <w:rPr>
          <w:rStyle w:val="eop"/>
          <w:sz w:val="21"/>
          <w:szCs w:val="21"/>
          <w:lang w:val="es-ES"/>
        </w:rPr>
        <w:t> </w:t>
      </w:r>
    </w:p>
    <w:p w14:paraId="18AAA838" w14:textId="77777777" w:rsidR="006E7926" w:rsidRPr="006E7926" w:rsidRDefault="006E7926" w:rsidP="006E7926">
      <w:pPr>
        <w:pStyle w:val="paragraph"/>
        <w:spacing w:before="0" w:beforeAutospacing="0" w:after="0" w:afterAutospacing="0"/>
        <w:ind w:left="720"/>
        <w:jc w:val="both"/>
        <w:textAlignment w:val="baseline"/>
        <w:rPr>
          <w:sz w:val="21"/>
          <w:szCs w:val="21"/>
          <w:lang w:val="es-ES"/>
        </w:rPr>
      </w:pPr>
      <w:r w:rsidRPr="006E7926">
        <w:rPr>
          <w:rStyle w:val="eop"/>
          <w:sz w:val="21"/>
          <w:szCs w:val="21"/>
          <w:lang w:val="es-ES"/>
        </w:rPr>
        <w:t> </w:t>
      </w:r>
    </w:p>
    <w:p w14:paraId="6604358C" w14:textId="116897E8" w:rsidR="006E7926" w:rsidRPr="006E7926" w:rsidRDefault="006E7926" w:rsidP="006E7926">
      <w:pPr>
        <w:pStyle w:val="paragraph"/>
        <w:numPr>
          <w:ilvl w:val="0"/>
          <w:numId w:val="168"/>
        </w:numPr>
        <w:spacing w:before="0" w:beforeAutospacing="0" w:after="0" w:afterAutospacing="0"/>
        <w:ind w:left="1080" w:firstLine="0"/>
        <w:jc w:val="both"/>
        <w:textAlignment w:val="baseline"/>
        <w:rPr>
          <w:sz w:val="21"/>
          <w:szCs w:val="21"/>
          <w:lang w:val="es-ES"/>
        </w:rPr>
      </w:pPr>
      <w:r w:rsidRPr="006E7926">
        <w:rPr>
          <w:rStyle w:val="normaltextrun"/>
          <w:i/>
          <w:iCs/>
          <w:sz w:val="21"/>
          <w:szCs w:val="21"/>
          <w:lang w:val="es-ES"/>
        </w:rPr>
        <w:t>Administración del Programa</w:t>
      </w:r>
      <w:r w:rsidRPr="006E7926">
        <w:rPr>
          <w:rStyle w:val="normaltextrun"/>
          <w:sz w:val="21"/>
          <w:szCs w:val="21"/>
          <w:lang w:val="es-ES"/>
        </w:rPr>
        <w:t xml:space="preserve">. Algunos de los elementos que considera </w:t>
      </w:r>
      <w:r w:rsidRPr="006E7926">
        <w:rPr>
          <w:rStyle w:val="normaltextrun"/>
          <w:sz w:val="21"/>
          <w:szCs w:val="21"/>
          <w:lang w:val="es-ES"/>
        </w:rPr>
        <w:t>Grünenthal</w:t>
      </w:r>
      <w:r w:rsidRPr="006E7926">
        <w:rPr>
          <w:rStyle w:val="normaltextrun"/>
          <w:sz w:val="21"/>
          <w:szCs w:val="21"/>
          <w:lang w:val="es-ES"/>
        </w:rPr>
        <w:t xml:space="preserve"> para la administración del programa de capacitación son: la selección de métodos apropiados de capacitación, temas a tratar, materiales a usarse y técnicas de presentación utilizadas en la capacitación.</w:t>
      </w:r>
      <w:r w:rsidRPr="006E7926">
        <w:rPr>
          <w:rStyle w:val="eop"/>
          <w:sz w:val="21"/>
          <w:szCs w:val="21"/>
          <w:lang w:val="es-ES"/>
        </w:rPr>
        <w:t> </w:t>
      </w:r>
    </w:p>
    <w:p w14:paraId="4A872775" w14:textId="77777777" w:rsidR="006E7926" w:rsidRPr="006E7926" w:rsidRDefault="006E7926" w:rsidP="006E7926">
      <w:pPr>
        <w:pStyle w:val="paragraph"/>
        <w:spacing w:before="0" w:beforeAutospacing="0" w:after="0" w:afterAutospacing="0"/>
        <w:ind w:left="720"/>
        <w:jc w:val="both"/>
        <w:textAlignment w:val="baseline"/>
        <w:rPr>
          <w:sz w:val="21"/>
          <w:szCs w:val="21"/>
          <w:lang w:val="es-ES"/>
        </w:rPr>
      </w:pPr>
      <w:r w:rsidRPr="006E7926">
        <w:rPr>
          <w:rStyle w:val="eop"/>
          <w:sz w:val="21"/>
          <w:szCs w:val="21"/>
          <w:lang w:val="es-ES"/>
        </w:rPr>
        <w:t> </w:t>
      </w:r>
    </w:p>
    <w:p w14:paraId="3E01870D" w14:textId="77777777" w:rsidR="006E7926" w:rsidRPr="006E7926" w:rsidRDefault="006E7926" w:rsidP="006E7926">
      <w:pPr>
        <w:pStyle w:val="paragraph"/>
        <w:numPr>
          <w:ilvl w:val="0"/>
          <w:numId w:val="169"/>
        </w:numPr>
        <w:spacing w:before="0" w:beforeAutospacing="0" w:after="0" w:afterAutospacing="0"/>
        <w:ind w:left="1080" w:firstLine="0"/>
        <w:jc w:val="both"/>
        <w:textAlignment w:val="baseline"/>
        <w:rPr>
          <w:sz w:val="21"/>
          <w:szCs w:val="21"/>
          <w:lang w:val="es-ES"/>
        </w:rPr>
      </w:pPr>
      <w:r w:rsidRPr="006E7926">
        <w:rPr>
          <w:rStyle w:val="normaltextrun"/>
          <w:i/>
          <w:iCs/>
          <w:sz w:val="21"/>
          <w:szCs w:val="21"/>
          <w:lang w:val="es-ES"/>
        </w:rPr>
        <w:t>Duración de la capacitación</w:t>
      </w:r>
      <w:r w:rsidRPr="006E7926">
        <w:rPr>
          <w:rStyle w:val="normaltextrun"/>
          <w:sz w:val="21"/>
          <w:szCs w:val="21"/>
          <w:lang w:val="es-ES"/>
        </w:rPr>
        <w:t>. La capacitación se mantiene vigente durante el mayor tiempo posible. Sin embargo, se considera que un determinado programa de capacitación se puede volver obsoleto al momento de implementar nuevas tecnologías.</w:t>
      </w:r>
      <w:r w:rsidRPr="006E7926">
        <w:rPr>
          <w:rStyle w:val="eop"/>
          <w:sz w:val="21"/>
          <w:szCs w:val="21"/>
          <w:lang w:val="es-ES"/>
        </w:rPr>
        <w:t> </w:t>
      </w:r>
    </w:p>
    <w:p w14:paraId="5BA6C581" w14:textId="77777777" w:rsidR="006E7926" w:rsidRPr="006E7926" w:rsidRDefault="006E7926" w:rsidP="006E7926">
      <w:pPr>
        <w:pStyle w:val="paragraph"/>
        <w:spacing w:before="0" w:beforeAutospacing="0" w:after="0" w:afterAutospacing="0"/>
        <w:ind w:left="720"/>
        <w:jc w:val="both"/>
        <w:textAlignment w:val="baseline"/>
        <w:rPr>
          <w:sz w:val="21"/>
          <w:szCs w:val="21"/>
          <w:lang w:val="es-ES"/>
        </w:rPr>
      </w:pPr>
      <w:r w:rsidRPr="006E7926">
        <w:rPr>
          <w:rStyle w:val="eop"/>
          <w:sz w:val="21"/>
          <w:szCs w:val="21"/>
          <w:lang w:val="es-ES"/>
        </w:rPr>
        <w:t> </w:t>
      </w:r>
    </w:p>
    <w:p w14:paraId="27F3C027" w14:textId="3531F967" w:rsidR="006E7926" w:rsidRPr="006E7926" w:rsidRDefault="006E7926" w:rsidP="006E7926">
      <w:pPr>
        <w:pStyle w:val="paragraph"/>
        <w:numPr>
          <w:ilvl w:val="0"/>
          <w:numId w:val="170"/>
        </w:numPr>
        <w:spacing w:before="0" w:beforeAutospacing="0" w:after="0" w:afterAutospacing="0"/>
        <w:ind w:left="1080" w:firstLine="0"/>
        <w:jc w:val="both"/>
        <w:textAlignment w:val="baseline"/>
        <w:rPr>
          <w:sz w:val="21"/>
          <w:szCs w:val="21"/>
          <w:lang w:val="es-ES"/>
        </w:rPr>
      </w:pPr>
      <w:r w:rsidRPr="006E7926">
        <w:rPr>
          <w:rStyle w:val="normaltextrun"/>
          <w:i/>
          <w:iCs/>
          <w:sz w:val="21"/>
          <w:szCs w:val="21"/>
          <w:lang w:val="es-ES"/>
        </w:rPr>
        <w:t>Evaluación del programa</w:t>
      </w:r>
      <w:r w:rsidRPr="006E7926">
        <w:rPr>
          <w:rStyle w:val="normaltextrun"/>
          <w:sz w:val="21"/>
          <w:szCs w:val="21"/>
          <w:lang w:val="es-ES"/>
        </w:rPr>
        <w:t xml:space="preserve">. Se evaluará la eficiencia y eficacia de la capacitación, mediante la aplicación de exámenes teóricos y prácticos que permitan indicar el grado de conocimiento y/o entendimiento de la capacitación proporcionada o difusión realizada. Se establecerán criterios de evaluación que determinen el nivel de competencia aceptado por </w:t>
      </w:r>
      <w:r w:rsidRPr="006E7926">
        <w:rPr>
          <w:rStyle w:val="normaltextrun"/>
          <w:sz w:val="21"/>
          <w:szCs w:val="21"/>
          <w:lang w:val="es-ES"/>
        </w:rPr>
        <w:t>Grünenthal</w:t>
      </w:r>
      <w:r w:rsidRPr="006E7926">
        <w:rPr>
          <w:rStyle w:val="normaltextrun"/>
          <w:sz w:val="21"/>
          <w:szCs w:val="21"/>
          <w:lang w:val="es-ES"/>
        </w:rPr>
        <w:t xml:space="preserve">, y mantener un registro de los programas seguidos por cada empleado, así como de sus habilidades, experiencia y calificaciones de conformidad con el Programa de Capacitación en materia de Seguridad y Datos Personales definido por </w:t>
      </w:r>
      <w:r w:rsidRPr="006E7926">
        <w:rPr>
          <w:rStyle w:val="normaltextrun"/>
          <w:sz w:val="21"/>
          <w:szCs w:val="21"/>
          <w:lang w:val="es-ES"/>
        </w:rPr>
        <w:t>Grünenthal</w:t>
      </w:r>
      <w:r w:rsidRPr="006E7926">
        <w:rPr>
          <w:rStyle w:val="normaltextrun"/>
          <w:sz w:val="21"/>
          <w:szCs w:val="21"/>
          <w:lang w:val="es-ES"/>
        </w:rPr>
        <w:t>. </w:t>
      </w:r>
      <w:r w:rsidRPr="006E7926">
        <w:rPr>
          <w:rStyle w:val="eop"/>
          <w:sz w:val="21"/>
          <w:szCs w:val="21"/>
          <w:lang w:val="es-ES"/>
        </w:rPr>
        <w:t> </w:t>
      </w:r>
    </w:p>
    <w:p w14:paraId="3DD4BD3C" w14:textId="77777777" w:rsidR="00331539" w:rsidRPr="006E7926" w:rsidRDefault="00331539">
      <w:pPr>
        <w:pStyle w:val="Textoindependiente"/>
        <w:spacing w:before="70"/>
        <w:rPr>
          <w:lang w:val="es-ES"/>
        </w:rPr>
      </w:pPr>
    </w:p>
    <w:p w14:paraId="256C6A62" w14:textId="66C2C0C3" w:rsidR="00331539" w:rsidRPr="006E7926" w:rsidRDefault="007F2289" w:rsidP="006E7926">
      <w:pPr>
        <w:pStyle w:val="Ttulo1"/>
        <w:numPr>
          <w:ilvl w:val="0"/>
          <w:numId w:val="170"/>
        </w:numPr>
        <w:rPr>
          <w:lang w:val="es-ES"/>
        </w:rPr>
      </w:pPr>
      <w:bookmarkStart w:id="4" w:name="6_References"/>
      <w:bookmarkEnd w:id="4"/>
      <w:r w:rsidRPr="006E7926">
        <w:rPr>
          <w:spacing w:val="-2"/>
          <w:sz w:val="21"/>
          <w:lang w:val="es-ES"/>
        </w:rPr>
        <w:t>Referencias</w:t>
      </w:r>
    </w:p>
    <w:p w14:paraId="4B3A054C" w14:textId="77777777" w:rsidR="00331539" w:rsidRPr="006E7926" w:rsidRDefault="007F2289">
      <w:pPr>
        <w:pStyle w:val="Textoindependiente"/>
        <w:rPr>
          <w:lang w:val="es-ES"/>
        </w:rPr>
      </w:pPr>
      <w:r w:rsidRPr="006E7926">
        <w:rPr>
          <w:sz w:val="21"/>
          <w:lang w:val="es-ES"/>
        </w:rPr>
        <w:t xml:space="preserve">Procedimiento operativo estándar sobre la gestión de </w:t>
      </w:r>
      <w:r w:rsidRPr="006E7926">
        <w:rPr>
          <w:spacing w:val="-2"/>
          <w:sz w:val="21"/>
          <w:lang w:val="es-ES"/>
        </w:rPr>
        <w:t xml:space="preserve">incidentes </w:t>
      </w:r>
      <w:r w:rsidRPr="006E7926">
        <w:rPr>
          <w:sz w:val="21"/>
          <w:lang w:val="es-ES"/>
        </w:rPr>
        <w:t>de seguridad</w:t>
      </w:r>
      <w:r w:rsidRPr="006E7926">
        <w:rPr>
          <w:spacing w:val="-2"/>
          <w:sz w:val="21"/>
          <w:lang w:val="es-ES"/>
        </w:rPr>
        <w:t>.</w:t>
      </w:r>
    </w:p>
    <w:p w14:paraId="0BEA0A55" w14:textId="77777777" w:rsidR="00331539" w:rsidRPr="006E7926" w:rsidRDefault="00331539">
      <w:pPr>
        <w:pStyle w:val="Textoindependiente"/>
        <w:spacing w:before="84"/>
        <w:rPr>
          <w:lang w:val="es-ES"/>
        </w:rPr>
      </w:pPr>
    </w:p>
    <w:p w14:paraId="2C9B0A90" w14:textId="23A932BE" w:rsidR="00331539" w:rsidRPr="006E7926" w:rsidRDefault="007F2289" w:rsidP="006E7926">
      <w:pPr>
        <w:pStyle w:val="Ttulo1"/>
        <w:numPr>
          <w:ilvl w:val="0"/>
          <w:numId w:val="170"/>
        </w:numPr>
        <w:rPr>
          <w:lang w:val="es-ES"/>
        </w:rPr>
      </w:pPr>
      <w:bookmarkStart w:id="5" w:name="7_Historical_index"/>
      <w:bookmarkEnd w:id="5"/>
      <w:r w:rsidRPr="006E7926">
        <w:rPr>
          <w:spacing w:val="-2"/>
          <w:sz w:val="21"/>
          <w:lang w:val="es-ES"/>
        </w:rPr>
        <w:t xml:space="preserve">Índice </w:t>
      </w:r>
      <w:r w:rsidRPr="006E7926">
        <w:rPr>
          <w:sz w:val="21"/>
          <w:lang w:val="es-ES"/>
        </w:rPr>
        <w:t>histórico</w:t>
      </w:r>
    </w:p>
    <w:p w14:paraId="15FF0388" w14:textId="6EAE9745" w:rsidR="00DE3D71" w:rsidRDefault="00DE3D71" w:rsidP="00DE3D71">
      <w:pPr>
        <w:pStyle w:val="Ttulo1"/>
        <w:tabs>
          <w:tab w:val="left" w:pos="719"/>
        </w:tabs>
        <w:ind w:left="719" w:firstLine="0"/>
      </w:pPr>
    </w:p>
    <w:p w14:paraId="52F10C2E" w14:textId="77777777" w:rsidR="00331539" w:rsidRDefault="007F2289">
      <w:pPr>
        <w:pStyle w:val="Textoindependiente"/>
      </w:pPr>
      <w:r>
        <w:rPr>
          <w:spacing w:val="-5"/>
          <w:sz w:val="21"/>
        </w:rPr>
        <w:t>n/a</w:t>
      </w:r>
    </w:p>
    <w:p w14:paraId="046D20B3" w14:textId="77777777" w:rsidR="00331539" w:rsidRDefault="00331539">
      <w:pPr>
        <w:pStyle w:val="Textoindependiente"/>
        <w:sectPr w:rsidR="00331539">
          <w:headerReference w:type="default" r:id="rId10"/>
          <w:pgSz w:w="12240" w:h="15840"/>
          <w:pgMar w:top="1580" w:right="720" w:bottom="280" w:left="1440" w:header="719" w:footer="0" w:gutter="0"/>
          <w:cols w:space="708"/>
        </w:sectPr>
      </w:pPr>
    </w:p>
    <w:p w14:paraId="698C1A4A" w14:textId="77777777" w:rsidR="00331539" w:rsidRDefault="00331539">
      <w:pPr>
        <w:pStyle w:val="Textoindependiente"/>
        <w:spacing w:before="1"/>
        <w:rPr>
          <w:sz w:val="7"/>
        </w:rPr>
      </w:pPr>
    </w:p>
    <w:tbl>
      <w:tblPr>
        <w:tblStyle w:val="TableNormal"/>
        <w:tblW w:w="0" w:type="auto"/>
        <w:tblInd w:w="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22"/>
        <w:gridCol w:w="7556"/>
      </w:tblGrid>
      <w:tr w:rsidR="00331539" w14:paraId="12BAB312" w14:textId="77777777">
        <w:trPr>
          <w:trHeight w:val="633"/>
        </w:trPr>
        <w:tc>
          <w:tcPr>
            <w:tcW w:w="1822" w:type="dxa"/>
          </w:tcPr>
          <w:p w14:paraId="3ED9699E" w14:textId="77777777" w:rsidR="00331539" w:rsidRDefault="007F2289">
            <w:pPr>
              <w:pStyle w:val="TableParagraph"/>
              <w:spacing w:before="41"/>
              <w:ind w:left="122" w:right="113" w:firstLine="252"/>
              <w:rPr>
                <w:b/>
              </w:rPr>
            </w:pPr>
            <w:r>
              <w:rPr>
                <w:b/>
                <w:spacing w:val="-2"/>
                <w:sz w:val="21"/>
              </w:rPr>
              <w:t>Revisión/</w:t>
            </w:r>
            <w:proofErr w:type="gramStart"/>
            <w:r>
              <w:rPr>
                <w:b/>
                <w:sz w:val="21"/>
              </w:rPr>
              <w:t>n.º</w:t>
            </w:r>
            <w:proofErr w:type="gramEnd"/>
            <w:r>
              <w:rPr>
                <w:b/>
                <w:sz w:val="21"/>
              </w:rPr>
              <w:t xml:space="preserve"> de documento</w:t>
            </w:r>
          </w:p>
        </w:tc>
        <w:tc>
          <w:tcPr>
            <w:tcW w:w="7556" w:type="dxa"/>
          </w:tcPr>
          <w:p w14:paraId="35B598FB" w14:textId="77777777" w:rsidR="00331539" w:rsidRDefault="007F2289">
            <w:pPr>
              <w:pStyle w:val="TableParagraph"/>
              <w:spacing w:before="180"/>
              <w:ind w:left="9"/>
              <w:jc w:val="center"/>
              <w:rPr>
                <w:b/>
              </w:rPr>
            </w:pPr>
            <w:r>
              <w:rPr>
                <w:b/>
                <w:sz w:val="21"/>
              </w:rPr>
              <w:t xml:space="preserve">Descripción de </w:t>
            </w:r>
            <w:r>
              <w:rPr>
                <w:b/>
                <w:spacing w:val="-2"/>
                <w:sz w:val="21"/>
              </w:rPr>
              <w:t>los cambios</w:t>
            </w:r>
          </w:p>
        </w:tc>
      </w:tr>
      <w:tr w:rsidR="00331539" w14:paraId="489A41AB" w14:textId="77777777">
        <w:trPr>
          <w:trHeight w:val="354"/>
        </w:trPr>
        <w:tc>
          <w:tcPr>
            <w:tcW w:w="1822" w:type="dxa"/>
          </w:tcPr>
          <w:p w14:paraId="1F7483DF" w14:textId="77777777" w:rsidR="00331539" w:rsidRDefault="007F2289">
            <w:pPr>
              <w:pStyle w:val="TableParagraph"/>
              <w:spacing w:before="41"/>
              <w:ind w:left="0" w:right="58"/>
              <w:jc w:val="center"/>
            </w:pPr>
            <w:r>
              <w:rPr>
                <w:spacing w:val="-5"/>
                <w:sz w:val="21"/>
              </w:rPr>
              <w:t>01</w:t>
            </w:r>
          </w:p>
        </w:tc>
        <w:tc>
          <w:tcPr>
            <w:tcW w:w="7556" w:type="dxa"/>
          </w:tcPr>
          <w:p w14:paraId="53F3BCAE" w14:textId="77777777" w:rsidR="00331539" w:rsidRDefault="007F2289">
            <w:pPr>
              <w:pStyle w:val="TableParagraph"/>
              <w:spacing w:before="41"/>
              <w:ind w:left="69"/>
            </w:pPr>
            <w:r>
              <w:rPr>
                <w:sz w:val="21"/>
              </w:rPr>
              <w:t xml:space="preserve">Nuevo </w:t>
            </w:r>
            <w:r>
              <w:rPr>
                <w:spacing w:val="-2"/>
                <w:sz w:val="21"/>
              </w:rPr>
              <w:t>documento</w:t>
            </w:r>
          </w:p>
        </w:tc>
      </w:tr>
    </w:tbl>
    <w:p w14:paraId="0E07314A" w14:textId="0C0AE2CF" w:rsidR="00DE3D71" w:rsidRDefault="00DE3D71" w:rsidP="00DE3D71"/>
    <w:sectPr w:rsidR="00DE3D71">
      <w:pgSz w:w="12240" w:h="15840"/>
      <w:pgMar w:top="1580" w:right="720" w:bottom="280" w:left="1440" w:header="719" w:footer="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B3315" w14:textId="77777777" w:rsidR="006E3395" w:rsidRDefault="006E3395">
      <w:r>
        <w:separator/>
      </w:r>
    </w:p>
  </w:endnote>
  <w:endnote w:type="continuationSeparator" w:id="0">
    <w:p w14:paraId="4B3636D0" w14:textId="77777777" w:rsidR="006E3395" w:rsidRDefault="006E33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2">
    <w:panose1 w:val="020B0502040504020204"/>
    <w:charset w:val="00"/>
    <w:family w:val="swiss"/>
    <w:pitch w:val="variable"/>
    <w:sig w:usb0="80000003" w:usb1="0200E3E4" w:usb2="0004002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C8A52" w14:textId="77777777" w:rsidR="006E3395" w:rsidRDefault="006E3395">
      <w:r>
        <w:separator/>
      </w:r>
    </w:p>
  </w:footnote>
  <w:footnote w:type="continuationSeparator" w:id="0">
    <w:p w14:paraId="08415E44" w14:textId="77777777" w:rsidR="006E3395" w:rsidRDefault="006E33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280B7" w14:textId="2229D7F9" w:rsidR="00331539" w:rsidRDefault="007F2289">
    <w:pPr>
      <w:pStyle w:val="Textoindependiente"/>
      <w:spacing w:before="0" w:line="14" w:lineRule="auto"/>
      <w:rPr>
        <w:sz w:val="20"/>
      </w:rPr>
    </w:pPr>
    <w:r>
      <w:rPr>
        <w:noProof/>
        <w:sz w:val="20"/>
      </w:rPr>
      <mc:AlternateContent>
        <mc:Choice Requires="wps">
          <w:drawing>
            <wp:anchor distT="0" distB="0" distL="0" distR="0" simplePos="0" relativeHeight="251658240" behindDoc="1" locked="0" layoutInCell="1" allowOverlap="1" wp14:anchorId="42537A9F" wp14:editId="39EE0021">
              <wp:simplePos x="0" y="0"/>
              <wp:positionH relativeFrom="page">
                <wp:posOffset>914400</wp:posOffset>
              </wp:positionH>
              <wp:positionV relativeFrom="page">
                <wp:posOffset>446567</wp:posOffset>
              </wp:positionV>
              <wp:extent cx="2422525" cy="559982"/>
              <wp:effectExtent l="0" t="0" r="0" b="0"/>
              <wp:wrapNone/>
              <wp:docPr id="1" name="Textbox 1"/>
              <wp:cNvGraphicFramePr/>
              <a:graphic xmlns:a="http://schemas.openxmlformats.org/drawingml/2006/main">
                <a:graphicData uri="http://schemas.microsoft.com/office/word/2010/wordprocessingShape">
                  <wps:wsp>
                    <wps:cNvSpPr txBox="1"/>
                    <wps:spPr>
                      <a:xfrm>
                        <a:off x="0" y="0"/>
                        <a:ext cx="2422525" cy="559982"/>
                      </a:xfrm>
                      <a:prstGeom prst="rect">
                        <a:avLst/>
                      </a:prstGeom>
                    </wps:spPr>
                    <wps:txbx>
                      <w:txbxContent>
                        <w:p w14:paraId="49199806" w14:textId="308BEB75" w:rsidR="00331539" w:rsidRDefault="007F2289">
                          <w:pPr>
                            <w:spacing w:before="27"/>
                            <w:ind w:left="20"/>
                            <w:rPr>
                              <w:rFonts w:ascii="Calibri"/>
                              <w:sz w:val="23"/>
                            </w:rPr>
                          </w:pPr>
                          <w:r>
                            <w:rPr>
                              <w:rFonts w:ascii="Calibri"/>
                              <w:sz w:val="20"/>
                            </w:rPr>
                            <w:t>N</w:t>
                          </w:r>
                          <w:r>
                            <w:rPr>
                              <w:rFonts w:ascii="Calibri"/>
                              <w:sz w:val="20"/>
                            </w:rPr>
                            <w:t>ú</w:t>
                          </w:r>
                          <w:r>
                            <w:rPr>
                              <w:rFonts w:ascii="Calibri"/>
                              <w:sz w:val="20"/>
                            </w:rPr>
                            <w:t xml:space="preserve">mero: </w:t>
                          </w:r>
                          <w:r w:rsidR="006E7926">
                            <w:rPr>
                              <w:rFonts w:ascii="Calibri"/>
                              <w:color w:val="101D2F"/>
                              <w:spacing w:val="-2"/>
                              <w:sz w:val="21"/>
                            </w:rPr>
                            <w:t>[</w:t>
                          </w:r>
                          <w:r w:rsidR="006E7926" w:rsidRPr="006E7926">
                            <w:rPr>
                              <w:rFonts w:ascii="Calibri"/>
                              <w:color w:val="101D2F"/>
                              <w:spacing w:val="-2"/>
                              <w:sz w:val="21"/>
                              <w:highlight w:val="yellow"/>
                            </w:rPr>
                            <w:t>Insertar</w:t>
                          </w:r>
                          <w:r w:rsidR="006E7926">
                            <w:rPr>
                              <w:rFonts w:ascii="Calibri"/>
                              <w:color w:val="101D2F"/>
                              <w:spacing w:val="-2"/>
                              <w:sz w:val="21"/>
                            </w:rPr>
                            <w:t>]</w:t>
                          </w:r>
                        </w:p>
                        <w:p w14:paraId="75E9F445" w14:textId="6602A0E0" w:rsidR="00331539" w:rsidRDefault="007F2289">
                          <w:pPr>
                            <w:ind w:left="20"/>
                            <w:rPr>
                              <w:rFonts w:ascii="Calibri"/>
                            </w:rPr>
                          </w:pPr>
                          <w:r>
                            <w:rPr>
                              <w:rFonts w:ascii="Calibri"/>
                              <w:sz w:val="20"/>
                            </w:rPr>
                            <w:t>T</w:t>
                          </w:r>
                          <w:r>
                            <w:rPr>
                              <w:rFonts w:ascii="Calibri"/>
                              <w:sz w:val="20"/>
                            </w:rPr>
                            <w:t>í</w:t>
                          </w:r>
                          <w:r>
                            <w:rPr>
                              <w:rFonts w:ascii="Calibri"/>
                              <w:sz w:val="20"/>
                            </w:rPr>
                            <w:t>tulo local: Pol</w:t>
                          </w:r>
                          <w:r>
                            <w:rPr>
                              <w:rFonts w:ascii="Calibri"/>
                              <w:sz w:val="20"/>
                            </w:rPr>
                            <w:t>í</w:t>
                          </w:r>
                          <w:r>
                            <w:rPr>
                              <w:rFonts w:ascii="Calibri"/>
                              <w:sz w:val="20"/>
                            </w:rPr>
                            <w:t xml:space="preserve">tica </w:t>
                          </w:r>
                          <w:r w:rsidR="006E7926">
                            <w:rPr>
                              <w:rFonts w:ascii="Calibri"/>
                              <w:sz w:val="20"/>
                            </w:rPr>
                            <w:t>del Sistema de Gesti</w:t>
                          </w:r>
                          <w:r w:rsidR="006E7926">
                            <w:rPr>
                              <w:rFonts w:ascii="Calibri"/>
                              <w:sz w:val="20"/>
                            </w:rPr>
                            <w:t>ó</w:t>
                          </w:r>
                          <w:r w:rsidR="006E7926">
                            <w:rPr>
                              <w:rFonts w:ascii="Calibri"/>
                              <w:sz w:val="20"/>
                            </w:rPr>
                            <w:t>n de Seguridad de Datos Personales</w:t>
                          </w:r>
                        </w:p>
                      </w:txbxContent>
                    </wps:txbx>
                    <wps:bodyPr wrap="square" lIns="0" tIns="0" rIns="0" bIns="0" rtlCol="0">
                      <a:noAutofit/>
                    </wps:bodyPr>
                  </wps:wsp>
                </a:graphicData>
              </a:graphic>
              <wp14:sizeRelV relativeFrom="margin">
                <wp14:pctHeight>0</wp14:pctHeight>
              </wp14:sizeRelV>
            </wp:anchor>
          </w:drawing>
        </mc:Choice>
        <mc:Fallback>
          <w:pict>
            <v:shapetype w14:anchorId="42537A9F" id="_x0000_t202" coordsize="21600,21600" o:spt="202" path="m,l,21600r21600,l21600,xe">
              <v:stroke joinstyle="miter"/>
              <v:path gradientshapeok="t" o:connecttype="rect"/>
            </v:shapetype>
            <v:shape id="Textbox 1" o:spid="_x0000_s1026" type="#_x0000_t202" style="position:absolute;margin-left:1in;margin-top:35.15pt;width:190.75pt;height:44.1pt;z-index:-251658240;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5G8JhwEAAAIDAAAOAAAAZHJzL2Uyb0RvYy54bWysUttOIzEMfUfaf4jyvp0y2iIYdYpg0SIk&#13;&#10;BEiwH5Bmks5Ikzhrp53p3+OkN8S+IV4cx06Oj489vx5dLzYGqQNfy/PJVArjNTSdX9Xy79ufn5dS&#13;&#10;UFS+UT14U8utIXm9+HE2H0JlSmihbwwKBvFUDaGWbYyhKgrSrXGKJhCM56QFdCryFVdFg2pgdNcX&#13;&#10;5XR6UQyATUDQhoijd7ukXGR8a42Oz9aSiaKvJXOL2WK2y2SLxVxVK1Sh7fSehvoCC6c6z0WPUHcq&#13;&#10;KrHG7j8o12kEAhsnGlwB1nba5B64m/Ppp25eWxVM7oXFoXCUib4PVj9tXsMLijjewsgDTIIMgSri&#13;&#10;YOpntOjSyUwF51nC7VE2M0ahOVj+KstZOZNCc242u7q6LBNMcfodkOK9ASeSU0vksWS11OaR4u7p&#13;&#10;4Qn/O9VPXhyX457UEpotcx14XLWkf2uFRor+wbMeabYHBw/O8uBg7H9D3oDUi4ebdQTb5cqpxA53&#13;&#10;X5mFztz3S5Em+fGeX51Wd/EOAAD//wMAUEsDBBQABgAIAAAAIQD7PAt65AAAAA8BAAAPAAAAZHJz&#13;&#10;L2Rvd25yZXYueG1sTI/NTsMwEITvSLyDtUjcqE2pS0njVBU/JyREGg4cndhNrMbrELtteHuWE1xW&#13;&#10;Gs3u7Hz5ZvI9O9kxuoAKbmcCmMUmGIetgo/q5WYFLCaNRvcBrYJvG2FTXF7kOjPhjKU97VLLKARj&#13;&#10;phV0KQ0Z57HprNdxFgaL5O3D6HUiObbcjPpM4b7ncyGW3GuH9KHTg33sbHPYHb2C7SeWz+7rrX4v&#13;&#10;96WrqgeBr8uDUtdX09OaxnYNLNkp/V3ALwP1h4KK1eGIJrKe9GJBQEnBvbgDRgtyLiWwmhy5ksCL&#13;&#10;nP/nKH4AAAD//wMAUEsBAi0AFAAGAAgAAAAhALaDOJL+AAAA4QEAABMAAAAAAAAAAAAAAAAAAAAA&#13;&#10;AFtDb250ZW50X1R5cGVzXS54bWxQSwECLQAUAAYACAAAACEAOP0h/9YAAACUAQAACwAAAAAAAAAA&#13;&#10;AAAAAAAvAQAAX3JlbHMvLnJlbHNQSwECLQAUAAYACAAAACEAFeRvCYcBAAACAwAADgAAAAAAAAAA&#13;&#10;AAAAAAAuAgAAZHJzL2Uyb0RvYy54bWxQSwECLQAUAAYACAAAACEA+zwLeuQAAAAPAQAADwAAAAAA&#13;&#10;AAAAAAAAAADhAwAAZHJzL2Rvd25yZXYueG1sUEsFBgAAAAAEAAQA8wAAAPIEAAAAAA==&#13;&#10;" filled="f" stroked="f">
              <v:textbox inset="0,0,0,0">
                <w:txbxContent>
                  <w:p w14:paraId="49199806" w14:textId="308BEB75" w:rsidR="00331539" w:rsidRDefault="007F2289">
                    <w:pPr>
                      <w:spacing w:before="27"/>
                      <w:ind w:left="20"/>
                      <w:rPr>
                        <w:rFonts w:ascii="Calibri"/>
                        <w:sz w:val="23"/>
                      </w:rPr>
                    </w:pPr>
                    <w:r>
                      <w:rPr>
                        <w:rFonts w:ascii="Calibri"/>
                        <w:sz w:val="20"/>
                      </w:rPr>
                      <w:t>N</w:t>
                    </w:r>
                    <w:r>
                      <w:rPr>
                        <w:rFonts w:ascii="Calibri"/>
                        <w:sz w:val="20"/>
                      </w:rPr>
                      <w:t>ú</w:t>
                    </w:r>
                    <w:r>
                      <w:rPr>
                        <w:rFonts w:ascii="Calibri"/>
                        <w:sz w:val="20"/>
                      </w:rPr>
                      <w:t xml:space="preserve">mero: </w:t>
                    </w:r>
                    <w:r w:rsidR="006E7926">
                      <w:rPr>
                        <w:rFonts w:ascii="Calibri"/>
                        <w:color w:val="101D2F"/>
                        <w:spacing w:val="-2"/>
                        <w:sz w:val="21"/>
                      </w:rPr>
                      <w:t>[</w:t>
                    </w:r>
                    <w:r w:rsidR="006E7926" w:rsidRPr="006E7926">
                      <w:rPr>
                        <w:rFonts w:ascii="Calibri"/>
                        <w:color w:val="101D2F"/>
                        <w:spacing w:val="-2"/>
                        <w:sz w:val="21"/>
                        <w:highlight w:val="yellow"/>
                      </w:rPr>
                      <w:t>Insertar</w:t>
                    </w:r>
                    <w:r w:rsidR="006E7926">
                      <w:rPr>
                        <w:rFonts w:ascii="Calibri"/>
                        <w:color w:val="101D2F"/>
                        <w:spacing w:val="-2"/>
                        <w:sz w:val="21"/>
                      </w:rPr>
                      <w:t>]</w:t>
                    </w:r>
                  </w:p>
                  <w:p w14:paraId="75E9F445" w14:textId="6602A0E0" w:rsidR="00331539" w:rsidRDefault="007F2289">
                    <w:pPr>
                      <w:ind w:left="20"/>
                      <w:rPr>
                        <w:rFonts w:ascii="Calibri"/>
                      </w:rPr>
                    </w:pPr>
                    <w:r>
                      <w:rPr>
                        <w:rFonts w:ascii="Calibri"/>
                        <w:sz w:val="20"/>
                      </w:rPr>
                      <w:t>T</w:t>
                    </w:r>
                    <w:r>
                      <w:rPr>
                        <w:rFonts w:ascii="Calibri"/>
                        <w:sz w:val="20"/>
                      </w:rPr>
                      <w:t>í</w:t>
                    </w:r>
                    <w:r>
                      <w:rPr>
                        <w:rFonts w:ascii="Calibri"/>
                        <w:sz w:val="20"/>
                      </w:rPr>
                      <w:t>tulo local: Pol</w:t>
                    </w:r>
                    <w:r>
                      <w:rPr>
                        <w:rFonts w:ascii="Calibri"/>
                        <w:sz w:val="20"/>
                      </w:rPr>
                      <w:t>í</w:t>
                    </w:r>
                    <w:r>
                      <w:rPr>
                        <w:rFonts w:ascii="Calibri"/>
                        <w:sz w:val="20"/>
                      </w:rPr>
                      <w:t xml:space="preserve">tica </w:t>
                    </w:r>
                    <w:r w:rsidR="006E7926">
                      <w:rPr>
                        <w:rFonts w:ascii="Calibri"/>
                        <w:sz w:val="20"/>
                      </w:rPr>
                      <w:t>del Sistema de Gesti</w:t>
                    </w:r>
                    <w:r w:rsidR="006E7926">
                      <w:rPr>
                        <w:rFonts w:ascii="Calibri"/>
                        <w:sz w:val="20"/>
                      </w:rPr>
                      <w:t>ó</w:t>
                    </w:r>
                    <w:r w:rsidR="006E7926">
                      <w:rPr>
                        <w:rFonts w:ascii="Calibri"/>
                        <w:sz w:val="20"/>
                      </w:rPr>
                      <w:t>n de Seguridad de Datos Personales</w:t>
                    </w:r>
                  </w:p>
                </w:txbxContent>
              </v:textbox>
              <w10:wrap anchorx="page" anchory="page"/>
            </v:shape>
          </w:pict>
        </mc:Fallback>
      </mc:AlternateContent>
    </w:r>
    <w:r>
      <w:rPr>
        <w:noProof/>
        <w:sz w:val="20"/>
      </w:rPr>
      <mc:AlternateContent>
        <mc:Choice Requires="wps">
          <w:drawing>
            <wp:anchor distT="0" distB="0" distL="0" distR="0" simplePos="0" relativeHeight="251662336" behindDoc="1" locked="0" layoutInCell="1" allowOverlap="1" wp14:anchorId="4E9A5274" wp14:editId="3A4F34E3">
              <wp:simplePos x="0" y="0"/>
              <wp:positionH relativeFrom="page">
                <wp:posOffset>5178044</wp:posOffset>
              </wp:positionH>
              <wp:positionV relativeFrom="page">
                <wp:posOffset>471551</wp:posOffset>
              </wp:positionV>
              <wp:extent cx="806450" cy="152400"/>
              <wp:effectExtent l="0" t="0" r="0" b="0"/>
              <wp:wrapNone/>
              <wp:docPr id="3" name="Textbox 3"/>
              <wp:cNvGraphicFramePr/>
              <a:graphic xmlns:a="http://schemas.openxmlformats.org/drawingml/2006/main">
                <a:graphicData uri="http://schemas.microsoft.com/office/word/2010/wordprocessingShape">
                  <wps:wsp>
                    <wps:cNvSpPr txBox="1"/>
                    <wps:spPr>
                      <a:xfrm>
                        <a:off x="0" y="0"/>
                        <a:ext cx="806450" cy="152400"/>
                      </a:xfrm>
                      <a:prstGeom prst="rect">
                        <a:avLst/>
                      </a:prstGeom>
                    </wps:spPr>
                    <wps:txbx>
                      <w:txbxContent>
                        <w:p w14:paraId="36D7BD55" w14:textId="77777777" w:rsidR="00331539" w:rsidRDefault="007F2289">
                          <w:pPr>
                            <w:spacing w:line="223" w:lineRule="exact"/>
                            <w:ind w:left="20"/>
                            <w:rPr>
                              <w:rFonts w:ascii="Calibri"/>
                              <w:sz w:val="20"/>
                            </w:rPr>
                          </w:pPr>
                          <w:r>
                            <w:rPr>
                              <w:rFonts w:ascii="Calibri"/>
                              <w:sz w:val="18"/>
                            </w:rPr>
                            <w:t xml:space="preserve">Estado: </w:t>
                          </w:r>
                          <w:r>
                            <w:rPr>
                              <w:rFonts w:ascii="Calibri"/>
                              <w:spacing w:val="-2"/>
                              <w:sz w:val="18"/>
                            </w:rPr>
                            <w:t>Publicada</w:t>
                          </w:r>
                        </w:p>
                      </w:txbxContent>
                    </wps:txbx>
                    <wps:bodyPr wrap="square" lIns="0" tIns="0" rIns="0" bIns="0" rtlCol="0"/>
                  </wps:wsp>
                </a:graphicData>
              </a:graphic>
            </wp:anchor>
          </w:drawing>
        </mc:Choice>
        <mc:Fallback>
          <w:pict>
            <v:shape w14:anchorId="4E9A5274" id="Textbox 3" o:spid="_x0000_s1027" type="#_x0000_t202" style="position:absolute;margin-left:407.7pt;margin-top:37.15pt;width:63.5pt;height:12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E7c4egEAAO4CAAAOAAAAZHJzL2Uyb0RvYy54bWysUttOwzAMfUfiH6K8s3YTIFStmwQIhIQA&#13;&#10;CfiALE3WSk0c7LB2f48T2IbgDfHi+pIeHx97vhxdLzYGqQNfy+mklMJ4DU3n17V8fbk5uZCCovKN&#13;&#10;6sGbWm4NyeXi+Gg+hMrMoIW+MSgYxFM1hFq2MYaqKEi3ximaQDCeixbQqcghrosG1cDori9mZXle&#13;&#10;DIBNQNCGiLPXn0W5yPjWGh0frSUTRV9L5hazxWxXyRaLuarWqELb6S8a6g8snOo8N91DXauoxDt2&#13;&#10;v6BcpxEIbJxocAVY22mTZ+BppuWPaZ5bFUyehcWhsJeJ/g9WP2yewxOKOF7CyAtMggyBKuJkmme0&#13;&#10;6NKXmQqus4TbvWxmjEJz8qI8Pz3jiubS9Gx2WmZZi8PPASneGnAiObVE3koWS23uKXJDfrp7wsGh&#13;&#10;ffLiuBpF13yjtoJmy4wHXlot6e1doZGiv/OsStrwzsGds9o5GPsryHeQeiZwFjV3/zqAtLXvcX51&#13;&#10;ONPFBwAAAP//AwBQSwMEFAAGAAgAAAAhAMzJxMziAAAADgEAAA8AAABkcnMvZG93bnJldi54bWxM&#13;&#10;T0tPg0AQvpv4HzZj4s0ubbFSytI0Pk4mRooHjws7BVJ2Ftlti//e8aSXyTy++R7ZdrK9OOPoO0cK&#13;&#10;5rMIBFLtTEeNgo/y5S4B4YMmo3tHqOAbPWzz66tMp8ZdqMDzPjSCScinWkEbwpBK6esWrfYzNyDx&#13;&#10;7eBGqwOPYyPNqC9Mbnu5iKKVtLojVmj1gI8t1sf9ySrYfVLx3H29Ve/FoejKch3R6+qo1O3N9LTh&#13;&#10;stuACDiFvw/4zcD+IWdjlTuR8aJXkMzvY4YqeIiXIBiwjhe8qLhJliDzTP6Pkf8AAAD//wMAUEsB&#13;&#10;Ai0AFAAGAAgAAAAhALaDOJL+AAAA4QEAABMAAAAAAAAAAAAAAAAAAAAAAFtDb250ZW50X1R5cGVz&#13;&#10;XS54bWxQSwECLQAUAAYACAAAACEAOP0h/9YAAACUAQAACwAAAAAAAAAAAAAAAAAvAQAAX3JlbHMv&#13;&#10;LnJlbHNQSwECLQAUAAYACAAAACEAFhO3OHoBAADuAgAADgAAAAAAAAAAAAAAAAAuAgAAZHJzL2Uy&#13;&#10;b0RvYy54bWxQSwECLQAUAAYACAAAACEAzMnEzOIAAAAOAQAADwAAAAAAAAAAAAAAAADUAwAAZHJz&#13;&#10;L2Rvd25yZXYueG1sUEsFBgAAAAAEAAQA8wAAAOMEAAAAAA==&#13;&#10;" filled="f" stroked="f">
              <v:textbox inset="0,0,0,0">
                <w:txbxContent>
                  <w:p w14:paraId="36D7BD55" w14:textId="77777777" w:rsidR="00331539" w:rsidRDefault="007F2289">
                    <w:pPr>
                      <w:spacing w:line="223" w:lineRule="exact"/>
                      <w:ind w:left="20"/>
                      <w:rPr>
                        <w:rFonts w:ascii="Calibri"/>
                        <w:sz w:val="20"/>
                      </w:rPr>
                    </w:pPr>
                    <w:r>
                      <w:rPr>
                        <w:rFonts w:ascii="Calibri"/>
                        <w:sz w:val="18"/>
                      </w:rPr>
                      <w:t xml:space="preserve">Estado: </w:t>
                    </w:r>
                    <w:r>
                      <w:rPr>
                        <w:rFonts w:ascii="Calibri"/>
                        <w:spacing w:val="-2"/>
                        <w:sz w:val="18"/>
                      </w:rPr>
                      <w:t>Publicada</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03864"/>
    <w:multiLevelType w:val="multilevel"/>
    <w:tmpl w:val="737CCA8C"/>
    <w:lvl w:ilvl="0">
      <w:start w:val="8"/>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178030A"/>
    <w:multiLevelType w:val="multilevel"/>
    <w:tmpl w:val="9F060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A07D36"/>
    <w:multiLevelType w:val="multilevel"/>
    <w:tmpl w:val="8E9C89D0"/>
    <w:lvl w:ilvl="0">
      <w:start w:val="8"/>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20D49A7"/>
    <w:multiLevelType w:val="multilevel"/>
    <w:tmpl w:val="B6A21AE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02E53F98"/>
    <w:multiLevelType w:val="multilevel"/>
    <w:tmpl w:val="D7B49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F4789D"/>
    <w:multiLevelType w:val="multilevel"/>
    <w:tmpl w:val="E676BB8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504D76"/>
    <w:multiLevelType w:val="multilevel"/>
    <w:tmpl w:val="BD9A3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4C354F7"/>
    <w:multiLevelType w:val="multilevel"/>
    <w:tmpl w:val="7D301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5232CB0"/>
    <w:multiLevelType w:val="multilevel"/>
    <w:tmpl w:val="48926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69B2748"/>
    <w:multiLevelType w:val="multilevel"/>
    <w:tmpl w:val="58701B34"/>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15:restartNumberingAfterBreak="0">
    <w:nsid w:val="06A175C9"/>
    <w:multiLevelType w:val="multilevel"/>
    <w:tmpl w:val="E85CA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76C6E3D"/>
    <w:multiLevelType w:val="hybridMultilevel"/>
    <w:tmpl w:val="1FE01AD8"/>
    <w:lvl w:ilvl="0" w:tplc="2AD0B3F4">
      <w:start w:val="1"/>
      <w:numFmt w:val="lowerLetter"/>
      <w:lvlText w:val="%1."/>
      <w:lvlJc w:val="left"/>
      <w:pPr>
        <w:ind w:left="720" w:hanging="360"/>
      </w:pPr>
      <w:rPr>
        <w:rFonts w:ascii="Arial" w:hAnsi="Arial" w:cs="Arial" w:hint="default"/>
        <w:b/>
        <w:bCs/>
        <w:color w:val="000000"/>
        <w:sz w:val="21"/>
        <w:szCs w:val="21"/>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0AA93224"/>
    <w:multiLevelType w:val="multilevel"/>
    <w:tmpl w:val="7BC6F3DA"/>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0B770040"/>
    <w:multiLevelType w:val="multilevel"/>
    <w:tmpl w:val="A90475C6"/>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 w15:restartNumberingAfterBreak="0">
    <w:nsid w:val="0B90352A"/>
    <w:multiLevelType w:val="multilevel"/>
    <w:tmpl w:val="A8323A1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 w15:restartNumberingAfterBreak="0">
    <w:nsid w:val="0C565E90"/>
    <w:multiLevelType w:val="multilevel"/>
    <w:tmpl w:val="155CC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DA07661"/>
    <w:multiLevelType w:val="multilevel"/>
    <w:tmpl w:val="6BFC0FB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DCC014D"/>
    <w:multiLevelType w:val="multilevel"/>
    <w:tmpl w:val="3752B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E0F7735"/>
    <w:multiLevelType w:val="multilevel"/>
    <w:tmpl w:val="1764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0095092"/>
    <w:multiLevelType w:val="hybridMultilevel"/>
    <w:tmpl w:val="42A07F3C"/>
    <w:lvl w:ilvl="0" w:tplc="0B0C32E8">
      <w:start w:val="5"/>
      <w:numFmt w:val="bullet"/>
      <w:lvlText w:val="-"/>
      <w:lvlJc w:val="left"/>
      <w:pPr>
        <w:ind w:left="720" w:hanging="360"/>
      </w:pPr>
      <w:rPr>
        <w:rFonts w:ascii="Arial" w:eastAsia="Times New Roman" w:hAnsi="Arial" w:cs="Arial" w:hint="default"/>
        <w:b/>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10611DA7"/>
    <w:multiLevelType w:val="multilevel"/>
    <w:tmpl w:val="95508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0A54B40"/>
    <w:multiLevelType w:val="multilevel"/>
    <w:tmpl w:val="49ACA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440A6E"/>
    <w:multiLevelType w:val="multilevel"/>
    <w:tmpl w:val="8EBE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14E224E"/>
    <w:multiLevelType w:val="hybridMultilevel"/>
    <w:tmpl w:val="1FE01AD8"/>
    <w:lvl w:ilvl="0" w:tplc="FFFFFFFF">
      <w:start w:val="1"/>
      <w:numFmt w:val="lowerLetter"/>
      <w:lvlText w:val="%1."/>
      <w:lvlJc w:val="left"/>
      <w:pPr>
        <w:ind w:left="720" w:hanging="360"/>
      </w:pPr>
      <w:rPr>
        <w:rFonts w:ascii="Arial" w:hAnsi="Arial" w:cs="Arial" w:hint="default"/>
        <w:b/>
        <w:bCs/>
        <w:color w:val="000000"/>
        <w:sz w:val="21"/>
        <w:szCs w:val="2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11DC5BCA"/>
    <w:multiLevelType w:val="multilevel"/>
    <w:tmpl w:val="5BC86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2690794"/>
    <w:multiLevelType w:val="multilevel"/>
    <w:tmpl w:val="DCBA5AE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12B26013"/>
    <w:multiLevelType w:val="multilevel"/>
    <w:tmpl w:val="152CA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33218B4"/>
    <w:multiLevelType w:val="multilevel"/>
    <w:tmpl w:val="EAC65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3490C78"/>
    <w:multiLevelType w:val="multilevel"/>
    <w:tmpl w:val="28083E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3E57127"/>
    <w:multiLevelType w:val="hybridMultilevel"/>
    <w:tmpl w:val="889060C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13F27193"/>
    <w:multiLevelType w:val="multilevel"/>
    <w:tmpl w:val="E68C0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5023144"/>
    <w:multiLevelType w:val="multilevel"/>
    <w:tmpl w:val="65EA57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5D53E7A"/>
    <w:multiLevelType w:val="multilevel"/>
    <w:tmpl w:val="1F043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6920B71"/>
    <w:multiLevelType w:val="multilevel"/>
    <w:tmpl w:val="3C2AA75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4" w15:restartNumberingAfterBreak="0">
    <w:nsid w:val="16B31561"/>
    <w:multiLevelType w:val="multilevel"/>
    <w:tmpl w:val="CB7A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7B245DA"/>
    <w:multiLevelType w:val="multilevel"/>
    <w:tmpl w:val="F3302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85937C5"/>
    <w:multiLevelType w:val="multilevel"/>
    <w:tmpl w:val="86EA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9B1F8A"/>
    <w:multiLevelType w:val="multilevel"/>
    <w:tmpl w:val="455C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B030347"/>
    <w:multiLevelType w:val="multilevel"/>
    <w:tmpl w:val="BBECF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C647011"/>
    <w:multiLevelType w:val="multilevel"/>
    <w:tmpl w:val="15D0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D9474E7"/>
    <w:multiLevelType w:val="hybridMultilevel"/>
    <w:tmpl w:val="C406D204"/>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1" w15:restartNumberingAfterBreak="0">
    <w:nsid w:val="20242DB9"/>
    <w:multiLevelType w:val="multilevel"/>
    <w:tmpl w:val="7CCAC14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03C6219"/>
    <w:multiLevelType w:val="multilevel"/>
    <w:tmpl w:val="231401CA"/>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3" w15:restartNumberingAfterBreak="0">
    <w:nsid w:val="20C97D6A"/>
    <w:multiLevelType w:val="multilevel"/>
    <w:tmpl w:val="4078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179643A"/>
    <w:multiLevelType w:val="multilevel"/>
    <w:tmpl w:val="47FC088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20D77DC"/>
    <w:multiLevelType w:val="multilevel"/>
    <w:tmpl w:val="18B8C6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3244D88"/>
    <w:multiLevelType w:val="multilevel"/>
    <w:tmpl w:val="2556A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3ED0457"/>
    <w:multiLevelType w:val="multilevel"/>
    <w:tmpl w:val="66E61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3FE6F76"/>
    <w:multiLevelType w:val="multilevel"/>
    <w:tmpl w:val="B86820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4F871A9"/>
    <w:multiLevelType w:val="multilevel"/>
    <w:tmpl w:val="3B16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62519F4"/>
    <w:multiLevelType w:val="multilevel"/>
    <w:tmpl w:val="22A685A4"/>
    <w:lvl w:ilvl="0">
      <w:start w:val="7"/>
      <w:numFmt w:val="decimal"/>
      <w:lvlText w:val="%1."/>
      <w:lvlJc w:val="left"/>
      <w:pPr>
        <w:tabs>
          <w:tab w:val="num" w:pos="720"/>
        </w:tabs>
        <w:ind w:left="720" w:hanging="360"/>
      </w:pPr>
      <w:rPr>
        <w:rFonts w:ascii="Arial" w:hAnsi="Arial" w:cs="Arial" w:hint="default"/>
        <w:sz w:val="21"/>
        <w:szCs w:val="2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82FADE1"/>
    <w:multiLevelType w:val="multilevel"/>
    <w:tmpl w:val="F40621B2"/>
    <w:lvl w:ilvl="0">
      <w:start w:val="1"/>
      <w:numFmt w:val="decimal"/>
      <w:lvlText w:val="%1"/>
      <w:lvlJc w:val="left"/>
      <w:pPr>
        <w:ind w:left="720" w:hanging="720"/>
      </w:pPr>
      <w:rPr>
        <w:rFonts w:ascii="Arial" w:eastAsia="Arial" w:hAnsi="Arial" w:cs="Arial" w:hint="default"/>
        <w:b/>
        <w:bCs/>
        <w:i w:val="0"/>
        <w:iCs w:val="0"/>
        <w:spacing w:val="0"/>
        <w:w w:val="100"/>
        <w:sz w:val="21"/>
        <w:szCs w:val="21"/>
        <w:lang w:val="en-US" w:eastAsia="en-US" w:bidi="ar-SA"/>
      </w:rPr>
    </w:lvl>
    <w:lvl w:ilvl="1">
      <w:start w:val="1"/>
      <w:numFmt w:val="decimal"/>
      <w:lvlText w:val="%1.%2"/>
      <w:lvlJc w:val="left"/>
      <w:pPr>
        <w:ind w:left="1132" w:hanging="1133"/>
      </w:pPr>
      <w:rPr>
        <w:rFonts w:ascii="Arial" w:eastAsia="Arial" w:hAnsi="Arial" w:cs="Arial" w:hint="default"/>
        <w:b/>
        <w:bCs/>
        <w:i w:val="0"/>
        <w:iCs w:val="0"/>
        <w:spacing w:val="0"/>
        <w:w w:val="100"/>
        <w:sz w:val="24"/>
        <w:szCs w:val="24"/>
        <w:lang w:val="en-US" w:eastAsia="en-US" w:bidi="ar-SA"/>
      </w:rPr>
    </w:lvl>
    <w:lvl w:ilvl="2">
      <w:start w:val="1"/>
      <w:numFmt w:val="decimal"/>
      <w:lvlText w:val="%1.%2.%3"/>
      <w:lvlJc w:val="left"/>
      <w:pPr>
        <w:ind w:left="1132" w:hanging="1133"/>
      </w:pPr>
      <w:rPr>
        <w:rFonts w:ascii="Arial" w:eastAsia="Arial" w:hAnsi="Arial" w:cs="Arial" w:hint="default"/>
        <w:b w:val="0"/>
        <w:bCs w:val="0"/>
        <w:i w:val="0"/>
        <w:iCs w:val="0"/>
        <w:spacing w:val="-2"/>
        <w:w w:val="100"/>
        <w:sz w:val="24"/>
        <w:szCs w:val="24"/>
        <w:lang w:val="en-US" w:eastAsia="en-US" w:bidi="ar-SA"/>
      </w:rPr>
    </w:lvl>
    <w:lvl w:ilvl="3">
      <w:numFmt w:val="bullet"/>
      <w:lvlText w:val="•"/>
      <w:lvlJc w:val="left"/>
      <w:pPr>
        <w:ind w:left="3126" w:hanging="1133"/>
      </w:pPr>
      <w:rPr>
        <w:rFonts w:hint="default"/>
        <w:lang w:val="en-US" w:eastAsia="en-US" w:bidi="ar-SA"/>
      </w:rPr>
    </w:lvl>
    <w:lvl w:ilvl="4">
      <w:numFmt w:val="bullet"/>
      <w:lvlText w:val="•"/>
      <w:lvlJc w:val="left"/>
      <w:pPr>
        <w:ind w:left="4120" w:hanging="1133"/>
      </w:pPr>
      <w:rPr>
        <w:rFonts w:hint="default"/>
        <w:lang w:val="en-US" w:eastAsia="en-US" w:bidi="ar-SA"/>
      </w:rPr>
    </w:lvl>
    <w:lvl w:ilvl="5">
      <w:numFmt w:val="bullet"/>
      <w:lvlText w:val="•"/>
      <w:lvlJc w:val="left"/>
      <w:pPr>
        <w:ind w:left="5113" w:hanging="1133"/>
      </w:pPr>
      <w:rPr>
        <w:rFonts w:hint="default"/>
        <w:lang w:val="en-US" w:eastAsia="en-US" w:bidi="ar-SA"/>
      </w:rPr>
    </w:lvl>
    <w:lvl w:ilvl="6">
      <w:numFmt w:val="bullet"/>
      <w:lvlText w:val="•"/>
      <w:lvlJc w:val="left"/>
      <w:pPr>
        <w:ind w:left="6106" w:hanging="1133"/>
      </w:pPr>
      <w:rPr>
        <w:rFonts w:hint="default"/>
        <w:lang w:val="en-US" w:eastAsia="en-US" w:bidi="ar-SA"/>
      </w:rPr>
    </w:lvl>
    <w:lvl w:ilvl="7">
      <w:numFmt w:val="bullet"/>
      <w:lvlText w:val="•"/>
      <w:lvlJc w:val="left"/>
      <w:pPr>
        <w:ind w:left="7100" w:hanging="1133"/>
      </w:pPr>
      <w:rPr>
        <w:rFonts w:hint="default"/>
        <w:lang w:val="en-US" w:eastAsia="en-US" w:bidi="ar-SA"/>
      </w:rPr>
    </w:lvl>
    <w:lvl w:ilvl="8">
      <w:numFmt w:val="bullet"/>
      <w:lvlText w:val="•"/>
      <w:lvlJc w:val="left"/>
      <w:pPr>
        <w:ind w:left="8093" w:hanging="1133"/>
      </w:pPr>
      <w:rPr>
        <w:rFonts w:hint="default"/>
        <w:lang w:val="en-US" w:eastAsia="en-US" w:bidi="ar-SA"/>
      </w:rPr>
    </w:lvl>
  </w:abstractNum>
  <w:abstractNum w:abstractNumId="52" w15:restartNumberingAfterBreak="0">
    <w:nsid w:val="283652C6"/>
    <w:multiLevelType w:val="multilevel"/>
    <w:tmpl w:val="60564D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8C128EF"/>
    <w:multiLevelType w:val="multilevel"/>
    <w:tmpl w:val="33BE709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4" w15:restartNumberingAfterBreak="0">
    <w:nsid w:val="28DB06BA"/>
    <w:multiLevelType w:val="multilevel"/>
    <w:tmpl w:val="6A304A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CEF030D"/>
    <w:multiLevelType w:val="multilevel"/>
    <w:tmpl w:val="77E4E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DB006E5"/>
    <w:multiLevelType w:val="multilevel"/>
    <w:tmpl w:val="7A84B8E0"/>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7" w15:restartNumberingAfterBreak="0">
    <w:nsid w:val="2DB76941"/>
    <w:multiLevelType w:val="hybridMultilevel"/>
    <w:tmpl w:val="00000000"/>
    <w:lvl w:ilvl="0" w:tplc="DD94148E">
      <w:numFmt w:val="bullet"/>
      <w:lvlText w:val="⮚"/>
      <w:lvlJc w:val="left"/>
      <w:pPr>
        <w:ind w:left="720" w:hanging="360"/>
      </w:pPr>
      <w:rPr>
        <w:rFonts w:ascii="Noto Sans Symbols2" w:eastAsia="Noto Sans Symbols2" w:hAnsi="Noto Sans Symbols2" w:cs="Noto Sans Symbols2" w:hint="default"/>
        <w:b w:val="0"/>
        <w:bCs w:val="0"/>
        <w:i w:val="0"/>
        <w:iCs w:val="0"/>
        <w:spacing w:val="0"/>
        <w:w w:val="106"/>
        <w:sz w:val="24"/>
        <w:szCs w:val="24"/>
        <w:lang w:val="en-US" w:eastAsia="en-US" w:bidi="ar-SA"/>
      </w:rPr>
    </w:lvl>
    <w:lvl w:ilvl="1" w:tplc="F22E76E4">
      <w:numFmt w:val="bullet"/>
      <w:lvlText w:val="•"/>
      <w:lvlJc w:val="left"/>
      <w:pPr>
        <w:ind w:left="1656" w:hanging="360"/>
      </w:pPr>
      <w:rPr>
        <w:rFonts w:hint="default"/>
        <w:lang w:val="en-US" w:eastAsia="en-US" w:bidi="ar-SA"/>
      </w:rPr>
    </w:lvl>
    <w:lvl w:ilvl="2" w:tplc="A22AD026">
      <w:numFmt w:val="bullet"/>
      <w:lvlText w:val="•"/>
      <w:lvlJc w:val="left"/>
      <w:pPr>
        <w:ind w:left="2592" w:hanging="360"/>
      </w:pPr>
      <w:rPr>
        <w:rFonts w:hint="default"/>
        <w:lang w:val="en-US" w:eastAsia="en-US" w:bidi="ar-SA"/>
      </w:rPr>
    </w:lvl>
    <w:lvl w:ilvl="3" w:tplc="E2C6435C">
      <w:numFmt w:val="bullet"/>
      <w:lvlText w:val="•"/>
      <w:lvlJc w:val="left"/>
      <w:pPr>
        <w:ind w:left="3528" w:hanging="360"/>
      </w:pPr>
      <w:rPr>
        <w:rFonts w:hint="default"/>
        <w:lang w:val="en-US" w:eastAsia="en-US" w:bidi="ar-SA"/>
      </w:rPr>
    </w:lvl>
    <w:lvl w:ilvl="4" w:tplc="99223BD8">
      <w:numFmt w:val="bullet"/>
      <w:lvlText w:val="•"/>
      <w:lvlJc w:val="left"/>
      <w:pPr>
        <w:ind w:left="4464" w:hanging="360"/>
      </w:pPr>
      <w:rPr>
        <w:rFonts w:hint="default"/>
        <w:lang w:val="en-US" w:eastAsia="en-US" w:bidi="ar-SA"/>
      </w:rPr>
    </w:lvl>
    <w:lvl w:ilvl="5" w:tplc="19B21104">
      <w:numFmt w:val="bullet"/>
      <w:lvlText w:val="•"/>
      <w:lvlJc w:val="left"/>
      <w:pPr>
        <w:ind w:left="5400" w:hanging="360"/>
      </w:pPr>
      <w:rPr>
        <w:rFonts w:hint="default"/>
        <w:lang w:val="en-US" w:eastAsia="en-US" w:bidi="ar-SA"/>
      </w:rPr>
    </w:lvl>
    <w:lvl w:ilvl="6" w:tplc="11BCBD00">
      <w:numFmt w:val="bullet"/>
      <w:lvlText w:val="•"/>
      <w:lvlJc w:val="left"/>
      <w:pPr>
        <w:ind w:left="6336" w:hanging="360"/>
      </w:pPr>
      <w:rPr>
        <w:rFonts w:hint="default"/>
        <w:lang w:val="en-US" w:eastAsia="en-US" w:bidi="ar-SA"/>
      </w:rPr>
    </w:lvl>
    <w:lvl w:ilvl="7" w:tplc="4B8CC93A">
      <w:numFmt w:val="bullet"/>
      <w:lvlText w:val="•"/>
      <w:lvlJc w:val="left"/>
      <w:pPr>
        <w:ind w:left="7272" w:hanging="360"/>
      </w:pPr>
      <w:rPr>
        <w:rFonts w:hint="default"/>
        <w:lang w:val="en-US" w:eastAsia="en-US" w:bidi="ar-SA"/>
      </w:rPr>
    </w:lvl>
    <w:lvl w:ilvl="8" w:tplc="2A9AA7BC">
      <w:numFmt w:val="bullet"/>
      <w:lvlText w:val="•"/>
      <w:lvlJc w:val="left"/>
      <w:pPr>
        <w:ind w:left="8208" w:hanging="360"/>
      </w:pPr>
      <w:rPr>
        <w:rFonts w:hint="default"/>
        <w:lang w:val="en-US" w:eastAsia="en-US" w:bidi="ar-SA"/>
      </w:rPr>
    </w:lvl>
  </w:abstractNum>
  <w:abstractNum w:abstractNumId="58" w15:restartNumberingAfterBreak="0">
    <w:nsid w:val="2ED150F8"/>
    <w:multiLevelType w:val="multilevel"/>
    <w:tmpl w:val="09AA1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F1208AF"/>
    <w:multiLevelType w:val="multilevel"/>
    <w:tmpl w:val="854C2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0322073"/>
    <w:multiLevelType w:val="multilevel"/>
    <w:tmpl w:val="311098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15E24E5"/>
    <w:multiLevelType w:val="multilevel"/>
    <w:tmpl w:val="5ED0B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420667D"/>
    <w:multiLevelType w:val="multilevel"/>
    <w:tmpl w:val="14EAC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48E6A7B"/>
    <w:multiLevelType w:val="hybridMultilevel"/>
    <w:tmpl w:val="00000000"/>
    <w:lvl w:ilvl="0" w:tplc="BD4CC3EE">
      <w:numFmt w:val="bullet"/>
      <w:lvlText w:val="⮚"/>
      <w:lvlJc w:val="left"/>
      <w:pPr>
        <w:ind w:left="720" w:hanging="360"/>
      </w:pPr>
      <w:rPr>
        <w:rFonts w:ascii="Noto Sans Symbols2" w:eastAsia="Noto Sans Symbols2" w:hAnsi="Noto Sans Symbols2" w:cs="Noto Sans Symbols2" w:hint="default"/>
        <w:b w:val="0"/>
        <w:bCs w:val="0"/>
        <w:i w:val="0"/>
        <w:iCs w:val="0"/>
        <w:spacing w:val="0"/>
        <w:w w:val="106"/>
        <w:sz w:val="24"/>
        <w:szCs w:val="24"/>
        <w:lang w:val="en-US" w:eastAsia="en-US" w:bidi="ar-SA"/>
      </w:rPr>
    </w:lvl>
    <w:lvl w:ilvl="1" w:tplc="2194753A">
      <w:numFmt w:val="bullet"/>
      <w:lvlText w:val="•"/>
      <w:lvlJc w:val="left"/>
      <w:pPr>
        <w:ind w:left="1656" w:hanging="360"/>
      </w:pPr>
      <w:rPr>
        <w:rFonts w:hint="default"/>
        <w:lang w:val="en-US" w:eastAsia="en-US" w:bidi="ar-SA"/>
      </w:rPr>
    </w:lvl>
    <w:lvl w:ilvl="2" w:tplc="B6AC9966">
      <w:numFmt w:val="bullet"/>
      <w:lvlText w:val="•"/>
      <w:lvlJc w:val="left"/>
      <w:pPr>
        <w:ind w:left="2592" w:hanging="360"/>
      </w:pPr>
      <w:rPr>
        <w:rFonts w:hint="default"/>
        <w:lang w:val="en-US" w:eastAsia="en-US" w:bidi="ar-SA"/>
      </w:rPr>
    </w:lvl>
    <w:lvl w:ilvl="3" w:tplc="7A802630">
      <w:numFmt w:val="bullet"/>
      <w:lvlText w:val="•"/>
      <w:lvlJc w:val="left"/>
      <w:pPr>
        <w:ind w:left="3528" w:hanging="360"/>
      </w:pPr>
      <w:rPr>
        <w:rFonts w:hint="default"/>
        <w:lang w:val="en-US" w:eastAsia="en-US" w:bidi="ar-SA"/>
      </w:rPr>
    </w:lvl>
    <w:lvl w:ilvl="4" w:tplc="6A6416D6">
      <w:numFmt w:val="bullet"/>
      <w:lvlText w:val="•"/>
      <w:lvlJc w:val="left"/>
      <w:pPr>
        <w:ind w:left="4464" w:hanging="360"/>
      </w:pPr>
      <w:rPr>
        <w:rFonts w:hint="default"/>
        <w:lang w:val="en-US" w:eastAsia="en-US" w:bidi="ar-SA"/>
      </w:rPr>
    </w:lvl>
    <w:lvl w:ilvl="5" w:tplc="8C1815E0">
      <w:numFmt w:val="bullet"/>
      <w:lvlText w:val="•"/>
      <w:lvlJc w:val="left"/>
      <w:pPr>
        <w:ind w:left="5400" w:hanging="360"/>
      </w:pPr>
      <w:rPr>
        <w:rFonts w:hint="default"/>
        <w:lang w:val="en-US" w:eastAsia="en-US" w:bidi="ar-SA"/>
      </w:rPr>
    </w:lvl>
    <w:lvl w:ilvl="6" w:tplc="9C9ED2B4">
      <w:numFmt w:val="bullet"/>
      <w:lvlText w:val="•"/>
      <w:lvlJc w:val="left"/>
      <w:pPr>
        <w:ind w:left="6336" w:hanging="360"/>
      </w:pPr>
      <w:rPr>
        <w:rFonts w:hint="default"/>
        <w:lang w:val="en-US" w:eastAsia="en-US" w:bidi="ar-SA"/>
      </w:rPr>
    </w:lvl>
    <w:lvl w:ilvl="7" w:tplc="D444BC0C">
      <w:numFmt w:val="bullet"/>
      <w:lvlText w:val="•"/>
      <w:lvlJc w:val="left"/>
      <w:pPr>
        <w:ind w:left="7272" w:hanging="360"/>
      </w:pPr>
      <w:rPr>
        <w:rFonts w:hint="default"/>
        <w:lang w:val="en-US" w:eastAsia="en-US" w:bidi="ar-SA"/>
      </w:rPr>
    </w:lvl>
    <w:lvl w:ilvl="8" w:tplc="C6F2DD2A">
      <w:numFmt w:val="bullet"/>
      <w:lvlText w:val="•"/>
      <w:lvlJc w:val="left"/>
      <w:pPr>
        <w:ind w:left="8208" w:hanging="360"/>
      </w:pPr>
      <w:rPr>
        <w:rFonts w:hint="default"/>
        <w:lang w:val="en-US" w:eastAsia="en-US" w:bidi="ar-SA"/>
      </w:rPr>
    </w:lvl>
  </w:abstractNum>
  <w:abstractNum w:abstractNumId="64" w15:restartNumberingAfterBreak="0">
    <w:nsid w:val="36C67C1F"/>
    <w:multiLevelType w:val="multilevel"/>
    <w:tmpl w:val="F200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75274B1"/>
    <w:multiLevelType w:val="hybridMultilevel"/>
    <w:tmpl w:val="E7BC9C9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6" w15:restartNumberingAfterBreak="0">
    <w:nsid w:val="37DD4AE3"/>
    <w:multiLevelType w:val="multilevel"/>
    <w:tmpl w:val="68421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9F772C1"/>
    <w:multiLevelType w:val="multilevel"/>
    <w:tmpl w:val="61207F7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8" w15:restartNumberingAfterBreak="0">
    <w:nsid w:val="3A17421F"/>
    <w:multiLevelType w:val="multilevel"/>
    <w:tmpl w:val="DBB4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A963F61"/>
    <w:multiLevelType w:val="multilevel"/>
    <w:tmpl w:val="80DAA114"/>
    <w:lvl w:ilvl="0">
      <w:start w:val="8"/>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0" w15:restartNumberingAfterBreak="0">
    <w:nsid w:val="3B0203AB"/>
    <w:multiLevelType w:val="multilevel"/>
    <w:tmpl w:val="D66C9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B1023E0"/>
    <w:multiLevelType w:val="multilevel"/>
    <w:tmpl w:val="C40A42E6"/>
    <w:lvl w:ilvl="0">
      <w:start w:val="2"/>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BE455E7"/>
    <w:multiLevelType w:val="multilevel"/>
    <w:tmpl w:val="7CB82E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C4E370B"/>
    <w:multiLevelType w:val="multilevel"/>
    <w:tmpl w:val="A1D27E7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C7281DC"/>
    <w:multiLevelType w:val="hybridMultilevel"/>
    <w:tmpl w:val="00000000"/>
    <w:lvl w:ilvl="0" w:tplc="BAC844C8">
      <w:numFmt w:val="bullet"/>
      <w:lvlText w:val="•"/>
      <w:lvlJc w:val="left"/>
      <w:pPr>
        <w:ind w:left="720" w:hanging="360"/>
      </w:pPr>
      <w:rPr>
        <w:rFonts w:ascii="Calibri" w:eastAsia="Calibri" w:hAnsi="Calibri" w:cs="Calibri" w:hint="default"/>
        <w:b w:val="0"/>
        <w:bCs w:val="0"/>
        <w:i w:val="0"/>
        <w:iCs w:val="0"/>
        <w:spacing w:val="0"/>
        <w:w w:val="92"/>
        <w:sz w:val="24"/>
        <w:szCs w:val="24"/>
        <w:lang w:val="en-US" w:eastAsia="en-US" w:bidi="ar-SA"/>
      </w:rPr>
    </w:lvl>
    <w:lvl w:ilvl="1" w:tplc="24E6EA52">
      <w:numFmt w:val="bullet"/>
      <w:lvlText w:val="•"/>
      <w:lvlJc w:val="left"/>
      <w:pPr>
        <w:ind w:left="1656" w:hanging="360"/>
      </w:pPr>
      <w:rPr>
        <w:rFonts w:hint="default"/>
        <w:lang w:val="en-US" w:eastAsia="en-US" w:bidi="ar-SA"/>
      </w:rPr>
    </w:lvl>
    <w:lvl w:ilvl="2" w:tplc="D22EEB22">
      <w:numFmt w:val="bullet"/>
      <w:lvlText w:val="•"/>
      <w:lvlJc w:val="left"/>
      <w:pPr>
        <w:ind w:left="2592" w:hanging="360"/>
      </w:pPr>
      <w:rPr>
        <w:rFonts w:hint="default"/>
        <w:lang w:val="en-US" w:eastAsia="en-US" w:bidi="ar-SA"/>
      </w:rPr>
    </w:lvl>
    <w:lvl w:ilvl="3" w:tplc="4028B018">
      <w:numFmt w:val="bullet"/>
      <w:lvlText w:val="•"/>
      <w:lvlJc w:val="left"/>
      <w:pPr>
        <w:ind w:left="3528" w:hanging="360"/>
      </w:pPr>
      <w:rPr>
        <w:rFonts w:hint="default"/>
        <w:lang w:val="en-US" w:eastAsia="en-US" w:bidi="ar-SA"/>
      </w:rPr>
    </w:lvl>
    <w:lvl w:ilvl="4" w:tplc="3E387C3C">
      <w:numFmt w:val="bullet"/>
      <w:lvlText w:val="•"/>
      <w:lvlJc w:val="left"/>
      <w:pPr>
        <w:ind w:left="4464" w:hanging="360"/>
      </w:pPr>
      <w:rPr>
        <w:rFonts w:hint="default"/>
        <w:lang w:val="en-US" w:eastAsia="en-US" w:bidi="ar-SA"/>
      </w:rPr>
    </w:lvl>
    <w:lvl w:ilvl="5" w:tplc="A8CAE600">
      <w:numFmt w:val="bullet"/>
      <w:lvlText w:val="•"/>
      <w:lvlJc w:val="left"/>
      <w:pPr>
        <w:ind w:left="5400" w:hanging="360"/>
      </w:pPr>
      <w:rPr>
        <w:rFonts w:hint="default"/>
        <w:lang w:val="en-US" w:eastAsia="en-US" w:bidi="ar-SA"/>
      </w:rPr>
    </w:lvl>
    <w:lvl w:ilvl="6" w:tplc="3BAA4E98">
      <w:numFmt w:val="bullet"/>
      <w:lvlText w:val="•"/>
      <w:lvlJc w:val="left"/>
      <w:pPr>
        <w:ind w:left="6336" w:hanging="360"/>
      </w:pPr>
      <w:rPr>
        <w:rFonts w:hint="default"/>
        <w:lang w:val="en-US" w:eastAsia="en-US" w:bidi="ar-SA"/>
      </w:rPr>
    </w:lvl>
    <w:lvl w:ilvl="7" w:tplc="A282D80A">
      <w:numFmt w:val="bullet"/>
      <w:lvlText w:val="•"/>
      <w:lvlJc w:val="left"/>
      <w:pPr>
        <w:ind w:left="7272" w:hanging="360"/>
      </w:pPr>
      <w:rPr>
        <w:rFonts w:hint="default"/>
        <w:lang w:val="en-US" w:eastAsia="en-US" w:bidi="ar-SA"/>
      </w:rPr>
    </w:lvl>
    <w:lvl w:ilvl="8" w:tplc="B9A0E52C">
      <w:numFmt w:val="bullet"/>
      <w:lvlText w:val="•"/>
      <w:lvlJc w:val="left"/>
      <w:pPr>
        <w:ind w:left="8208" w:hanging="360"/>
      </w:pPr>
      <w:rPr>
        <w:rFonts w:hint="default"/>
        <w:lang w:val="en-US" w:eastAsia="en-US" w:bidi="ar-SA"/>
      </w:rPr>
    </w:lvl>
  </w:abstractNum>
  <w:abstractNum w:abstractNumId="75" w15:restartNumberingAfterBreak="0">
    <w:nsid w:val="3DF3416B"/>
    <w:multiLevelType w:val="multilevel"/>
    <w:tmpl w:val="E2C09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E492D8F"/>
    <w:multiLevelType w:val="hybridMultilevel"/>
    <w:tmpl w:val="76FAB456"/>
    <w:lvl w:ilvl="0" w:tplc="F81CF16C">
      <w:start w:val="1"/>
      <w:numFmt w:val="lowerLetter"/>
      <w:lvlText w:val="%1."/>
      <w:lvlJc w:val="left"/>
      <w:pPr>
        <w:ind w:left="720" w:hanging="360"/>
      </w:pPr>
      <w:rPr>
        <w:rFonts w:ascii="Arial" w:hAnsi="Arial" w:cs="Arial" w:hint="default"/>
        <w:b/>
        <w:bCs/>
        <w:sz w:val="21"/>
        <w:szCs w:val="21"/>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7" w15:restartNumberingAfterBreak="0">
    <w:nsid w:val="3E5F115E"/>
    <w:multiLevelType w:val="hybridMultilevel"/>
    <w:tmpl w:val="1BAC0274"/>
    <w:lvl w:ilvl="0" w:tplc="5CF0BC5A">
      <w:start w:val="5"/>
      <w:numFmt w:val="bullet"/>
      <w:lvlText w:val="-"/>
      <w:lvlJc w:val="left"/>
      <w:pPr>
        <w:ind w:left="1920" w:hanging="360"/>
      </w:pPr>
      <w:rPr>
        <w:rFonts w:ascii="Arial" w:eastAsia="Times New Roman" w:hAnsi="Arial" w:cs="Arial" w:hint="default"/>
        <w:b/>
        <w:bCs w:val="0"/>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8" w15:restartNumberingAfterBreak="0">
    <w:nsid w:val="3F62440D"/>
    <w:multiLevelType w:val="multilevel"/>
    <w:tmpl w:val="B6C42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F6A0EB4"/>
    <w:multiLevelType w:val="multilevel"/>
    <w:tmpl w:val="9DD47A3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80" w15:restartNumberingAfterBreak="0">
    <w:nsid w:val="40472271"/>
    <w:multiLevelType w:val="multilevel"/>
    <w:tmpl w:val="F07ED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26F52A3"/>
    <w:multiLevelType w:val="multilevel"/>
    <w:tmpl w:val="DC7AF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2A16F42"/>
    <w:multiLevelType w:val="multilevel"/>
    <w:tmpl w:val="12B86B3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3" w15:restartNumberingAfterBreak="0">
    <w:nsid w:val="431A7394"/>
    <w:multiLevelType w:val="multilevel"/>
    <w:tmpl w:val="B44A2E16"/>
    <w:lvl w:ilvl="0">
      <w:start w:val="3"/>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4DA2CEA"/>
    <w:multiLevelType w:val="multilevel"/>
    <w:tmpl w:val="843ED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65E4126"/>
    <w:multiLevelType w:val="multilevel"/>
    <w:tmpl w:val="2D0473A0"/>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6" w15:restartNumberingAfterBreak="0">
    <w:nsid w:val="46C240B1"/>
    <w:multiLevelType w:val="multilevel"/>
    <w:tmpl w:val="F41ED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79A1B7C"/>
    <w:multiLevelType w:val="hybridMultilevel"/>
    <w:tmpl w:val="3A5AE588"/>
    <w:lvl w:ilvl="0" w:tplc="080A000F">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88" w15:restartNumberingAfterBreak="0">
    <w:nsid w:val="47C926DB"/>
    <w:multiLevelType w:val="multilevel"/>
    <w:tmpl w:val="D3ACE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7DC0754"/>
    <w:multiLevelType w:val="multilevel"/>
    <w:tmpl w:val="8DD8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487458F4"/>
    <w:multiLevelType w:val="multilevel"/>
    <w:tmpl w:val="C946164A"/>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1" w15:restartNumberingAfterBreak="0">
    <w:nsid w:val="489A0053"/>
    <w:multiLevelType w:val="multilevel"/>
    <w:tmpl w:val="5192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48D31BEE"/>
    <w:multiLevelType w:val="multilevel"/>
    <w:tmpl w:val="72F6E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491D3387"/>
    <w:multiLevelType w:val="hybridMultilevel"/>
    <w:tmpl w:val="6598F45C"/>
    <w:lvl w:ilvl="0" w:tplc="ABC0999C">
      <w:start w:val="8"/>
      <w:numFmt w:val="bullet"/>
      <w:lvlText w:val="-"/>
      <w:lvlJc w:val="left"/>
      <w:pPr>
        <w:ind w:left="720" w:hanging="360"/>
      </w:pPr>
      <w:rPr>
        <w:rFonts w:ascii="Arial" w:eastAsia="Arial"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4" w15:restartNumberingAfterBreak="0">
    <w:nsid w:val="4A347C32"/>
    <w:multiLevelType w:val="multilevel"/>
    <w:tmpl w:val="D4D2F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4A5A268E"/>
    <w:multiLevelType w:val="multilevel"/>
    <w:tmpl w:val="79BE1112"/>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6" w15:restartNumberingAfterBreak="0">
    <w:nsid w:val="4A711E15"/>
    <w:multiLevelType w:val="multilevel"/>
    <w:tmpl w:val="88AA786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7" w15:restartNumberingAfterBreak="0">
    <w:nsid w:val="4A9C7560"/>
    <w:multiLevelType w:val="multilevel"/>
    <w:tmpl w:val="6DBC6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4B373639"/>
    <w:multiLevelType w:val="multilevel"/>
    <w:tmpl w:val="F48C3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4BAA079B"/>
    <w:multiLevelType w:val="multilevel"/>
    <w:tmpl w:val="CD78EE0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0" w15:restartNumberingAfterBreak="0">
    <w:nsid w:val="4BFC39BD"/>
    <w:multiLevelType w:val="multilevel"/>
    <w:tmpl w:val="B3C2C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4C687274"/>
    <w:multiLevelType w:val="multilevel"/>
    <w:tmpl w:val="2132C95A"/>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
      <w:lvlJc w:val="left"/>
      <w:pPr>
        <w:tabs>
          <w:tab w:val="num" w:pos="1221"/>
        </w:tabs>
        <w:ind w:left="1221" w:hanging="360"/>
      </w:pPr>
      <w:rPr>
        <w:rFonts w:ascii="Symbol" w:hAnsi="Symbol" w:hint="default"/>
        <w:sz w:val="20"/>
      </w:rPr>
    </w:lvl>
    <w:lvl w:ilvl="2" w:tentative="1">
      <w:start w:val="1"/>
      <w:numFmt w:val="bullet"/>
      <w:lvlText w:val=""/>
      <w:lvlJc w:val="left"/>
      <w:pPr>
        <w:tabs>
          <w:tab w:val="num" w:pos="1941"/>
        </w:tabs>
        <w:ind w:left="1941" w:hanging="360"/>
      </w:pPr>
      <w:rPr>
        <w:rFonts w:ascii="Symbol" w:hAnsi="Symbol" w:hint="default"/>
        <w:sz w:val="20"/>
      </w:rPr>
    </w:lvl>
    <w:lvl w:ilvl="3" w:tentative="1">
      <w:start w:val="1"/>
      <w:numFmt w:val="bullet"/>
      <w:lvlText w:val=""/>
      <w:lvlJc w:val="left"/>
      <w:pPr>
        <w:tabs>
          <w:tab w:val="num" w:pos="2661"/>
        </w:tabs>
        <w:ind w:left="2661" w:hanging="360"/>
      </w:pPr>
      <w:rPr>
        <w:rFonts w:ascii="Symbol" w:hAnsi="Symbol" w:hint="default"/>
        <w:sz w:val="20"/>
      </w:rPr>
    </w:lvl>
    <w:lvl w:ilvl="4" w:tentative="1">
      <w:start w:val="1"/>
      <w:numFmt w:val="bullet"/>
      <w:lvlText w:val=""/>
      <w:lvlJc w:val="left"/>
      <w:pPr>
        <w:tabs>
          <w:tab w:val="num" w:pos="3381"/>
        </w:tabs>
        <w:ind w:left="3381" w:hanging="360"/>
      </w:pPr>
      <w:rPr>
        <w:rFonts w:ascii="Symbol" w:hAnsi="Symbol" w:hint="default"/>
        <w:sz w:val="20"/>
      </w:rPr>
    </w:lvl>
    <w:lvl w:ilvl="5" w:tentative="1">
      <w:start w:val="1"/>
      <w:numFmt w:val="bullet"/>
      <w:lvlText w:val=""/>
      <w:lvlJc w:val="left"/>
      <w:pPr>
        <w:tabs>
          <w:tab w:val="num" w:pos="4101"/>
        </w:tabs>
        <w:ind w:left="4101" w:hanging="360"/>
      </w:pPr>
      <w:rPr>
        <w:rFonts w:ascii="Symbol" w:hAnsi="Symbol" w:hint="default"/>
        <w:sz w:val="20"/>
      </w:rPr>
    </w:lvl>
    <w:lvl w:ilvl="6" w:tentative="1">
      <w:start w:val="1"/>
      <w:numFmt w:val="bullet"/>
      <w:lvlText w:val=""/>
      <w:lvlJc w:val="left"/>
      <w:pPr>
        <w:tabs>
          <w:tab w:val="num" w:pos="4821"/>
        </w:tabs>
        <w:ind w:left="4821" w:hanging="360"/>
      </w:pPr>
      <w:rPr>
        <w:rFonts w:ascii="Symbol" w:hAnsi="Symbol" w:hint="default"/>
        <w:sz w:val="20"/>
      </w:rPr>
    </w:lvl>
    <w:lvl w:ilvl="7" w:tentative="1">
      <w:start w:val="1"/>
      <w:numFmt w:val="bullet"/>
      <w:lvlText w:val=""/>
      <w:lvlJc w:val="left"/>
      <w:pPr>
        <w:tabs>
          <w:tab w:val="num" w:pos="5541"/>
        </w:tabs>
        <w:ind w:left="5541" w:hanging="360"/>
      </w:pPr>
      <w:rPr>
        <w:rFonts w:ascii="Symbol" w:hAnsi="Symbol" w:hint="default"/>
        <w:sz w:val="20"/>
      </w:rPr>
    </w:lvl>
    <w:lvl w:ilvl="8" w:tentative="1">
      <w:start w:val="1"/>
      <w:numFmt w:val="bullet"/>
      <w:lvlText w:val=""/>
      <w:lvlJc w:val="left"/>
      <w:pPr>
        <w:tabs>
          <w:tab w:val="num" w:pos="6261"/>
        </w:tabs>
        <w:ind w:left="6261" w:hanging="360"/>
      </w:pPr>
      <w:rPr>
        <w:rFonts w:ascii="Symbol" w:hAnsi="Symbol" w:hint="default"/>
        <w:sz w:val="20"/>
      </w:rPr>
    </w:lvl>
  </w:abstractNum>
  <w:abstractNum w:abstractNumId="102" w15:restartNumberingAfterBreak="0">
    <w:nsid w:val="4DA45A00"/>
    <w:multiLevelType w:val="multilevel"/>
    <w:tmpl w:val="E38E4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DD05CBB"/>
    <w:multiLevelType w:val="multilevel"/>
    <w:tmpl w:val="8DDA7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4DFB5B9B"/>
    <w:multiLevelType w:val="multilevel"/>
    <w:tmpl w:val="21700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4E1D6435"/>
    <w:multiLevelType w:val="hybridMultilevel"/>
    <w:tmpl w:val="3782F8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6" w15:restartNumberingAfterBreak="0">
    <w:nsid w:val="4F61043E"/>
    <w:multiLevelType w:val="multilevel"/>
    <w:tmpl w:val="F5C4F5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F7758E1"/>
    <w:multiLevelType w:val="multilevel"/>
    <w:tmpl w:val="F662C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F98422E"/>
    <w:multiLevelType w:val="multilevel"/>
    <w:tmpl w:val="4D38E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501D25E0"/>
    <w:multiLevelType w:val="hybridMultilevel"/>
    <w:tmpl w:val="384C39EE"/>
    <w:lvl w:ilvl="0" w:tplc="C8B0A686">
      <w:start w:val="1"/>
      <w:numFmt w:val="lowerLetter"/>
      <w:lvlText w:val="%1."/>
      <w:lvlJc w:val="left"/>
      <w:pPr>
        <w:ind w:left="720" w:hanging="360"/>
      </w:pPr>
      <w:rPr>
        <w:rFonts w:ascii="Arial" w:hAnsi="Arial" w:cs="Arial"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0" w15:restartNumberingAfterBreak="0">
    <w:nsid w:val="5025629A"/>
    <w:multiLevelType w:val="multilevel"/>
    <w:tmpl w:val="125EE296"/>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1" w15:restartNumberingAfterBreak="0">
    <w:nsid w:val="502B8B73"/>
    <w:multiLevelType w:val="hybridMultilevel"/>
    <w:tmpl w:val="00000000"/>
    <w:lvl w:ilvl="0" w:tplc="4A2AC534">
      <w:numFmt w:val="bullet"/>
      <w:lvlText w:val="•"/>
      <w:lvlJc w:val="left"/>
      <w:pPr>
        <w:ind w:left="708" w:hanging="348"/>
      </w:pPr>
      <w:rPr>
        <w:rFonts w:ascii="Calibri" w:eastAsia="Calibri" w:hAnsi="Calibri" w:cs="Calibri" w:hint="default"/>
        <w:b w:val="0"/>
        <w:bCs w:val="0"/>
        <w:i w:val="0"/>
        <w:iCs w:val="0"/>
        <w:spacing w:val="0"/>
        <w:w w:val="92"/>
        <w:sz w:val="24"/>
        <w:szCs w:val="24"/>
        <w:lang w:val="en-US" w:eastAsia="en-US" w:bidi="ar-SA"/>
      </w:rPr>
    </w:lvl>
    <w:lvl w:ilvl="1" w:tplc="EC868A08">
      <w:numFmt w:val="bullet"/>
      <w:lvlText w:val="•"/>
      <w:lvlJc w:val="left"/>
      <w:pPr>
        <w:ind w:left="1638" w:hanging="348"/>
      </w:pPr>
      <w:rPr>
        <w:rFonts w:hint="default"/>
        <w:lang w:val="en-US" w:eastAsia="en-US" w:bidi="ar-SA"/>
      </w:rPr>
    </w:lvl>
    <w:lvl w:ilvl="2" w:tplc="D400AD28">
      <w:numFmt w:val="bullet"/>
      <w:lvlText w:val="•"/>
      <w:lvlJc w:val="left"/>
      <w:pPr>
        <w:ind w:left="2576" w:hanging="348"/>
      </w:pPr>
      <w:rPr>
        <w:rFonts w:hint="default"/>
        <w:lang w:val="en-US" w:eastAsia="en-US" w:bidi="ar-SA"/>
      </w:rPr>
    </w:lvl>
    <w:lvl w:ilvl="3" w:tplc="4B08EB06">
      <w:numFmt w:val="bullet"/>
      <w:lvlText w:val="•"/>
      <w:lvlJc w:val="left"/>
      <w:pPr>
        <w:ind w:left="3514" w:hanging="348"/>
      </w:pPr>
      <w:rPr>
        <w:rFonts w:hint="default"/>
        <w:lang w:val="en-US" w:eastAsia="en-US" w:bidi="ar-SA"/>
      </w:rPr>
    </w:lvl>
    <w:lvl w:ilvl="4" w:tplc="C89CAAF8">
      <w:numFmt w:val="bullet"/>
      <w:lvlText w:val="•"/>
      <w:lvlJc w:val="left"/>
      <w:pPr>
        <w:ind w:left="4452" w:hanging="348"/>
      </w:pPr>
      <w:rPr>
        <w:rFonts w:hint="default"/>
        <w:lang w:val="en-US" w:eastAsia="en-US" w:bidi="ar-SA"/>
      </w:rPr>
    </w:lvl>
    <w:lvl w:ilvl="5" w:tplc="9760E0BA">
      <w:numFmt w:val="bullet"/>
      <w:lvlText w:val="•"/>
      <w:lvlJc w:val="left"/>
      <w:pPr>
        <w:ind w:left="5390" w:hanging="348"/>
      </w:pPr>
      <w:rPr>
        <w:rFonts w:hint="default"/>
        <w:lang w:val="en-US" w:eastAsia="en-US" w:bidi="ar-SA"/>
      </w:rPr>
    </w:lvl>
    <w:lvl w:ilvl="6" w:tplc="DC4A81D4">
      <w:numFmt w:val="bullet"/>
      <w:lvlText w:val="•"/>
      <w:lvlJc w:val="left"/>
      <w:pPr>
        <w:ind w:left="6328" w:hanging="348"/>
      </w:pPr>
      <w:rPr>
        <w:rFonts w:hint="default"/>
        <w:lang w:val="en-US" w:eastAsia="en-US" w:bidi="ar-SA"/>
      </w:rPr>
    </w:lvl>
    <w:lvl w:ilvl="7" w:tplc="30709100">
      <w:numFmt w:val="bullet"/>
      <w:lvlText w:val="•"/>
      <w:lvlJc w:val="left"/>
      <w:pPr>
        <w:ind w:left="7266" w:hanging="348"/>
      </w:pPr>
      <w:rPr>
        <w:rFonts w:hint="default"/>
        <w:lang w:val="en-US" w:eastAsia="en-US" w:bidi="ar-SA"/>
      </w:rPr>
    </w:lvl>
    <w:lvl w:ilvl="8" w:tplc="2D383B54">
      <w:numFmt w:val="bullet"/>
      <w:lvlText w:val="•"/>
      <w:lvlJc w:val="left"/>
      <w:pPr>
        <w:ind w:left="8204" w:hanging="348"/>
      </w:pPr>
      <w:rPr>
        <w:rFonts w:hint="default"/>
        <w:lang w:val="en-US" w:eastAsia="en-US" w:bidi="ar-SA"/>
      </w:rPr>
    </w:lvl>
  </w:abstractNum>
  <w:abstractNum w:abstractNumId="112" w15:restartNumberingAfterBreak="0">
    <w:nsid w:val="510D2883"/>
    <w:multiLevelType w:val="multilevel"/>
    <w:tmpl w:val="B7CE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516E42A3"/>
    <w:multiLevelType w:val="multilevel"/>
    <w:tmpl w:val="6CA2FB3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18C25BD"/>
    <w:multiLevelType w:val="hybridMultilevel"/>
    <w:tmpl w:val="F662B5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5" w15:restartNumberingAfterBreak="0">
    <w:nsid w:val="528A2ED3"/>
    <w:multiLevelType w:val="multilevel"/>
    <w:tmpl w:val="0F06C10C"/>
    <w:lvl w:ilvl="0">
      <w:start w:val="8"/>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6" w15:restartNumberingAfterBreak="0">
    <w:nsid w:val="52DF7F34"/>
    <w:multiLevelType w:val="multilevel"/>
    <w:tmpl w:val="784684EA"/>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7" w15:restartNumberingAfterBreak="0">
    <w:nsid w:val="54335E37"/>
    <w:multiLevelType w:val="multilevel"/>
    <w:tmpl w:val="71DEA9F0"/>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8" w15:restartNumberingAfterBreak="0">
    <w:nsid w:val="54697A49"/>
    <w:multiLevelType w:val="multilevel"/>
    <w:tmpl w:val="38FEF19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6955C46"/>
    <w:multiLevelType w:val="multilevel"/>
    <w:tmpl w:val="6F28AB4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0" w15:restartNumberingAfterBreak="0">
    <w:nsid w:val="57900792"/>
    <w:multiLevelType w:val="multilevel"/>
    <w:tmpl w:val="23C6D30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1" w15:restartNumberingAfterBreak="0">
    <w:nsid w:val="579F3E40"/>
    <w:multiLevelType w:val="multilevel"/>
    <w:tmpl w:val="C9CE7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58353F28"/>
    <w:multiLevelType w:val="multilevel"/>
    <w:tmpl w:val="61CE84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96D6970"/>
    <w:multiLevelType w:val="multilevel"/>
    <w:tmpl w:val="83CEEC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B120B40"/>
    <w:multiLevelType w:val="multilevel"/>
    <w:tmpl w:val="881C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5B1D305A"/>
    <w:multiLevelType w:val="multilevel"/>
    <w:tmpl w:val="66204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5B2C6258"/>
    <w:multiLevelType w:val="multilevel"/>
    <w:tmpl w:val="498C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B3C45E9"/>
    <w:multiLevelType w:val="multilevel"/>
    <w:tmpl w:val="68D0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5CEB5F03"/>
    <w:multiLevelType w:val="multilevel"/>
    <w:tmpl w:val="5BCAAE2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F354E97"/>
    <w:multiLevelType w:val="multilevel"/>
    <w:tmpl w:val="6E7C0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5FA15F57"/>
    <w:multiLevelType w:val="multilevel"/>
    <w:tmpl w:val="8E54CD1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0991006"/>
    <w:multiLevelType w:val="multilevel"/>
    <w:tmpl w:val="ED1E1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62580724"/>
    <w:multiLevelType w:val="multilevel"/>
    <w:tmpl w:val="3D12584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3" w15:restartNumberingAfterBreak="0">
    <w:nsid w:val="6342386A"/>
    <w:multiLevelType w:val="multilevel"/>
    <w:tmpl w:val="1FA697F4"/>
    <w:lvl w:ilvl="0">
      <w:start w:val="8"/>
      <w:numFmt w:val="decimal"/>
      <w:lvlText w:val="%1."/>
      <w:lvlJc w:val="left"/>
      <w:pPr>
        <w:tabs>
          <w:tab w:val="num" w:pos="720"/>
        </w:tabs>
        <w:ind w:left="720" w:hanging="360"/>
      </w:pPr>
      <w:rPr>
        <w:rFonts w:ascii="Arial" w:hAnsi="Arial" w:cs="Arial" w:hint="default"/>
        <w:sz w:val="21"/>
        <w:szCs w:val="2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3D116DC"/>
    <w:multiLevelType w:val="multilevel"/>
    <w:tmpl w:val="31A0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63F740D5"/>
    <w:multiLevelType w:val="multilevel"/>
    <w:tmpl w:val="C0201D48"/>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6" w15:restartNumberingAfterBreak="0">
    <w:nsid w:val="64C46F0B"/>
    <w:multiLevelType w:val="multilevel"/>
    <w:tmpl w:val="9AB6D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65C50EFD"/>
    <w:multiLevelType w:val="multilevel"/>
    <w:tmpl w:val="75CC8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668C5C46"/>
    <w:multiLevelType w:val="multilevel"/>
    <w:tmpl w:val="89029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68014608"/>
    <w:multiLevelType w:val="multilevel"/>
    <w:tmpl w:val="CD7A5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68820516"/>
    <w:multiLevelType w:val="multilevel"/>
    <w:tmpl w:val="96E41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69703C8F"/>
    <w:multiLevelType w:val="multilevel"/>
    <w:tmpl w:val="0E86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69BC2731"/>
    <w:multiLevelType w:val="multilevel"/>
    <w:tmpl w:val="685E37E4"/>
    <w:lvl w:ilvl="0">
      <w:start w:val="8"/>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3" w15:restartNumberingAfterBreak="0">
    <w:nsid w:val="69DF5083"/>
    <w:multiLevelType w:val="multilevel"/>
    <w:tmpl w:val="0B064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6C985F25"/>
    <w:multiLevelType w:val="multilevel"/>
    <w:tmpl w:val="47505C4C"/>
    <w:lvl w:ilvl="0">
      <w:start w:val="2"/>
      <w:numFmt w:val="decimal"/>
      <w:lvlText w:val="%1."/>
      <w:lvlJc w:val="left"/>
      <w:pPr>
        <w:tabs>
          <w:tab w:val="num" w:pos="720"/>
        </w:tabs>
        <w:ind w:left="720" w:hanging="360"/>
      </w:pPr>
      <w:rPr>
        <w:rFonts w:ascii="Arial" w:hAnsi="Arial" w:cs="Aria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6E271BD4"/>
    <w:multiLevelType w:val="multilevel"/>
    <w:tmpl w:val="85F46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6FBA0103"/>
    <w:multiLevelType w:val="multilevel"/>
    <w:tmpl w:val="0824C0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00E2213"/>
    <w:multiLevelType w:val="multilevel"/>
    <w:tmpl w:val="D0F4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70676893"/>
    <w:multiLevelType w:val="multilevel"/>
    <w:tmpl w:val="1F52E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71B324C3"/>
    <w:multiLevelType w:val="multilevel"/>
    <w:tmpl w:val="F2F8B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23D6F1C"/>
    <w:multiLevelType w:val="multilevel"/>
    <w:tmpl w:val="873440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245171A"/>
    <w:multiLevelType w:val="multilevel"/>
    <w:tmpl w:val="E32A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73473FB5"/>
    <w:multiLevelType w:val="multilevel"/>
    <w:tmpl w:val="6A420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7353062F"/>
    <w:multiLevelType w:val="multilevel"/>
    <w:tmpl w:val="B70E4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73FF4FFE"/>
    <w:multiLevelType w:val="multilevel"/>
    <w:tmpl w:val="FD4A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748327FA"/>
    <w:multiLevelType w:val="multilevel"/>
    <w:tmpl w:val="C3F41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592468F"/>
    <w:multiLevelType w:val="multilevel"/>
    <w:tmpl w:val="507AB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6BD0D7F"/>
    <w:multiLevelType w:val="multilevel"/>
    <w:tmpl w:val="026059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7B4031F"/>
    <w:multiLevelType w:val="multilevel"/>
    <w:tmpl w:val="EAC87AE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9" w15:restartNumberingAfterBreak="0">
    <w:nsid w:val="79394690"/>
    <w:multiLevelType w:val="multilevel"/>
    <w:tmpl w:val="A2A2BDA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0" w15:restartNumberingAfterBreak="0">
    <w:nsid w:val="79575DAF"/>
    <w:multiLevelType w:val="multilevel"/>
    <w:tmpl w:val="BEFC77C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1" w15:restartNumberingAfterBreak="0">
    <w:nsid w:val="79603828"/>
    <w:multiLevelType w:val="multilevel"/>
    <w:tmpl w:val="467A3E0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2" w15:restartNumberingAfterBreak="0">
    <w:nsid w:val="79E510AC"/>
    <w:multiLevelType w:val="multilevel"/>
    <w:tmpl w:val="B456F06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3" w15:restartNumberingAfterBreak="0">
    <w:nsid w:val="7ABE29BE"/>
    <w:multiLevelType w:val="multilevel"/>
    <w:tmpl w:val="1B0E6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7B6D5089"/>
    <w:multiLevelType w:val="multilevel"/>
    <w:tmpl w:val="CAE65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7BBA6053"/>
    <w:multiLevelType w:val="hybridMultilevel"/>
    <w:tmpl w:val="24A66EA0"/>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6" w15:restartNumberingAfterBreak="0">
    <w:nsid w:val="7BFD6D71"/>
    <w:multiLevelType w:val="multilevel"/>
    <w:tmpl w:val="A1A60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7D0C0CD6"/>
    <w:multiLevelType w:val="multilevel"/>
    <w:tmpl w:val="60EA8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7D631082"/>
    <w:multiLevelType w:val="multilevel"/>
    <w:tmpl w:val="F5FED12C"/>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9" w15:restartNumberingAfterBreak="0">
    <w:nsid w:val="7EB94D72"/>
    <w:multiLevelType w:val="multilevel"/>
    <w:tmpl w:val="B67C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96153185">
    <w:abstractNumId w:val="111"/>
  </w:num>
  <w:num w:numId="2" w16cid:durableId="1257862922">
    <w:abstractNumId w:val="57"/>
  </w:num>
  <w:num w:numId="3" w16cid:durableId="1623993776">
    <w:abstractNumId w:val="74"/>
  </w:num>
  <w:num w:numId="4" w16cid:durableId="1720739068">
    <w:abstractNumId w:val="63"/>
  </w:num>
  <w:num w:numId="5" w16cid:durableId="54789328">
    <w:abstractNumId w:val="51"/>
  </w:num>
  <w:num w:numId="6" w16cid:durableId="1477256211">
    <w:abstractNumId w:val="29"/>
  </w:num>
  <w:num w:numId="7" w16cid:durableId="1907908492">
    <w:abstractNumId w:val="87"/>
  </w:num>
  <w:num w:numId="8" w16cid:durableId="1222326156">
    <w:abstractNumId w:val="65"/>
  </w:num>
  <w:num w:numId="9" w16cid:durableId="1969359174">
    <w:abstractNumId w:val="165"/>
  </w:num>
  <w:num w:numId="10" w16cid:durableId="1134519006">
    <w:abstractNumId w:val="149"/>
  </w:num>
  <w:num w:numId="11" w16cid:durableId="355498683">
    <w:abstractNumId w:val="107"/>
  </w:num>
  <w:num w:numId="12" w16cid:durableId="1647129410">
    <w:abstractNumId w:val="0"/>
  </w:num>
  <w:num w:numId="13" w16cid:durableId="1893149013">
    <w:abstractNumId w:val="114"/>
  </w:num>
  <w:num w:numId="14" w16cid:durableId="616256332">
    <w:abstractNumId w:val="105"/>
  </w:num>
  <w:num w:numId="15" w16cid:durableId="1182158184">
    <w:abstractNumId w:val="115"/>
  </w:num>
  <w:num w:numId="16" w16cid:durableId="1524594048">
    <w:abstractNumId w:val="142"/>
  </w:num>
  <w:num w:numId="17" w16cid:durableId="708068097">
    <w:abstractNumId w:val="2"/>
  </w:num>
  <w:num w:numId="18" w16cid:durableId="1417358997">
    <w:abstractNumId w:val="93"/>
  </w:num>
  <w:num w:numId="19" w16cid:durableId="2025128642">
    <w:abstractNumId w:val="102"/>
  </w:num>
  <w:num w:numId="20" w16cid:durableId="806439260">
    <w:abstractNumId w:val="144"/>
  </w:num>
  <w:num w:numId="21" w16cid:durableId="1023045881">
    <w:abstractNumId w:val="41"/>
  </w:num>
  <w:num w:numId="22" w16cid:durableId="819345476">
    <w:abstractNumId w:val="118"/>
  </w:num>
  <w:num w:numId="23" w16cid:durableId="1865165842">
    <w:abstractNumId w:val="113"/>
  </w:num>
  <w:num w:numId="24" w16cid:durableId="716048218">
    <w:abstractNumId w:val="130"/>
  </w:num>
  <w:num w:numId="25" w16cid:durableId="1594588781">
    <w:abstractNumId w:val="50"/>
  </w:num>
  <w:num w:numId="26" w16cid:durableId="540167907">
    <w:abstractNumId w:val="133"/>
  </w:num>
  <w:num w:numId="27" w16cid:durableId="560866860">
    <w:abstractNumId w:val="31"/>
  </w:num>
  <w:num w:numId="28" w16cid:durableId="903222337">
    <w:abstractNumId w:val="120"/>
  </w:num>
  <w:num w:numId="29" w16cid:durableId="459541066">
    <w:abstractNumId w:val="82"/>
  </w:num>
  <w:num w:numId="30" w16cid:durableId="1216354143">
    <w:abstractNumId w:val="132"/>
  </w:num>
  <w:num w:numId="31" w16cid:durableId="374701833">
    <w:abstractNumId w:val="85"/>
  </w:num>
  <w:num w:numId="32" w16cid:durableId="322970132">
    <w:abstractNumId w:val="95"/>
  </w:num>
  <w:num w:numId="33" w16cid:durableId="288361854">
    <w:abstractNumId w:val="42"/>
  </w:num>
  <w:num w:numId="34" w16cid:durableId="1927106729">
    <w:abstractNumId w:val="69"/>
  </w:num>
  <w:num w:numId="35" w16cid:durableId="1896506759">
    <w:abstractNumId w:val="117"/>
  </w:num>
  <w:num w:numId="36" w16cid:durableId="194661894">
    <w:abstractNumId w:val="150"/>
  </w:num>
  <w:num w:numId="37" w16cid:durableId="607735446">
    <w:abstractNumId w:val="155"/>
  </w:num>
  <w:num w:numId="38" w16cid:durableId="77289447">
    <w:abstractNumId w:val="54"/>
  </w:num>
  <w:num w:numId="39" w16cid:durableId="1496415044">
    <w:abstractNumId w:val="5"/>
  </w:num>
  <w:num w:numId="40" w16cid:durableId="614219887">
    <w:abstractNumId w:val="45"/>
  </w:num>
  <w:num w:numId="41" w16cid:durableId="609826383">
    <w:abstractNumId w:val="32"/>
  </w:num>
  <w:num w:numId="42" w16cid:durableId="2103984910">
    <w:abstractNumId w:val="55"/>
  </w:num>
  <w:num w:numId="43" w16cid:durableId="630207226">
    <w:abstractNumId w:val="78"/>
  </w:num>
  <w:num w:numId="44" w16cid:durableId="723525880">
    <w:abstractNumId w:val="124"/>
  </w:num>
  <w:num w:numId="45" w16cid:durableId="328484723">
    <w:abstractNumId w:val="148"/>
  </w:num>
  <w:num w:numId="46" w16cid:durableId="958606103">
    <w:abstractNumId w:val="104"/>
  </w:num>
  <w:num w:numId="47" w16cid:durableId="260573423">
    <w:abstractNumId w:val="84"/>
  </w:num>
  <w:num w:numId="48" w16cid:durableId="1903708372">
    <w:abstractNumId w:val="152"/>
  </w:num>
  <w:num w:numId="49" w16cid:durableId="1436367181">
    <w:abstractNumId w:val="66"/>
  </w:num>
  <w:num w:numId="50" w16cid:durableId="209419554">
    <w:abstractNumId w:val="6"/>
  </w:num>
  <w:num w:numId="51" w16cid:durableId="397822868">
    <w:abstractNumId w:val="137"/>
  </w:num>
  <w:num w:numId="52" w16cid:durableId="2143574736">
    <w:abstractNumId w:val="59"/>
  </w:num>
  <w:num w:numId="53" w16cid:durableId="2050689337">
    <w:abstractNumId w:val="47"/>
  </w:num>
  <w:num w:numId="54" w16cid:durableId="2057048269">
    <w:abstractNumId w:val="167"/>
  </w:num>
  <w:num w:numId="55" w16cid:durableId="1690906548">
    <w:abstractNumId w:val="92"/>
  </w:num>
  <w:num w:numId="56" w16cid:durableId="1806852753">
    <w:abstractNumId w:val="64"/>
  </w:num>
  <w:num w:numId="57" w16cid:durableId="944844427">
    <w:abstractNumId w:val="58"/>
  </w:num>
  <w:num w:numId="58" w16cid:durableId="1332760860">
    <w:abstractNumId w:val="80"/>
  </w:num>
  <w:num w:numId="59" w16cid:durableId="2147385302">
    <w:abstractNumId w:val="121"/>
  </w:num>
  <w:num w:numId="60" w16cid:durableId="702562394">
    <w:abstractNumId w:val="17"/>
  </w:num>
  <w:num w:numId="61" w16cid:durableId="855575492">
    <w:abstractNumId w:val="151"/>
  </w:num>
  <w:num w:numId="62" w16cid:durableId="1184712809">
    <w:abstractNumId w:val="22"/>
  </w:num>
  <w:num w:numId="63" w16cid:durableId="797378245">
    <w:abstractNumId w:val="70"/>
  </w:num>
  <w:num w:numId="64" w16cid:durableId="2127038181">
    <w:abstractNumId w:val="136"/>
  </w:num>
  <w:num w:numId="65" w16cid:durableId="697850690">
    <w:abstractNumId w:val="61"/>
  </w:num>
  <w:num w:numId="66" w16cid:durableId="1825009611">
    <w:abstractNumId w:val="94"/>
  </w:num>
  <w:num w:numId="67" w16cid:durableId="1041440218">
    <w:abstractNumId w:val="164"/>
  </w:num>
  <w:num w:numId="68" w16cid:durableId="333145534">
    <w:abstractNumId w:val="147"/>
  </w:num>
  <w:num w:numId="69" w16cid:durableId="1925526496">
    <w:abstractNumId w:val="145"/>
  </w:num>
  <w:num w:numId="70" w16cid:durableId="863247457">
    <w:abstractNumId w:val="112"/>
  </w:num>
  <w:num w:numId="71" w16cid:durableId="1463768530">
    <w:abstractNumId w:val="166"/>
  </w:num>
  <w:num w:numId="72" w16cid:durableId="1333727121">
    <w:abstractNumId w:val="39"/>
  </w:num>
  <w:num w:numId="73" w16cid:durableId="2115206517">
    <w:abstractNumId w:val="143"/>
  </w:num>
  <w:num w:numId="74" w16cid:durableId="734669505">
    <w:abstractNumId w:val="122"/>
  </w:num>
  <w:num w:numId="75" w16cid:durableId="1781337448">
    <w:abstractNumId w:val="146"/>
  </w:num>
  <w:num w:numId="76" w16cid:durableId="1928269766">
    <w:abstractNumId w:val="157"/>
  </w:num>
  <w:num w:numId="77" w16cid:durableId="1810398217">
    <w:abstractNumId w:val="123"/>
  </w:num>
  <w:num w:numId="78" w16cid:durableId="10107115">
    <w:abstractNumId w:val="72"/>
  </w:num>
  <w:num w:numId="79" w16cid:durableId="1264261897">
    <w:abstractNumId w:val="106"/>
  </w:num>
  <w:num w:numId="80" w16cid:durableId="1066100418">
    <w:abstractNumId w:val="76"/>
  </w:num>
  <w:num w:numId="81" w16cid:durableId="909924888">
    <w:abstractNumId w:val="77"/>
  </w:num>
  <w:num w:numId="82" w16cid:durableId="665742299">
    <w:abstractNumId w:val="19"/>
  </w:num>
  <w:num w:numId="83" w16cid:durableId="854223910">
    <w:abstractNumId w:val="33"/>
  </w:num>
  <w:num w:numId="84" w16cid:durableId="192810706">
    <w:abstractNumId w:val="56"/>
  </w:num>
  <w:num w:numId="85" w16cid:durableId="1012150054">
    <w:abstractNumId w:val="116"/>
  </w:num>
  <w:num w:numId="86" w16cid:durableId="1580360287">
    <w:abstractNumId w:val="12"/>
  </w:num>
  <w:num w:numId="87" w16cid:durableId="217714004">
    <w:abstractNumId w:val="53"/>
  </w:num>
  <w:num w:numId="88" w16cid:durableId="1300304185">
    <w:abstractNumId w:val="13"/>
  </w:num>
  <w:num w:numId="89" w16cid:durableId="212232113">
    <w:abstractNumId w:val="101"/>
  </w:num>
  <w:num w:numId="90" w16cid:durableId="511578219">
    <w:abstractNumId w:val="79"/>
  </w:num>
  <w:num w:numId="91" w16cid:durableId="1337225043">
    <w:abstractNumId w:val="27"/>
  </w:num>
  <w:num w:numId="92" w16cid:durableId="1640763742">
    <w:abstractNumId w:val="7"/>
  </w:num>
  <w:num w:numId="93" w16cid:durableId="1710062829">
    <w:abstractNumId w:val="169"/>
  </w:num>
  <w:num w:numId="94" w16cid:durableId="2068189595">
    <w:abstractNumId w:val="141"/>
  </w:num>
  <w:num w:numId="95" w16cid:durableId="212735664">
    <w:abstractNumId w:val="35"/>
  </w:num>
  <w:num w:numId="96" w16cid:durableId="338851497">
    <w:abstractNumId w:val="8"/>
  </w:num>
  <w:num w:numId="97" w16cid:durableId="1426263259">
    <w:abstractNumId w:val="153"/>
  </w:num>
  <w:num w:numId="98" w16cid:durableId="378170858">
    <w:abstractNumId w:val="48"/>
  </w:num>
  <w:num w:numId="99" w16cid:durableId="1200125864">
    <w:abstractNumId w:val="1"/>
  </w:num>
  <w:num w:numId="100" w16cid:durableId="1340691892">
    <w:abstractNumId w:val="62"/>
  </w:num>
  <w:num w:numId="101" w16cid:durableId="1599481346">
    <w:abstractNumId w:val="43"/>
  </w:num>
  <w:num w:numId="102" w16cid:durableId="1798135819">
    <w:abstractNumId w:val="100"/>
  </w:num>
  <w:num w:numId="103" w16cid:durableId="1387218616">
    <w:abstractNumId w:val="97"/>
  </w:num>
  <w:num w:numId="104" w16cid:durableId="658651378">
    <w:abstractNumId w:val="108"/>
  </w:num>
  <w:num w:numId="105" w16cid:durableId="1159614866">
    <w:abstractNumId w:val="139"/>
  </w:num>
  <w:num w:numId="106" w16cid:durableId="1021514765">
    <w:abstractNumId w:val="15"/>
  </w:num>
  <w:num w:numId="107" w16cid:durableId="618755700">
    <w:abstractNumId w:val="127"/>
  </w:num>
  <w:num w:numId="108" w16cid:durableId="844053683">
    <w:abstractNumId w:val="26"/>
  </w:num>
  <w:num w:numId="109" w16cid:durableId="1419207722">
    <w:abstractNumId w:val="109"/>
  </w:num>
  <w:num w:numId="110" w16cid:durableId="1843079236">
    <w:abstractNumId w:val="40"/>
  </w:num>
  <w:num w:numId="111" w16cid:durableId="659886336">
    <w:abstractNumId w:val="21"/>
  </w:num>
  <w:num w:numId="112" w16cid:durableId="1462118210">
    <w:abstractNumId w:val="126"/>
  </w:num>
  <w:num w:numId="113" w16cid:durableId="419258737">
    <w:abstractNumId w:val="156"/>
  </w:num>
  <w:num w:numId="114" w16cid:durableId="990017292">
    <w:abstractNumId w:val="134"/>
  </w:num>
  <w:num w:numId="115" w16cid:durableId="1275213746">
    <w:abstractNumId w:val="140"/>
  </w:num>
  <w:num w:numId="116" w16cid:durableId="1798791565">
    <w:abstractNumId w:val="154"/>
  </w:num>
  <w:num w:numId="117" w16cid:durableId="1142967035">
    <w:abstractNumId w:val="37"/>
  </w:num>
  <w:num w:numId="118" w16cid:durableId="318313783">
    <w:abstractNumId w:val="103"/>
  </w:num>
  <w:num w:numId="119" w16cid:durableId="1722828536">
    <w:abstractNumId w:val="20"/>
  </w:num>
  <w:num w:numId="120" w16cid:durableId="290940347">
    <w:abstractNumId w:val="98"/>
  </w:num>
  <w:num w:numId="121" w16cid:durableId="890071472">
    <w:abstractNumId w:val="163"/>
  </w:num>
  <w:num w:numId="122" w16cid:durableId="643972338">
    <w:abstractNumId w:val="36"/>
  </w:num>
  <w:num w:numId="123" w16cid:durableId="2144155243">
    <w:abstractNumId w:val="11"/>
  </w:num>
  <w:num w:numId="124" w16cid:durableId="1650597063">
    <w:abstractNumId w:val="91"/>
  </w:num>
  <w:num w:numId="125" w16cid:durableId="154882580">
    <w:abstractNumId w:val="86"/>
  </w:num>
  <w:num w:numId="126" w16cid:durableId="93135203">
    <w:abstractNumId w:val="4"/>
  </w:num>
  <w:num w:numId="127" w16cid:durableId="255986180">
    <w:abstractNumId w:val="24"/>
  </w:num>
  <w:num w:numId="128" w16cid:durableId="2050958696">
    <w:abstractNumId w:val="125"/>
  </w:num>
  <w:num w:numId="129" w16cid:durableId="1813406503">
    <w:abstractNumId w:val="81"/>
  </w:num>
  <w:num w:numId="130" w16cid:durableId="1601840099">
    <w:abstractNumId w:val="34"/>
  </w:num>
  <w:num w:numId="131" w16cid:durableId="1240483708">
    <w:abstractNumId w:val="46"/>
  </w:num>
  <w:num w:numId="132" w16cid:durableId="1232038797">
    <w:abstractNumId w:val="44"/>
  </w:num>
  <w:num w:numId="133" w16cid:durableId="763036129">
    <w:abstractNumId w:val="119"/>
  </w:num>
  <w:num w:numId="134" w16cid:durableId="1262883056">
    <w:abstractNumId w:val="96"/>
  </w:num>
  <w:num w:numId="135" w16cid:durableId="1861357783">
    <w:abstractNumId w:val="9"/>
  </w:num>
  <w:num w:numId="136" w16cid:durableId="609901458">
    <w:abstractNumId w:val="71"/>
  </w:num>
  <w:num w:numId="137" w16cid:durableId="20517738">
    <w:abstractNumId w:val="83"/>
  </w:num>
  <w:num w:numId="138" w16cid:durableId="1234043564">
    <w:abstractNumId w:val="23"/>
  </w:num>
  <w:num w:numId="139" w16cid:durableId="1494642852">
    <w:abstractNumId w:val="75"/>
  </w:num>
  <w:num w:numId="140" w16cid:durableId="461195667">
    <w:abstractNumId w:val="38"/>
  </w:num>
  <w:num w:numId="141" w16cid:durableId="1681934641">
    <w:abstractNumId w:val="89"/>
  </w:num>
  <w:num w:numId="142" w16cid:durableId="1037580917">
    <w:abstractNumId w:val="49"/>
  </w:num>
  <w:num w:numId="143" w16cid:durableId="669412339">
    <w:abstractNumId w:val="131"/>
  </w:num>
  <w:num w:numId="144" w16cid:durableId="1934315231">
    <w:abstractNumId w:val="30"/>
  </w:num>
  <w:num w:numId="145" w16cid:durableId="1162161688">
    <w:abstractNumId w:val="160"/>
  </w:num>
  <w:num w:numId="146" w16cid:durableId="1430468087">
    <w:abstractNumId w:val="159"/>
  </w:num>
  <w:num w:numId="147" w16cid:durableId="1800107485">
    <w:abstractNumId w:val="3"/>
  </w:num>
  <w:num w:numId="148" w16cid:durableId="268700870">
    <w:abstractNumId w:val="162"/>
  </w:num>
  <w:num w:numId="149" w16cid:durableId="245506583">
    <w:abstractNumId w:val="99"/>
  </w:num>
  <w:num w:numId="150" w16cid:durableId="1739401801">
    <w:abstractNumId w:val="161"/>
  </w:num>
  <w:num w:numId="151" w16cid:durableId="1170292999">
    <w:abstractNumId w:val="67"/>
  </w:num>
  <w:num w:numId="152" w16cid:durableId="119421078">
    <w:abstractNumId w:val="168"/>
  </w:num>
  <w:num w:numId="153" w16cid:durableId="1384402094">
    <w:abstractNumId w:val="25"/>
  </w:num>
  <w:num w:numId="154" w16cid:durableId="982388994">
    <w:abstractNumId w:val="158"/>
  </w:num>
  <w:num w:numId="155" w16cid:durableId="774397660">
    <w:abstractNumId w:val="68"/>
  </w:num>
  <w:num w:numId="156" w16cid:durableId="836578273">
    <w:abstractNumId w:val="129"/>
  </w:num>
  <w:num w:numId="157" w16cid:durableId="1365596242">
    <w:abstractNumId w:val="18"/>
  </w:num>
  <w:num w:numId="158" w16cid:durableId="1260945258">
    <w:abstractNumId w:val="10"/>
  </w:num>
  <w:num w:numId="159" w16cid:durableId="636957202">
    <w:abstractNumId w:val="138"/>
  </w:num>
  <w:num w:numId="160" w16cid:durableId="48693929">
    <w:abstractNumId w:val="14"/>
  </w:num>
  <w:num w:numId="161" w16cid:durableId="1179582472">
    <w:abstractNumId w:val="90"/>
  </w:num>
  <w:num w:numId="162" w16cid:durableId="1680349423">
    <w:abstractNumId w:val="135"/>
  </w:num>
  <w:num w:numId="163" w16cid:durableId="375928269">
    <w:abstractNumId w:val="110"/>
  </w:num>
  <w:num w:numId="164" w16cid:durableId="195849671">
    <w:abstractNumId w:val="88"/>
  </w:num>
  <w:num w:numId="165" w16cid:durableId="1289050955">
    <w:abstractNumId w:val="60"/>
  </w:num>
  <w:num w:numId="166" w16cid:durableId="1030034132">
    <w:abstractNumId w:val="52"/>
  </w:num>
  <w:num w:numId="167" w16cid:durableId="2101026919">
    <w:abstractNumId w:val="28"/>
  </w:num>
  <w:num w:numId="168" w16cid:durableId="1347946785">
    <w:abstractNumId w:val="73"/>
  </w:num>
  <w:num w:numId="169" w16cid:durableId="683282943">
    <w:abstractNumId w:val="128"/>
  </w:num>
  <w:num w:numId="170" w16cid:durableId="88915082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4"/>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539"/>
    <w:rsid w:val="00054082"/>
    <w:rsid w:val="00114489"/>
    <w:rsid w:val="00152A7C"/>
    <w:rsid w:val="00207906"/>
    <w:rsid w:val="00277CCA"/>
    <w:rsid w:val="002C1F12"/>
    <w:rsid w:val="00324CF3"/>
    <w:rsid w:val="00331539"/>
    <w:rsid w:val="00382161"/>
    <w:rsid w:val="0039196F"/>
    <w:rsid w:val="003D503B"/>
    <w:rsid w:val="003F59FE"/>
    <w:rsid w:val="003F7EDD"/>
    <w:rsid w:val="00423F28"/>
    <w:rsid w:val="004349DD"/>
    <w:rsid w:val="0048592B"/>
    <w:rsid w:val="00494AC9"/>
    <w:rsid w:val="004E00EF"/>
    <w:rsid w:val="005D5727"/>
    <w:rsid w:val="006261B4"/>
    <w:rsid w:val="006E3395"/>
    <w:rsid w:val="006E7926"/>
    <w:rsid w:val="00711747"/>
    <w:rsid w:val="00712BAC"/>
    <w:rsid w:val="00716E65"/>
    <w:rsid w:val="007F2289"/>
    <w:rsid w:val="00821435"/>
    <w:rsid w:val="008B6205"/>
    <w:rsid w:val="00BA6098"/>
    <w:rsid w:val="00D27F4A"/>
    <w:rsid w:val="00D40C5D"/>
    <w:rsid w:val="00DA46B5"/>
    <w:rsid w:val="00DE3D71"/>
    <w:rsid w:val="00DF151F"/>
    <w:rsid w:val="00EB3F96"/>
    <w:rsid w:val="00F101AE"/>
    <w:rsid w:val="00F74171"/>
    <w:rsid w:val="2CD044E2"/>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5865E2"/>
  <w15:docId w15:val="{28CFF0F9-51CB-3E40-B847-7E9699459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6E7926"/>
    <w:pPr>
      <w:widowControl/>
      <w:autoSpaceDE/>
      <w:autoSpaceDN/>
    </w:pPr>
    <w:rPr>
      <w:rFonts w:ascii="Times New Roman" w:eastAsia="Times New Roman" w:hAnsi="Times New Roman" w:cs="Times New Roman"/>
      <w:sz w:val="24"/>
      <w:szCs w:val="24"/>
      <w:lang w:val="es-MX" w:eastAsia="es-MX"/>
    </w:rPr>
  </w:style>
  <w:style w:type="paragraph" w:styleId="Ttulo1">
    <w:name w:val="heading 1"/>
    <w:basedOn w:val="Normal"/>
    <w:uiPriority w:val="1"/>
    <w:qFormat/>
    <w:pPr>
      <w:ind w:left="1132" w:hanging="1132"/>
      <w:jc w:val="both"/>
      <w:outlineLvl w:val="0"/>
    </w:pPr>
    <w:rPr>
      <w:b/>
      <w:bCs/>
    </w:rPr>
  </w:style>
  <w:style w:type="paragraph" w:styleId="Ttulo2">
    <w:name w:val="heading 2"/>
    <w:basedOn w:val="Normal"/>
    <w:next w:val="Normal"/>
    <w:link w:val="Ttulo2Car"/>
    <w:uiPriority w:val="9"/>
    <w:unhideWhenUsed/>
    <w:qFormat/>
    <w:rsid w:val="008B6205"/>
    <w:pPr>
      <w:keepNext/>
      <w:keepLines/>
      <w:spacing w:before="160" w:after="80" w:line="276" w:lineRule="auto"/>
      <w:outlineLvl w:val="1"/>
    </w:pPr>
    <w:rPr>
      <w:rFonts w:asciiTheme="majorHAnsi" w:eastAsiaTheme="majorEastAsia" w:hAnsiTheme="majorHAnsi" w:cstheme="majorBidi"/>
      <w:color w:val="365F91" w:themeColor="accent1" w:themeShade="BF"/>
      <w:sz w:val="32"/>
      <w:szCs w:val="32"/>
      <w:lang w:val="de-D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spacing w:before="120"/>
    </w:pPr>
  </w:style>
  <w:style w:type="paragraph" w:styleId="Prrafodelista">
    <w:name w:val="List Paragraph"/>
    <w:basedOn w:val="Normal"/>
    <w:uiPriority w:val="34"/>
    <w:qFormat/>
    <w:pPr>
      <w:ind w:left="719" w:hanging="360"/>
    </w:pPr>
  </w:style>
  <w:style w:type="paragraph" w:customStyle="1" w:styleId="TableParagraph">
    <w:name w:val="Table Paragraph"/>
    <w:basedOn w:val="Normal"/>
    <w:uiPriority w:val="1"/>
    <w:qFormat/>
    <w:pPr>
      <w:ind w:left="105"/>
    </w:pPr>
  </w:style>
  <w:style w:type="paragraph" w:styleId="Encabezado">
    <w:name w:val="header"/>
    <w:basedOn w:val="Normal"/>
    <w:link w:val="EncabezadoCar"/>
    <w:uiPriority w:val="99"/>
    <w:unhideWhenUsed/>
    <w:rsid w:val="007F2289"/>
    <w:pPr>
      <w:tabs>
        <w:tab w:val="center" w:pos="4252"/>
        <w:tab w:val="right" w:pos="8504"/>
      </w:tabs>
    </w:pPr>
  </w:style>
  <w:style w:type="character" w:customStyle="1" w:styleId="EncabezadoCar">
    <w:name w:val="Encabezado Car"/>
    <w:basedOn w:val="Fuentedeprrafopredeter"/>
    <w:link w:val="Encabezado"/>
    <w:uiPriority w:val="99"/>
    <w:rsid w:val="007F2289"/>
    <w:rPr>
      <w:rFonts w:ascii="Arial" w:eastAsia="Arial" w:hAnsi="Arial" w:cs="Arial"/>
    </w:rPr>
  </w:style>
  <w:style w:type="paragraph" w:styleId="Piedepgina">
    <w:name w:val="footer"/>
    <w:basedOn w:val="Normal"/>
    <w:link w:val="PiedepginaCar"/>
    <w:uiPriority w:val="99"/>
    <w:unhideWhenUsed/>
    <w:rsid w:val="007F2289"/>
    <w:pPr>
      <w:tabs>
        <w:tab w:val="center" w:pos="4252"/>
        <w:tab w:val="right" w:pos="8504"/>
      </w:tabs>
    </w:pPr>
  </w:style>
  <w:style w:type="character" w:customStyle="1" w:styleId="PiedepginaCar">
    <w:name w:val="Pie de página Car"/>
    <w:basedOn w:val="Fuentedeprrafopredeter"/>
    <w:link w:val="Piedepgina"/>
    <w:uiPriority w:val="99"/>
    <w:rsid w:val="007F2289"/>
    <w:rPr>
      <w:rFonts w:ascii="Arial" w:eastAsia="Arial" w:hAnsi="Arial" w:cs="Arial"/>
    </w:rPr>
  </w:style>
  <w:style w:type="character" w:styleId="Textoennegrita">
    <w:name w:val="Strong"/>
    <w:basedOn w:val="Fuentedeprrafopredeter"/>
    <w:uiPriority w:val="22"/>
    <w:qFormat/>
    <w:rsid w:val="00DE3D71"/>
    <w:rPr>
      <w:b/>
      <w:bCs/>
    </w:rPr>
  </w:style>
  <w:style w:type="paragraph" w:styleId="NormalWeb">
    <w:name w:val="Normal (Web)"/>
    <w:basedOn w:val="Normal"/>
    <w:uiPriority w:val="99"/>
    <w:unhideWhenUsed/>
    <w:rsid w:val="00DE3D71"/>
    <w:pPr>
      <w:spacing w:before="100" w:beforeAutospacing="1" w:after="100" w:afterAutospacing="1"/>
    </w:pPr>
  </w:style>
  <w:style w:type="paragraph" w:styleId="Revisin">
    <w:name w:val="Revision"/>
    <w:hidden/>
    <w:uiPriority w:val="99"/>
    <w:semiHidden/>
    <w:rsid w:val="004349DD"/>
    <w:pPr>
      <w:widowControl/>
      <w:autoSpaceDE/>
      <w:autoSpaceDN/>
    </w:pPr>
    <w:rPr>
      <w:rFonts w:ascii="Arial" w:eastAsia="Arial" w:hAnsi="Arial" w:cs="Arial"/>
    </w:rPr>
  </w:style>
  <w:style w:type="character" w:customStyle="1" w:styleId="Ttulo2Car">
    <w:name w:val="Título 2 Car"/>
    <w:basedOn w:val="Fuentedeprrafopredeter"/>
    <w:link w:val="Ttulo2"/>
    <w:uiPriority w:val="9"/>
    <w:rsid w:val="008B6205"/>
    <w:rPr>
      <w:rFonts w:asciiTheme="majorHAnsi" w:eastAsiaTheme="majorEastAsia" w:hAnsiTheme="majorHAnsi" w:cstheme="majorBidi"/>
      <w:color w:val="365F91" w:themeColor="accent1" w:themeShade="BF"/>
      <w:sz w:val="32"/>
      <w:szCs w:val="32"/>
      <w:lang w:val="de-DE"/>
    </w:rPr>
  </w:style>
  <w:style w:type="character" w:styleId="Hipervnculo">
    <w:name w:val="Hyperlink"/>
    <w:basedOn w:val="Fuentedeprrafopredeter"/>
    <w:uiPriority w:val="99"/>
    <w:unhideWhenUsed/>
    <w:rsid w:val="008B6205"/>
    <w:rPr>
      <w:color w:val="0000FF" w:themeColor="hyperlink"/>
      <w:u w:val="single"/>
    </w:rPr>
  </w:style>
  <w:style w:type="paragraph" w:customStyle="1" w:styleId="paragraph">
    <w:name w:val="paragraph"/>
    <w:basedOn w:val="Normal"/>
    <w:rsid w:val="00D27F4A"/>
    <w:pPr>
      <w:spacing w:before="100" w:beforeAutospacing="1" w:after="100" w:afterAutospacing="1"/>
    </w:pPr>
  </w:style>
  <w:style w:type="character" w:customStyle="1" w:styleId="eop">
    <w:name w:val="eop"/>
    <w:basedOn w:val="Fuentedeprrafopredeter"/>
    <w:rsid w:val="00D27F4A"/>
  </w:style>
  <w:style w:type="character" w:customStyle="1" w:styleId="normaltextrun">
    <w:name w:val="normaltextrun"/>
    <w:basedOn w:val="Fuentedeprrafopredeter"/>
    <w:rsid w:val="00D27F4A"/>
  </w:style>
  <w:style w:type="character" w:customStyle="1" w:styleId="contentcontrolboundarysink">
    <w:name w:val="contentcontrolboundarysink"/>
    <w:basedOn w:val="Fuentedeprrafopredeter"/>
    <w:rsid w:val="00D27F4A"/>
  </w:style>
  <w:style w:type="character" w:customStyle="1" w:styleId="superscript">
    <w:name w:val="superscript"/>
    <w:basedOn w:val="Fuentedeprrafopredeter"/>
    <w:rsid w:val="00EB3F96"/>
  </w:style>
  <w:style w:type="character" w:customStyle="1" w:styleId="tabchar">
    <w:name w:val="tabchar"/>
    <w:basedOn w:val="Fuentedeprrafopredeter"/>
    <w:rsid w:val="00EB3F96"/>
  </w:style>
  <w:style w:type="character" w:customStyle="1" w:styleId="wacimagecontainer">
    <w:name w:val="wacimagecontainer"/>
    <w:basedOn w:val="Fuentedeprrafopredeter"/>
    <w:rsid w:val="006E79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8625BE-6890-1D4D-A815-321555AA23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20</Pages>
  <Words>9614</Words>
  <Characters>50958</Characters>
  <Application>Microsoft Office Word</Application>
  <DocSecurity>0</DocSecurity>
  <Lines>7279</Lines>
  <Paragraphs>3365</Paragraphs>
  <ScaleCrop>false</ScaleCrop>
  <HeadingPairs>
    <vt:vector size="2" baseType="variant">
      <vt:variant>
        <vt:lpstr>Título</vt:lpstr>
      </vt:variant>
      <vt:variant>
        <vt:i4>1</vt:i4>
      </vt:variant>
    </vt:vector>
  </HeadingPairs>
  <TitlesOfParts>
    <vt:vector size="1" baseType="lpstr">
      <vt:lpstr>Procedure Template English</vt:lpstr>
    </vt:vector>
  </TitlesOfParts>
  <Company>Grnenthal</Company>
  <LinksUpToDate>false</LinksUpToDate>
  <CharactersWithSpaces>57207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Procedure Template English</dc:title>
  <dc:subject/>
  <dc:creator>MasterControl DocAdmin</dc:creator>
  <cp:keywords>, docId:8C0A2FA796DFFF8EA5B170010C9D3165</cp:keywords>
  <dc:description/>
  <cp:lastModifiedBy>Erick Mateos Molina</cp:lastModifiedBy>
  <cp:revision>1</cp:revision>
  <dcterms:created xsi:type="dcterms:W3CDTF">2026-01-13T15:51:00Z</dcterms:created>
  <dcterms:modified xsi:type="dcterms:W3CDTF">2026-01-19T16:24:00Z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2020-12-01T00:00:00Z</vt:filetime>
  </property>
  <property fmtid="{D5CDD505-2E9C-101B-9397-08002B2CF9AE}" pid="3" name="Creator">
    <vt:lpwstr>Acrobat PDFMaker 20 für Word</vt:lpwstr>
  </property>
  <property fmtid="{D5CDD505-2E9C-101B-9397-08002B2CF9AE}" pid="4" name="LastSaved">
    <vt:filetime>2025-10-09T00:00:00Z</vt:filetime>
  </property>
  <property fmtid="{D5CDD505-2E9C-101B-9397-08002B2CF9AE}" pid="5" name="MC_Author">
    <vt:lpwstr>DE80948</vt:lpwstr>
  </property>
  <property fmtid="{D5CDD505-2E9C-101B-9397-08002B2CF9AE}" pid="6" name="MC_CF_English title">
    <vt:lpwstr>Procedure Template English</vt:lpwstr>
  </property>
  <property fmtid="{D5CDD505-2E9C-101B-9397-08002B2CF9AE}" pid="7" name="MC_CreatedDate">
    <vt:lpwstr>11 Mar 2020</vt:lpwstr>
  </property>
  <property fmtid="{D5CDD505-2E9C-101B-9397-08002B2CF9AE}" pid="8" name="MC_EffectiveDate">
    <vt:lpwstr>11 Mar 2020</vt:lpwstr>
  </property>
  <property fmtid="{D5CDD505-2E9C-101B-9397-08002B2CF9AE}" pid="9" name="MC_ExpirationDate">
    <vt:lpwstr/>
  </property>
  <property fmtid="{D5CDD505-2E9C-101B-9397-08002B2CF9AE}" pid="10" name="MC_NextReviewDate">
    <vt:lpwstr>11 Mar 2023</vt:lpwstr>
  </property>
  <property fmtid="{D5CDD505-2E9C-101B-9397-08002B2CF9AE}" pid="11" name="MC_Notes">
    <vt:lpwstr/>
  </property>
  <property fmtid="{D5CDD505-2E9C-101B-9397-08002B2CF9AE}" pid="12" name="MC_Number">
    <vt:lpwstr>TEMP-000001</vt:lpwstr>
  </property>
  <property fmtid="{D5CDD505-2E9C-101B-9397-08002B2CF9AE}" pid="13" name="MC_Owner">
    <vt:lpwstr>DE80948</vt:lpwstr>
  </property>
  <property fmtid="{D5CDD505-2E9C-101B-9397-08002B2CF9AE}" pid="14" name="MC_ReleaseDate">
    <vt:lpwstr>11 Mar 2020</vt:lpwstr>
  </property>
  <property fmtid="{D5CDD505-2E9C-101B-9397-08002B2CF9AE}" pid="15" name="MC_Revision">
    <vt:lpwstr>05</vt:lpwstr>
  </property>
  <property fmtid="{D5CDD505-2E9C-101B-9397-08002B2CF9AE}" pid="16" name="MC_Status">
    <vt:lpwstr>Release</vt:lpwstr>
  </property>
  <property fmtid="{D5CDD505-2E9C-101B-9397-08002B2CF9AE}" pid="17" name="MC_Title">
    <vt:lpwstr>Procedure Template English</vt:lpwstr>
  </property>
  <property fmtid="{D5CDD505-2E9C-101B-9397-08002B2CF9AE}" pid="18" name="MC_Vault">
    <vt:lpwstr>Template-rel</vt:lpwstr>
  </property>
  <property fmtid="{D5CDD505-2E9C-101B-9397-08002B2CF9AE}" pid="19" name="MSIP_Label_1f22b0d6-cb08-48e4-b81e-c118f64f4880_ActionId">
    <vt:lpwstr>577fd2dc-e634-4c9c-beb9-58351bceb278</vt:lpwstr>
  </property>
  <property fmtid="{D5CDD505-2E9C-101B-9397-08002B2CF9AE}" pid="20" name="MSIP_Label_1f22b0d6-cb08-48e4-b81e-c118f64f4880_Application">
    <vt:lpwstr>Microsoft Azure Information Protection</vt:lpwstr>
  </property>
  <property fmtid="{D5CDD505-2E9C-101B-9397-08002B2CF9AE}" pid="21" name="MSIP_Label_1f22b0d6-cb08-48e4-b81e-c118f64f4880_Enabled">
    <vt:lpwstr>True</vt:lpwstr>
  </property>
  <property fmtid="{D5CDD505-2E9C-101B-9397-08002B2CF9AE}" pid="22" name="MSIP_Label_1f22b0d6-cb08-48e4-b81e-c118f64f4880_Extended_MSFT_Method">
    <vt:lpwstr>Automatic</vt:lpwstr>
  </property>
  <property fmtid="{D5CDD505-2E9C-101B-9397-08002B2CF9AE}" pid="23" name="MSIP_Label_1f22b0d6-cb08-48e4-b81e-c118f64f4880_Name">
    <vt:lpwstr>Business Use</vt:lpwstr>
  </property>
  <property fmtid="{D5CDD505-2E9C-101B-9397-08002B2CF9AE}" pid="24" name="MSIP_Label_1f22b0d6-cb08-48e4-b81e-c118f64f4880_Owner">
    <vt:lpwstr>Claudia.Clemens@grunenthal.com</vt:lpwstr>
  </property>
  <property fmtid="{D5CDD505-2E9C-101B-9397-08002B2CF9AE}" pid="25" name="MSIP_Label_1f22b0d6-cb08-48e4-b81e-c118f64f4880_SetDate">
    <vt:lpwstr>2020-03-11T08:26:23.8982771Z</vt:lpwstr>
  </property>
  <property fmtid="{D5CDD505-2E9C-101B-9397-08002B2CF9AE}" pid="26" name="MSIP_Label_1f22b0d6-cb08-48e4-b81e-c118f64f4880_SiteId">
    <vt:lpwstr>1aa3f197-39d5-4269-bcea-93372aa086d9</vt:lpwstr>
  </property>
  <property fmtid="{D5CDD505-2E9C-101B-9397-08002B2CF9AE}" pid="27" name="Producer">
    <vt:lpwstr>Adobe PDF Library 20.13.96</vt:lpwstr>
  </property>
  <property fmtid="{D5CDD505-2E9C-101B-9397-08002B2CF9AE}" pid="28" name="Sensitivity">
    <vt:lpwstr>Business Use</vt:lpwstr>
  </property>
  <property fmtid="{D5CDD505-2E9C-101B-9397-08002B2CF9AE}" pid="29" name="SourceModified">
    <vt:lpwstr>D:20201201081033</vt:lpwstr>
  </property>
</Properties>
</file>