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>
          <w:b/>
          <w:bCs/>
        </w:rPr>
        <w:t>Sample medical record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</w:t>
      </w:r>
      <w:r>
        <w:rPr/>
        <w:t>Date of Admission: 11/1/10</w:t>
      </w:r>
    </w:p>
    <w:p>
      <w:pPr>
        <w:pStyle w:val="style20"/>
      </w:pPr>
      <w:r>
        <w:rPr/>
        <w:t xml:space="preserve"> </w:t>
      </w:r>
      <w:r>
        <w:rPr/>
        <w:t>Date of Discharge to Home: 11/2/10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</w:t>
      </w:r>
      <w:r>
        <w:rPr/>
        <w:t>Admitting Diagnosis:</w:t>
      </w:r>
    </w:p>
    <w:p>
      <w:pPr>
        <w:pStyle w:val="style20"/>
        <w:ind w:hanging="0" w:left="709" w:right="0"/>
      </w:pPr>
      <w:r>
        <w:rPr/>
        <w:t xml:space="preserve"> </w:t>
      </w:r>
      <w:r>
        <w:rPr/>
        <w:t>1. Status Asthmaticus</w:t>
      </w:r>
    </w:p>
    <w:p>
      <w:pPr>
        <w:pStyle w:val="style20"/>
        <w:ind w:hanging="0" w:left="709" w:right="0"/>
      </w:pPr>
      <w:r>
        <w:rPr/>
        <w:t xml:space="preserve"> </w:t>
      </w:r>
      <w:r>
        <w:rPr/>
        <w:t>2. Respiratory distress</w:t>
      </w:r>
    </w:p>
    <w:p>
      <w:pPr>
        <w:pStyle w:val="style20"/>
        <w:ind w:hanging="0" w:left="709" w:right="0"/>
      </w:pPr>
      <w:r>
        <w:rPr/>
        <w:t xml:space="preserve"> </w:t>
      </w:r>
      <w:r>
        <w:rPr/>
        <w:t>3. Hypoxia</w:t>
      </w:r>
    </w:p>
    <w:p>
      <w:pPr>
        <w:pStyle w:val="style20"/>
        <w:ind w:hanging="0" w:left="709" w:right="0"/>
      </w:pPr>
      <w:r>
        <w:rPr/>
        <w:t xml:space="preserve"> </w:t>
      </w:r>
      <w:r>
        <w:rPr/>
        <w:t>4. Allergic rhinitis</w:t>
      </w:r>
    </w:p>
    <w:p>
      <w:pPr>
        <w:pStyle w:val="style20"/>
        <w:ind w:hanging="0" w:left="709" w:right="0"/>
      </w:pPr>
      <w:r>
        <w:rPr/>
        <w:t xml:space="preserve"> </w:t>
      </w:r>
      <w:r>
        <w:rPr/>
        <w:t>5. Obesity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</w:t>
      </w:r>
      <w:r>
        <w:rPr/>
        <w:t>Discharge Diagnosis:</w:t>
      </w:r>
    </w:p>
    <w:p>
      <w:pPr>
        <w:pStyle w:val="style20"/>
        <w:ind w:hanging="0" w:left="709" w:right="0"/>
      </w:pPr>
      <w:r>
        <w:rPr/>
        <w:t xml:space="preserve"> </w:t>
      </w:r>
      <w:r>
        <w:rPr/>
        <w:t>1. Status Asthmaticus - resolved</w:t>
      </w:r>
    </w:p>
    <w:p>
      <w:pPr>
        <w:pStyle w:val="style20"/>
        <w:ind w:hanging="0" w:left="709" w:right="0"/>
      </w:pPr>
      <w:r>
        <w:rPr/>
        <w:t xml:space="preserve"> </w:t>
      </w:r>
      <w:r>
        <w:rPr/>
        <w:t>2. Respiratory distress - resolved</w:t>
      </w:r>
    </w:p>
    <w:p>
      <w:pPr>
        <w:pStyle w:val="style20"/>
        <w:ind w:hanging="0" w:left="709" w:right="0"/>
      </w:pPr>
      <w:r>
        <w:rPr/>
        <w:t xml:space="preserve"> </w:t>
      </w:r>
      <w:r>
        <w:rPr/>
        <w:t>3. Hypoxia - resolved</w:t>
      </w:r>
    </w:p>
    <w:p>
      <w:pPr>
        <w:pStyle w:val="style20"/>
        <w:ind w:hanging="0" w:left="709" w:right="0"/>
      </w:pPr>
      <w:r>
        <w:rPr/>
        <w:t xml:space="preserve"> </w:t>
      </w:r>
      <w:r>
        <w:rPr/>
        <w:t>4. Allergic rhinitis - treating</w:t>
      </w:r>
    </w:p>
    <w:p>
      <w:pPr>
        <w:pStyle w:val="style20"/>
        <w:ind w:hanging="0" w:left="709" w:right="0"/>
      </w:pPr>
      <w:r>
        <w:rPr/>
        <w:t xml:space="preserve"> </w:t>
      </w:r>
      <w:r>
        <w:rPr/>
        <w:t>5. Obesity</w:t>
      </w:r>
    </w:p>
    <w:p>
      <w:pPr>
        <w:pStyle w:val="style20"/>
        <w:ind w:hanging="0" w:left="709" w:right="0"/>
      </w:pPr>
      <w:r>
        <w:rPr/>
        <w:t xml:space="preserve"> </w:t>
      </w:r>
      <w:r>
        <w:rPr/>
        <w:t>6. Mild persistent asthma</w:t>
      </w:r>
    </w:p>
    <w:p>
      <w:pPr>
        <w:pStyle w:val="style20"/>
        <w:ind w:hanging="0" w:left="709" w:right="0"/>
      </w:pPr>
      <w:r>
        <w:rPr/>
      </w:r>
    </w:p>
    <w:p>
      <w:pPr>
        <w:pStyle w:val="style20"/>
      </w:pPr>
      <w:r>
        <w:rPr/>
        <w:t xml:space="preserve"> </w:t>
      </w:r>
      <w:r>
        <w:rPr/>
        <w:t>Discharge Condition: Good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</w:t>
      </w:r>
      <w:r>
        <w:rPr/>
        <w:t>Consults: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</w:t>
      </w:r>
      <w:r>
        <w:rPr/>
        <w:t>Nutrition Procedures: None</w:t>
      </w:r>
    </w:p>
    <w:p>
      <w:pPr>
        <w:pStyle w:val="style20"/>
      </w:pPr>
      <w:r>
        <w:rPr/>
        <w:t xml:space="preserve"> </w:t>
      </w:r>
      <w:r>
        <w:rPr/>
        <w:t>Brief History of Present Illness: This is a 4 year old female with history of</w:t>
      </w:r>
    </w:p>
    <w:p>
      <w:pPr>
        <w:pStyle w:val="style20"/>
      </w:pPr>
      <w:r>
        <w:rPr/>
        <w:t xml:space="preserve"> </w:t>
      </w:r>
      <w:r>
        <w:rPr/>
        <w:t>asthma who presented to the ED for increased work of breathing for 2 days.</w:t>
      </w:r>
    </w:p>
    <w:p>
      <w:pPr>
        <w:pStyle w:val="style20"/>
      </w:pPr>
      <w:r>
        <w:rPr/>
        <w:t xml:space="preserve"> </w:t>
      </w:r>
      <w:r>
        <w:rPr/>
        <w:t>Associated symptoms included dry cough, rhinorrhea, nasal congestion and</w:t>
      </w:r>
    </w:p>
    <w:p>
      <w:pPr>
        <w:pStyle w:val="style20"/>
      </w:pPr>
      <w:r>
        <w:rPr/>
        <w:t xml:space="preserve"> </w:t>
      </w:r>
      <w:r>
        <w:rPr/>
        <w:t>tactile fever. Patient initially improved on home nebulizer treatments of</w:t>
      </w:r>
    </w:p>
    <w:p>
      <w:pPr>
        <w:pStyle w:val="style20"/>
      </w:pPr>
      <w:r>
        <w:rPr/>
        <w:t xml:space="preserve"> </w:t>
      </w:r>
      <w:r>
        <w:rPr/>
        <w:t>albuterol until mother ran out of medication. Hospital Course: Patient</w:t>
      </w:r>
    </w:p>
    <w:p>
      <w:pPr>
        <w:pStyle w:val="style20"/>
      </w:pPr>
      <w:r>
        <w:rPr/>
        <w:t xml:space="preserve"> </w:t>
      </w:r>
      <w:r>
        <w:rPr/>
        <w:t>required continuous nebulization treatments in the ER and had an oxygen</w:t>
      </w:r>
    </w:p>
    <w:p>
      <w:pPr>
        <w:pStyle w:val="style20"/>
      </w:pPr>
      <w:r>
        <w:rPr/>
        <w:t xml:space="preserve"> </w:t>
      </w:r>
      <w:r>
        <w:rPr/>
        <w:t>requirement of 6L. Once patient transferred to floor, she tolerated 5mg Q2 hr</w:t>
      </w:r>
    </w:p>
    <w:p>
      <w:pPr>
        <w:pStyle w:val="style20"/>
      </w:pPr>
      <w:r>
        <w:rPr/>
        <w:t xml:space="preserve"> </w:t>
      </w:r>
      <w:r>
        <w:rPr/>
        <w:t>treatments x 2. Her oxygen requirement decreased to 2 L via nasal cannula. She</w:t>
      </w:r>
    </w:p>
    <w:p>
      <w:pPr>
        <w:pStyle w:val="style20"/>
      </w:pPr>
      <w:r>
        <w:rPr/>
        <w:t xml:space="preserve"> </w:t>
      </w:r>
      <w:r>
        <w:rPr/>
        <w:t>was weaned to room air within the first 24 hours and her treatments were</w:t>
      </w:r>
    </w:p>
    <w:p>
      <w:pPr>
        <w:pStyle w:val="style20"/>
      </w:pPr>
      <w:r>
        <w:rPr/>
        <w:t xml:space="preserve"> </w:t>
      </w:r>
      <w:r>
        <w:rPr/>
        <w:t>spaced to 2.5mg q2 hr. She was found to have allergic rhinitis on exam and was</w:t>
      </w:r>
    </w:p>
    <w:p>
      <w:pPr>
        <w:pStyle w:val="style20"/>
      </w:pPr>
      <w:r>
        <w:rPr/>
        <w:t xml:space="preserve"> </w:t>
      </w:r>
      <w:r>
        <w:rPr/>
        <w:t>prescribed singulair, which she tolerated. We offered a nasal corticosteroid,</w:t>
      </w:r>
    </w:p>
    <w:p>
      <w:pPr>
        <w:pStyle w:val="style20"/>
      </w:pPr>
      <w:r>
        <w:rPr/>
        <w:t xml:space="preserve"> </w:t>
      </w:r>
      <w:r>
        <w:rPr/>
        <w:t>which Mom refused due to difficulty with patient cooperation. Nutrition</w:t>
      </w:r>
    </w:p>
    <w:p>
      <w:pPr>
        <w:pStyle w:val="style20"/>
      </w:pPr>
      <w:r>
        <w:rPr/>
        <w:t xml:space="preserve"> </w:t>
      </w:r>
      <w:r>
        <w:rPr/>
        <w:t>evaluated patient and educated parent. The ward team also discussed healthy</w:t>
      </w:r>
    </w:p>
    <w:p>
      <w:pPr>
        <w:pStyle w:val="style20"/>
      </w:pPr>
      <w:r>
        <w:rPr/>
        <w:t xml:space="preserve"> </w:t>
      </w:r>
      <w:r>
        <w:rPr/>
        <w:t>choices and exercise with mom as well as provided asthma education and action</w:t>
      </w:r>
    </w:p>
    <w:p>
      <w:pPr>
        <w:pStyle w:val="style20"/>
      </w:pPr>
      <w:r>
        <w:rPr/>
        <w:t xml:space="preserve"> </w:t>
      </w:r>
      <w:r>
        <w:rPr/>
        <w:t>plan.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</w:t>
      </w:r>
      <w:r>
        <w:rPr/>
        <w:t>Physical Examination at Discharge: T: 99.3F BP 105/62 HR 110 RR 24</w:t>
      </w:r>
    </w:p>
    <w:p>
      <w:pPr>
        <w:pStyle w:val="style20"/>
      </w:pPr>
      <w:r>
        <w:rPr/>
        <w:t xml:space="preserve"> </w:t>
      </w:r>
      <w:r>
        <w:rPr/>
        <w:t>Weight: 30 kg</w:t>
      </w:r>
    </w:p>
    <w:p>
      <w:pPr>
        <w:pStyle w:val="style20"/>
      </w:pPr>
      <w:r>
        <w:rPr/>
        <w:t xml:space="preserve"> </w:t>
      </w:r>
      <w:r>
        <w:rPr/>
        <w:t>General: Awake, alert, no apparent distress</w:t>
      </w:r>
    </w:p>
    <w:p>
      <w:pPr>
        <w:pStyle w:val="style20"/>
      </w:pPr>
      <w:r>
        <w:rPr/>
        <w:t xml:space="preserve"> </w:t>
      </w:r>
      <w:r>
        <w:rPr/>
        <w:t>HEENT: Normocephalic, atraumatic. Hyperpigmentation beneath eyes. Mucus membranes moist.</w:t>
      </w:r>
    </w:p>
    <w:p>
      <w:pPr>
        <w:pStyle w:val="style20"/>
      </w:pPr>
      <w:r>
        <w:rPr/>
        <w:t xml:space="preserve"> </w:t>
      </w:r>
      <w:r>
        <w:rPr/>
        <w:t>CVS: Regular rate and rhythm. No murmurs appreciated.</w:t>
      </w:r>
    </w:p>
    <w:p>
      <w:pPr>
        <w:pStyle w:val="style20"/>
      </w:pPr>
      <w:r>
        <w:rPr/>
        <w:t xml:space="preserve"> </w:t>
      </w:r>
      <w:r>
        <w:rPr/>
        <w:t>Respiratory: No retractions.  No accessory muscle use. Prolonged expiratory phase. End expiratory wheeze. Good air entry bilaterally.</w:t>
      </w:r>
    </w:p>
    <w:p>
      <w:pPr>
        <w:pStyle w:val="style20"/>
      </w:pPr>
      <w:r>
        <w:rPr/>
        <w:t xml:space="preserve"> </w:t>
      </w:r>
      <w:r>
        <w:rPr/>
        <w:t>Abdomen: Normoactive bowel sounds. Soft. Non-tender, non-distended.</w:t>
      </w:r>
    </w:p>
    <w:p>
      <w:pPr>
        <w:pStyle w:val="style20"/>
      </w:pPr>
      <w:r>
        <w:rPr/>
        <w:t xml:space="preserve"> </w:t>
      </w:r>
      <w:r>
        <w:rPr/>
        <w:t>Extremities: Pulses present.</w:t>
      </w:r>
    </w:p>
    <w:p>
      <w:pPr>
        <w:pStyle w:val="style20"/>
      </w:pPr>
      <w:r>
        <w:rPr/>
        <w:t xml:space="preserve"> </w:t>
      </w:r>
      <w:r>
        <w:rPr/>
        <w:t>Skin: No rashes. Capillary refill brisk.</w:t>
      </w:r>
    </w:p>
    <w:p>
      <w:pPr>
        <w:pStyle w:val="style20"/>
      </w:pPr>
      <w:r>
        <w:rPr/>
        <w:t xml:space="preserve"> </w:t>
      </w:r>
      <w:r>
        <w:rPr/>
        <w:t>Neuro: No focal deficits.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</w:t>
      </w:r>
      <w:r>
        <w:rPr/>
        <w:t>Medications:</w:t>
      </w:r>
    </w:p>
    <w:p>
      <w:pPr>
        <w:pStyle w:val="style20"/>
        <w:ind w:hanging="0" w:left="709" w:right="0"/>
      </w:pPr>
      <w:r>
        <w:rPr/>
        <w:t xml:space="preserve"> </w:t>
      </w:r>
      <w:r>
        <w:rPr/>
        <w:t>1. Albuterol 5mg SVN q4hr x 2 days then q4hr prn shortness of breath/breathing difficulties.</w:t>
      </w:r>
    </w:p>
    <w:p>
      <w:pPr>
        <w:pStyle w:val="style20"/>
        <w:ind w:hanging="0" w:left="709" w:right="0"/>
      </w:pPr>
      <w:r>
        <w:rPr/>
        <w:t xml:space="preserve"> </w:t>
      </w:r>
      <w:r>
        <w:rPr/>
        <w:t>2. Prednisolone (15mg/5ml) 10ml po BID x 4days</w:t>
      </w:r>
    </w:p>
    <w:p>
      <w:pPr>
        <w:pStyle w:val="style20"/>
        <w:ind w:hanging="0" w:left="709" w:right="0"/>
      </w:pPr>
      <w:r>
        <w:rPr/>
        <w:t xml:space="preserve"> </w:t>
      </w:r>
      <w:r>
        <w:rPr/>
        <w:t>3. Singulair 4mg po Qhs</w:t>
      </w:r>
    </w:p>
    <w:p>
      <w:pPr>
        <w:pStyle w:val="style20"/>
        <w:ind w:hanging="0" w:left="709" w:right="0"/>
      </w:pPr>
      <w:r>
        <w:rPr/>
        <w:t xml:space="preserve"> </w:t>
      </w:r>
      <w:r>
        <w:rPr/>
        <w:t>4. Flovent HFA (44mcg/actuation) 2 puffs inh Qam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</w:t>
      </w:r>
      <w:r>
        <w:rPr/>
        <w:t>Activity: As tolerated</w:t>
      </w:r>
    </w:p>
    <w:p>
      <w:pPr>
        <w:pStyle w:val="style20"/>
      </w:pPr>
      <w:r>
        <w:rPr/>
        <w:t xml:space="preserve"> </w:t>
      </w:r>
      <w:r>
        <w:rPr/>
        <w:t>Diet: Low fat</w:t>
      </w:r>
    </w:p>
    <w:p>
      <w:pPr>
        <w:pStyle w:val="style20"/>
      </w:pPr>
      <w:r>
        <w:rPr/>
        <w:t xml:space="preserve"> </w:t>
      </w:r>
      <w:r>
        <w:rPr/>
        <w:t>Follow Up: Pediatrician-Dr Smith at Sample Clinic on Nov 5th at 10:30 am. (555- 5555).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en-CA" w:eastAsia="en-CA" w:val="en-CA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Liberation Serif" w:cs="Liberation Serif" w:eastAsia="Liberation Serif" w:hAnsi="Liberation Serif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