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4A" w:rsidRDefault="0059554C">
      <w:r>
        <w:t>18 Things you can do to help end violence against women now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Tell people VAW is never okay!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Learn about VAW and what causes it.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Encourage and support those people in your community working to end all forms of VAW.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Respect women and young girls.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Raise your sons and daughters to be equal and teach them that there is nothing that boys can do that girls cannot.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Organize forums or sessions in your community, workplace or schools regarding violence against women.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Teach boys and young men about how to be men in ways that they don’t involve degrading or abusing girls and women.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Make your home violence-free.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Participate in online discussions and social media campaign to create awareness in ending VAW.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Volunteer for a cause to end VAW.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Discuss things with your partner and respect each other’s opinion.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Talk with your partners, friends and family on how you can support each other in stopping VAW.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Don’t make fun out of VAW or use it as material for comedy.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Educate</w:t>
      </w:r>
      <w:hyperlink r:id="rId5" w:history="1"/>
      <w:r>
        <w:t xml:space="preserve"> young girls and boys about VAW.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Don’t use disrespectful words.</w:t>
      </w:r>
    </w:p>
    <w:p w:rsidR="0059554C" w:rsidRDefault="0059554C" w:rsidP="0059554C">
      <w:pPr>
        <w:pStyle w:val="ListParagraph"/>
        <w:numPr>
          <w:ilvl w:val="0"/>
          <w:numId w:val="1"/>
        </w:numPr>
      </w:pPr>
      <w:r>
        <w:t>Never judge people who suffered from abuses and VAW.</w:t>
      </w:r>
    </w:p>
    <w:p w:rsidR="0059554C" w:rsidRDefault="00A022F9" w:rsidP="0059554C">
      <w:pPr>
        <w:pStyle w:val="ListParagraph"/>
        <w:numPr>
          <w:ilvl w:val="0"/>
          <w:numId w:val="1"/>
        </w:numPr>
      </w:pPr>
      <w:r>
        <w:t>Men: never remain silent, never condone, and never commit acts of VAW!</w:t>
      </w:r>
    </w:p>
    <w:p w:rsidR="00A022F9" w:rsidRDefault="00A022F9" w:rsidP="0059554C">
      <w:pPr>
        <w:pStyle w:val="ListParagraph"/>
        <w:numPr>
          <w:ilvl w:val="0"/>
          <w:numId w:val="1"/>
        </w:numPr>
      </w:pPr>
      <w:r>
        <w:t>Speak up! Never remain silent if you are victim of VAW.</w:t>
      </w:r>
      <w:bookmarkStart w:id="0" w:name="_GoBack"/>
      <w:bookmarkEnd w:id="0"/>
    </w:p>
    <w:sectPr w:rsidR="00A0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266E9"/>
    <w:multiLevelType w:val="hybridMultilevel"/>
    <w:tmpl w:val="55B8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4C"/>
    <w:rsid w:val="0059554C"/>
    <w:rsid w:val="00A022F9"/>
    <w:rsid w:val="00B5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C5B42-B7B6-4322-AB6F-20DAF82A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\\\\\\\\\edu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Felonia</dc:creator>
  <cp:keywords/>
  <dc:description/>
  <cp:lastModifiedBy>Paulo Felonia</cp:lastModifiedBy>
  <cp:revision>1</cp:revision>
  <dcterms:created xsi:type="dcterms:W3CDTF">2014-02-04T11:12:00Z</dcterms:created>
  <dcterms:modified xsi:type="dcterms:W3CDTF">2014-02-04T11:25:00Z</dcterms:modified>
</cp:coreProperties>
</file>