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F6" w:rsidRDefault="00A66A07">
      <w:r>
        <w:t>Statistics on VAW</w:t>
      </w:r>
    </w:p>
    <w:p w:rsidR="00A66A07" w:rsidRDefault="00A66A07" w:rsidP="00A66A07">
      <w:pPr>
        <w:pStyle w:val="ListParagraph"/>
        <w:numPr>
          <w:ilvl w:val="0"/>
          <w:numId w:val="1"/>
        </w:numPr>
      </w:pPr>
      <w:r>
        <w:t>One in five women aged 15-49 experienced physical violence since age 15!</w:t>
      </w:r>
    </w:p>
    <w:p w:rsidR="00A66A07" w:rsidRDefault="00A66A07" w:rsidP="00A66A07">
      <w:pPr>
        <w:pStyle w:val="ListParagraph"/>
        <w:numPr>
          <w:ilvl w:val="0"/>
          <w:numId w:val="1"/>
        </w:numPr>
      </w:pPr>
      <w:r>
        <w:t>8% of ever-married women experienced sexual violence perpetrated by their husbands!</w:t>
      </w:r>
    </w:p>
    <w:p w:rsidR="00A66A07" w:rsidRDefault="00A66A07" w:rsidP="00A66A07">
      <w:pPr>
        <w:pStyle w:val="ListParagraph"/>
        <w:numPr>
          <w:ilvl w:val="0"/>
          <w:numId w:val="1"/>
        </w:numPr>
      </w:pPr>
      <w:r>
        <w:t>Almost one in 10 women aged 15-49 experienced sexual violence!</w:t>
      </w:r>
    </w:p>
    <w:p w:rsidR="00A66A07" w:rsidRDefault="00A66A07" w:rsidP="00A66A07">
      <w:pPr>
        <w:pStyle w:val="ListParagraph"/>
        <w:numPr>
          <w:ilvl w:val="0"/>
          <w:numId w:val="1"/>
        </w:numPr>
      </w:pPr>
      <w:r>
        <w:t>It is also very alarming to know what women are not safe even in their own homes! 14.4% of ever-married women experienced physical violence perpetrated by their husbands!</w:t>
      </w:r>
    </w:p>
    <w:p w:rsidR="00A66A07" w:rsidRDefault="00A66A07" w:rsidP="00A66A07">
      <w:pPr>
        <w:pStyle w:val="ListParagraph"/>
        <w:numPr>
          <w:ilvl w:val="0"/>
          <w:numId w:val="1"/>
        </w:numPr>
      </w:pPr>
      <w:r>
        <w:t>Almost 4 out of 100 pregnant women experienced physical violence (3.6%)!</w:t>
      </w:r>
    </w:p>
    <w:p w:rsidR="00A66A07" w:rsidRDefault="00A66A07" w:rsidP="00A66A07">
      <w:pPr>
        <w:pStyle w:val="ListParagraph"/>
        <w:numPr>
          <w:ilvl w:val="0"/>
          <w:numId w:val="1"/>
        </w:numPr>
      </w:pPr>
      <w:r>
        <w:t>Between 2008-2009, cases of VAW reported to the Philippine national police (PNP) rose by 37.4% (from 6,905 in 2008 to 9,485 in 2009) and in 2010, VAW cases reported to PNP again rose to 59% (15,104 in 2010).</w:t>
      </w:r>
      <w:bookmarkStart w:id="0" w:name="_GoBack"/>
      <w:bookmarkEnd w:id="0"/>
    </w:p>
    <w:sectPr w:rsidR="00A6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809F2"/>
    <w:multiLevelType w:val="hybridMultilevel"/>
    <w:tmpl w:val="52D4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7"/>
    <w:rsid w:val="00160AC5"/>
    <w:rsid w:val="00A66A07"/>
    <w:rsid w:val="00A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666FD-DFB2-4B3D-88A4-47DA6913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</dc:creator>
  <cp:keywords/>
  <dc:description/>
  <cp:lastModifiedBy>GONZALES</cp:lastModifiedBy>
  <cp:revision>1</cp:revision>
  <dcterms:created xsi:type="dcterms:W3CDTF">2014-02-04T19:53:00Z</dcterms:created>
  <dcterms:modified xsi:type="dcterms:W3CDTF">2014-02-04T20:00:00Z</dcterms:modified>
</cp:coreProperties>
</file>