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b/>
          <w:bCs/>
          <w:color w:val="1F3864"/>
          <w:sz w:val="40"/>
          <w:szCs w:val="40"/>
        </w:rPr>
        <w:t xml:space="preserve">Documentação Técnica do Protótipo</w:t>
      </w:r>
    </w:p>
    <w:p>
      <w:pPr>
        <w:spacing w:after="1600"/>
        <w:jc w:val="center"/>
      </w:pPr>
      <w:r>
        <w:rPr>
          <w:color w:val="595959"/>
          <w:sz w:val="26"/>
          <w:szCs w:val="26"/>
        </w:rPr>
        <w:t xml:space="preserve">Sistema de correção automatizada com feedback elaborado para questões objetivas e discursivas</w:t>
      </w:r>
    </w:p>
    <w:p>
      <w:pPr>
        <w:spacing w:after="100"/>
        <w:jc w:val="center"/>
      </w:pPr>
      <w:r>
        <w:rPr>
          <w:b/>
          <w:bCs/>
        </w:rPr>
        <w:t xml:space="preserve">Autor: </w:t>
      </w:r>
      <w:r>
        <w:t xml:space="preserve">Felipe Vidal Cominetti</w:t>
      </w:r>
    </w:p>
    <w:p>
      <w:pPr>
        <w:spacing w:after="100"/>
        <w:jc w:val="center"/>
      </w:pPr>
      <w:r>
        <w:rPr>
          <w:b/>
          <w:bCs/>
        </w:rPr>
        <w:t xml:space="preserve">Orientador: </w:t>
      </w:r>
      <w:r>
        <w:t xml:space="preserve">Prof. Gildomiro Bairros</w:t>
      </w:r>
    </w:p>
    <w:p>
      <w:pPr>
        <w:spacing w:after="100"/>
        <w:jc w:val="center"/>
      </w:pPr>
      <w:r>
        <w:rPr>
          <w:b/>
          <w:bCs/>
        </w:rPr>
        <w:t xml:space="preserve">Curso: </w:t>
      </w:r>
      <w:r>
        <w:t xml:space="preserve">Engenharia de Software, UniAmérica Centro Universitário, Foz do Iguaçu (PR)</w:t>
      </w:r>
    </w:p>
    <w:p>
      <w:pPr>
        <w:spacing w:after="100"/>
        <w:jc w:val="center"/>
      </w:pPr>
      <w:r>
        <w:rPr>
          <w:b/>
          <w:bCs/>
        </w:rPr>
        <w:t xml:space="preserve">Repositório: </w:t>
      </w:r>
      <w:r>
        <w:t xml:space="preserve">github.com/vidalcmt/TCC-Prototipo</w:t>
      </w:r>
    </w:p>
    <w:p>
      <w:pPr>
        <w:spacing w:after="100"/>
        <w:jc w:val="center"/>
      </w:pPr>
      <w:r>
        <w:rPr>
          <w:b/>
          <w:bCs/>
        </w:rPr>
        <w:t xml:space="preserve">Versão: </w:t>
      </w:r>
      <w:r>
        <w:t xml:space="preserve">0.2, de 19/10/2026</w:t>
      </w:r>
    </w:p>
    <w:p>
      <w:r>
        <w:br w:type="page"/>
      </w:r>
    </w:p>
    <w:p>
      <w:pPr>
        <w:pStyle w:val="Heading1"/>
      </w:pPr>
      <w:r>
        <w:t xml:space="preserve">Conteúdo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Introdução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Arquitetura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Modelo de dados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Módulos e funções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Configuração e execução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Testes automatizados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Processo de desenvolvimento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Decisões técnicas e limitações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Glossário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Histórico de versões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Referências</w:t>
      </w:r>
    </w:p>
    <w:p>
      <w:pPr>
        <w:spacing w:after="120" w:line="300"/>
      </w:pPr>
      <w:r>
        <w:t xml:space="preserve">Este documento acompanha o código e é atualizado no mesmo pull request de cada mudança. Quando houver divergência entre este texto e o código, vale o código, e a divergência deve ser corrigida aqui.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pPr>
        <w:pStyle w:val="Heading2"/>
      </w:pPr>
      <w:r>
        <w:t xml:space="preserve">1.1 Objetivo do sistema</w:t>
      </w:r>
    </w:p>
    <w:p>
      <w:pPr>
        <w:spacing w:after="120" w:line="300"/>
      </w:pPr>
      <w:r>
        <w:t xml:space="preserve">O sistema apoia o professor na correção de questões. Nas questões objetivas, o professor cadastra a questão e indica a alternativa correta, e o sistema explica o raciocínio que leva a cada alternativa, inclusive às erradas. Nas questões discursivas, o sistema analisa a resposta do aluno, produz um feedback elaborado e sugere uma nota.</w:t>
      </w:r>
    </w:p>
    <w:p>
      <w:pPr>
        <w:spacing w:after="120" w:line="300"/>
      </w:pPr>
      <w:r>
        <w:t xml:space="preserve">A nota sugerida nunca é final. Ela só passa a valer depois que o professor a aceita ou a ajusta, o que garante a revisão humana em toda correção.</w:t>
      </w:r>
    </w:p>
    <w:p>
      <w:pPr>
        <w:pStyle w:val="Heading2"/>
      </w:pPr>
      <w:r>
        <w:t xml:space="preserve">1.2 Papel do protótipo na pesquisa</w:t>
      </w:r>
    </w:p>
    <w:p>
      <w:pPr>
        <w:spacing w:after="120" w:line="300"/>
      </w:pPr>
      <w:r>
        <w:t xml:space="preserve">A pesquisa segue a metodologia Design Science Research (DSR), na qual se constrói um artefato e se avalia o seu desempenho. O protótipo é esse artefato e, ao mesmo tempo, o instrumento que gera os dados da seção de Resultados do artigo: custo por correção, tempo de resposta, taxa de falhas e concordância entre a nota sugerida e a nota do professor.</w:t>
      </w:r>
    </w:p>
    <w:p>
      <w:pPr>
        <w:spacing w:after="120" w:line="300"/>
      </w:pPr>
      <w:r>
        <w:t xml:space="preserve">Por esse motivo, a medição foi implementada antes de qualquer funcionalidade. Toda chamada ao modelo de linguagem registra seus números desde a primeira requisição, inclusive quando falha.</w:t>
      </w:r>
    </w:p>
    <w:p>
      <w:pPr>
        <w:pStyle w:val="Heading2"/>
      </w:pPr>
      <w:r>
        <w:t xml:space="preserve">1.3 Escopo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Dentro do escopo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Fora do escopo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Cadastro de questões objetivas e discursivas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(fase posterior, medida à parte)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Explicação das alternativas das objetivas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Treinamento ou ajuste fino de modelo próprio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Feedback e nota sugerida nas discursivas, com e sem resposta esperada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direto de alunos ao sistema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ou ajuste da nota pelo professor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Publicação em ambiente de produção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métricas e exportação em CSV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com um método de similaridade de textos (baseline)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2"/>
      </w:pPr>
      <w:r>
        <w:t xml:space="preserve">1.4 Situação atual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4535"/>
        <w:gridCol w:w="3629"/>
      </w:tblGrid>
      <w:tr>
        <w:trPr>
          <w:tblHeader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Esqueleto, banco de dados e medição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Concluída em 16/10/2026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objetivo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 andamento: importador de questões do ENEM pronto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Módulo discursivo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Tela de aceite do professor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Execução em lote e baseline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Análise e coleta com especialistas</w:t>
            </w:r>
          </w:p>
        </w:tc>
        <w:tc>
          <w:tcPr>
            <w:tcW w:type="dxa" w:w="3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Pendente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Arquitetura</w:t>
      </w:r>
    </w:p>
    <w:p>
      <w:pPr>
        <w:pStyle w:val="Heading2"/>
      </w:pPr>
      <w:r>
        <w:t xml:space="preserve">2.1 Tecnologias e motivos da escolha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9"/>
        <w:gridCol w:w="2473"/>
        <w:gridCol w:w="4949"/>
      </w:tblGrid>
      <w:tr>
        <w:trPr>
          <w:tblHeader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Camada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Escolha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Python 3.11 ou superior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bibliotecas de comparação de textos em português usadas no baseline existem de forma madura em Python.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Servidor web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Leve, rápido de escrever e já conhecido pelo autor.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HTML gerado no servidor (Jinja2)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Dispensa um projeto de interface separado, o que reduz o código no prazo disponível.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arquivo, sem servidor para instalar. Suficiente para um usuário por vez.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Acesso ao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trabalhar com as tabelas como classes Python, sem escrever SQL à mão.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Evolução do banco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cada mudança na estrutura das tabelas como uma migração versionada.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Validação de dados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Confere se a resposta do modelo tem exatamente os campos e tipos esperados.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de linguagem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OpenAI gpt-6.1-sol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Equilíbrio entre qualidade e custo; a versão exata é gravada em cada requisição.</w:t>
            </w:r>
          </w:p>
        </w:tc>
      </w:tr>
      <w:tr>
        <w:trPr>
          <w:cantSplit/>
        </w:trPr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</w:t>
            </w:r>
          </w:p>
        </w:tc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pytest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Padrão em Python; os testes usam um cliente falso e não gastam crédito.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2.2 Fluxo de uma chamada ao modelo</w:t>
      </w:r>
    </w:p>
    <w:p>
      <w:pPr>
        <w:spacing w:after="120" w:line="300"/>
      </w:pPr>
      <w:r>
        <w:t xml:space="preserve">Toda chamada ao modelo passa pela função </w:t>
      </w: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, em </w:t>
      </w:r>
      <w:r>
        <w:rPr>
          <w:rFonts w:ascii="Consolas" w:cs="Consolas" w:eastAsia="Consolas" w:hAnsi="Consolas"/>
          <w:sz w:val="20"/>
          <w:szCs w:val="20"/>
        </w:rPr>
        <w:t xml:space="preserve">app/correcao/llm.py</w:t>
      </w:r>
      <w:r>
        <w:t xml:space="preserve">. Não existe outro caminho até a API, o que garante que nenhuma requisição fique sem medição.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O módulo de correção carrega o prompt versionado (por exemplo, </w:t>
      </w:r>
      <w:r>
        <w:rPr>
          <w:rFonts w:ascii="Consolas" w:cs="Consolas" w:eastAsia="Consolas" w:hAnsi="Consolas"/>
          <w:sz w:val="20"/>
          <w:szCs w:val="20"/>
        </w:rPr>
        <w:t xml:space="preserve">objetiva_v1</w:t>
      </w:r>
      <w:r>
        <w:t xml:space="preserve">) e preenche os campos com os dados da questão.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onsolas" w:cs="Consolas" w:eastAsia="Consolas" w:hAnsi="Consolas"/>
          <w:sz w:val="20"/>
          <w:szCs w:val="20"/>
        </w:rPr>
        <w:t xml:space="preserve">chamar_modelo</w:t>
      </w:r>
      <w:r>
        <w:t xml:space="preserve"> dispara o cronômetro e envia a requisição à API, pedindo a resposta no formato definido por uma classe Pydantic.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API devolve a resposta, o nome exato do modelo que a gerou e a contagem de tokens consumidos.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A função para o cronômetro, lê os tokens e calcula o custo com a tabela de preços.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Se a resposta veio no formato esperado, a requisição é marcada como sucesso; se não veio, ou se houve erro, é marcada como falha, com o motivo.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t xml:space="preserve">Uma linha é gravada na tabela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em todos os casos, e o resultado volta para quem chamou.</w:t>
      </w:r>
    </w:p>
    <w:p>
      <w:pPr>
        <w:pStyle w:val="Heading2"/>
      </w:pPr>
      <w:r>
        <w:t xml:space="preserve">2.3 Estrutura de pastas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Aplicação web: rotas da página inicial e de verificação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app/config.py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Leitura das configurações do arquivo .env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app/database.py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banco e abertura de sessões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app/models.py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Definição das oito tabelas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app/correcao/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Chamada ao modelo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llm.py</w:t>
            </w:r>
            <w:r>
              <w:rPr>
                <w:sz w:val="20"/>
                <w:szCs w:val="20"/>
              </w:rPr>
              <w:t xml:space="preserve">) e carregamento de prompts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app/metricas/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Cálculo de custo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precos.py</w:t>
            </w:r>
            <w:r>
              <w:rPr>
                <w:sz w:val="20"/>
                <w:szCs w:val="20"/>
              </w:rPr>
              <w:t xml:space="preserve">), página e exportação de métricas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router.py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app/questoes/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app/revisao/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Reservadas para as etapas 2 a 4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app/templates/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Páginas HTML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por modelo, com fonte e data de acesso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Prompts versionados e registro de mudanças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Migrações do banco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scripts/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Utilitários de linha de comando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Corpus e cópias congeladas de questões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baseline/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Comparação por similaridade de textos (etapa 5)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docs/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Esta documentação e o seu gerador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Modelo de dados</w:t>
      </w:r>
    </w:p>
    <w:p>
      <w:pPr>
        <w:spacing w:after="120" w:line="300"/>
      </w:pPr>
      <w:r>
        <w:t xml:space="preserve">O banco tem oito tabelas, criadas pela migração inicial do Alembic. Duas delas existem por razão metodológica e não devem ser simplificadas: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, que guarda a nota sugerida e a nota final lado a lado e permite calcular a concordância, 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, que registra também as falhas, porque a taxa de falha é um resultado da pesquisa.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Tabela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Enunciado, tipo, área, origem e nota máxima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As cinco alternativas de uma questão objetiva e qual é a correta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criterio_rubrica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Critérios de correção de uma discursiva, com peso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resposta_esperada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 de uma discursiva (opcional)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um aluno ou do corpus a uma questão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do modelo para uma submissão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revisao_professor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Decisão do professor sobre a nota sugerida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metrica_requisicao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Números de cada chamada ao modelo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questao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enunciado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completo da 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area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Área do conhecimento,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ciencias-humanas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Origem,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ENEM 2023, questão 60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Ano da prova de origem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nota_maxima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máxima da questão (padrão 10)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cadastro,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alternativa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letra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 A a 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da alternativa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correta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é a alternativa correta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criterio_rubrica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descricao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que o critério avalia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Peso do critério na nota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resposta_esperada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a que pertence (uma resposta por questão)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texto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de referência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submissao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 respondida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resposta_aluno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Resposta 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alternativa_escolhida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Letra escolhida, nas objetivas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codigo_corpus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Código anônimo da resposta no corpus,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R014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origem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autor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voluntario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especialista</w:t>
            </w:r>
            <w:r>
              <w:rPr>
                <w:sz w:val="20"/>
                <w:szCs w:val="20"/>
              </w:rPr>
              <w:t xml:space="preserve">; usada como variável de análise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do registro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correcao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submissao_id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Submissão corrigida (vazio nas explicações de objetivas)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questao_id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feedback_json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completa do modelo, em JSON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proposta pelo modelo (discursivas)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da correção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que gerou a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 usada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correção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revisao_professor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revisada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nota_sugerida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da nota do modelo no momento da revisão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nota_final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Nota atribuída pelo professor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aceitou_sugestao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Calculado: as duas notas são iguais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comentario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Justificativa do professor (opcional)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revisão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metrica_requisicao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Campo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Identificador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correcao_id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Correção gerada (vazio quando a chamada falha)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modelo_solicitado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pedido à API,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devolvido pela API; registra a versão exata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prompt_versao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Versão do prompt,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objetiva_v1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Total de tokens enviados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tokens_entrada_cache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lida do cache, cobrada mais barato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tokens_escrita_cache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entrada gravada no cache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tokens_saida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gerados pelo modelo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tokens_raciocinio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inteiro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Parte da saída usada em raciocínio interno, cobrada como 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custo_usd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calculado, em dólares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latencia_ms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decimal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do envio até a resposta completa, em milissegundos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sucesso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verdadeiro ou falso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veio uma saída válida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motivo_falha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Descrição do erro, quando houver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criado_em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 e hora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Momento da requisição, em UTC; documenta o período da coleta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Módulos e funções</w:t>
      </w:r>
    </w:p>
    <w:p>
      <w:pPr>
        <w:pStyle w:val="Heading2"/>
      </w:pPr>
      <w:r>
        <w:t xml:space="preserve">4.1 Configuração: app/config.py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RAIZ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Caminho absoluto da pasta do projeto, usado para achar arquivos independentemente de onde o comando é rodado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Configuracao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  <w:r>
              <w:rPr>
                <w:sz w:val="20"/>
                <w:szCs w:val="20"/>
              </w:rPr>
              <w:t xml:space="preserve"> do arquivo .env, com valores padrão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Instância única das configurações, importada pelos outros módulos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Banco de dados: app/database.py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Base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da qual todas as tabelas herdam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engine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Conexão com o arquivo SQLite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SessionLocal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Fábrica de sessões; cada sessão é uma conversa com o banco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obter_sessao()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Abre uma sessão por requisição web e a fecha ao final, mesmo em caso de erro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Prompts: app/correcao/prompts.py</w:t>
      </w:r>
    </w:p>
    <w:p>
      <w:pPr>
        <w:spacing w:after="120" w:line="300"/>
      </w:pPr>
      <w:r>
        <w:t xml:space="preserve">Cada prompt é um arquivo em </w:t>
      </w:r>
      <w:r>
        <w:rPr>
          <w:rFonts w:ascii="Consolas" w:cs="Consolas" w:eastAsia="Consolas" w:hAnsi="Consolas"/>
          <w:sz w:val="20"/>
          <w:szCs w:val="20"/>
        </w:rPr>
        <w:t xml:space="preserve">prompts/&lt;nome&gt;/v&lt;N&gt;.md</w:t>
      </w:r>
      <w:r>
        <w:t xml:space="preserve">. A linha </w:t>
      </w:r>
      <w:r>
        <w:rPr>
          <w:rFonts w:ascii="Consolas" w:cs="Consolas" w:eastAsia="Consolas" w:hAnsi="Consolas"/>
          <w:sz w:val="20"/>
          <w:szCs w:val="20"/>
        </w:rPr>
        <w:t xml:space="preserve">---usuario---</w:t>
      </w:r>
      <w:r>
        <w:t xml:space="preserve"> separa a instrução de sistema, que define o papel do modelo, da mensagem do usuário, que leva os dados da questão. Campos entre chaves, como </w:t>
      </w:r>
      <w:r>
        <w:rPr>
          <w:rFonts w:ascii="Consolas" w:cs="Consolas" w:eastAsia="Consolas" w:hAnsi="Consolas"/>
          <w:sz w:val="20"/>
          <w:szCs w:val="20"/>
        </w:rPr>
        <w:t xml:space="preserve">{enunciado}</w:t>
      </w:r>
      <w:r>
        <w:t xml:space="preserve">, são preenchidos na hora da chamada.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Guarda nome, versão, texto de sistema e modelo da mensagem do usuário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Prompt.identificador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Devolve o rótulo gravado nas métricas, por exemplo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teste_v1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Prompt.mensagens(**campos)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Monta a lista de mensagens enviada à API, com os campos preenchidos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carregar_prompt(nome, versao)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o arquivo do disco e devolve um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  <w:r>
              <w:rPr>
                <w:sz w:val="20"/>
                <w:szCs w:val="20"/>
              </w:rPr>
              <w:t xml:space="preserve">; avisa se faltar o separador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4.4 Chamada ao modelo: app/correcao/llm.py</w:t>
      </w:r>
    </w:p>
    <w:p>
      <w:pPr>
        <w:spacing w:after="120" w:line="300"/>
      </w:pPr>
      <w:r>
        <w:t xml:space="preserve">Este é o módulo central da medição. A seção 2.2 descreve o seu fluxo.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TEMPO_LIMITE_S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máximo de espera por uma resposta: 120 segundos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cliente_padrao()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Cria o cliente da OpenAI uma única vez, com as novas tentativas automáticas desligadas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ResultadoChamada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 a saída validada (ou nada, na falha) e a linha de métrica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_campo(objeto, *nomes)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um campo de contagem de tokens que pode não existir, devolvendo zero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chamar_modelo(...)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Envia a requisição, mede, calcula o custo e grava a métrica em qualquer resultado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Parâmetros de chamar_modelo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sessao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Sessão do banco onde a métrica é gravada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prompt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 já carregado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formato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Classe Pydantic que define o formato exigido da resposta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campos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Valores que preenchem o prompt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tipo_questao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Rótulo gravado na métrica (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objetiva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discursiva</w:t>
            </w:r>
            <w:r>
              <w:rPr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usou_resposta_esperada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Condição experimental gravada na métrica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trocar o modelo em um experimento; por padrão, o do .env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cliente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Permite usar um cliente falso nos testes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Por que as novas tentativas automáticas estão desligadas</w:t>
      </w:r>
    </w:p>
    <w:p>
      <w:pPr>
        <w:spacing w:after="120" w:line="300"/>
      </w:pPr>
      <w:r>
        <w:t xml:space="preserve">Por padrão, a biblioteca da OpenAI repete uma chamada que falhou até duas vezes, sem avisar. Com isso, a latência medida somaria várias tentativas e uma falha intermediária desapareceria dos dados. Com </w:t>
      </w:r>
      <w:r>
        <w:rPr>
          <w:rFonts w:ascii="Consolas" w:cs="Consolas" w:eastAsia="Consolas" w:hAnsi="Consolas"/>
          <w:sz w:val="20"/>
          <w:szCs w:val="20"/>
        </w:rPr>
        <w:t xml:space="preserve">max_retries=0</w:t>
      </w:r>
      <w:r>
        <w:t xml:space="preserve">, cada linha de </w:t>
      </w:r>
      <w:r>
        <w:rPr>
          <w:rFonts w:ascii="Consolas" w:cs="Consolas" w:eastAsia="Consolas" w:hAnsi="Consolas"/>
          <w:sz w:val="20"/>
          <w:szCs w:val="20"/>
        </w:rPr>
        <w:t xml:space="preserve">metrica_requisicao</w:t>
      </w:r>
      <w:r>
        <w:t xml:space="preserve"> corresponde a exatamente uma tentativa. Quando for preciso tentar de novo, como na execução em lote, o código chama outra vez e a nova tentativa vira outra linha.</w:t>
      </w:r>
    </w:p>
    <w:p>
      <w:pPr>
        <w:pStyle w:val="Heading2"/>
      </w:pPr>
      <w:r>
        <w:t xml:space="preserve">4.5 Custo: app/metricas/precos.py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Preços de um modelo: entrada, entrada em cache, gravação em cache e saída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carregar_tabela()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config/precos.toml</w:t>
            </w:r>
            <w:r>
              <w:rPr>
                <w:sz w:val="20"/>
                <w:szCs w:val="20"/>
              </w:rPr>
              <w:t xml:space="preserve"> uma vez e guarda em memória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preco_do_modelo(modelo)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Procura pelo nome exato e, se não achar, pelo nome base (aceita sufixos de versão)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calcular_custo(...)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 a fórmula da seção 5.2; devolve vazio para modelo sem preço, em vez de inventar um valor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4.6 Métricas na web: app/metricas/router.py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com as 200 requisições mais recentes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/metricas/exportar.csv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CSV com todas as requisições e todos os campos, para análise (RF14)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4.7 Aplicação: app/main.py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Rota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Página inicial, com o modelo configurado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/saude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Verificação rápida de que o servidor está no ar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4.8 Requisição de teste: scripts/teste_requisicao.py</w:t>
      </w:r>
    </w:p>
    <w:p>
      <w:pPr>
        <w:spacing w:after="120" w:line="300"/>
      </w:pPr>
      <w:r>
        <w:t xml:space="preserve">Faz uma chamada real ao modelo com o prompt </w:t>
      </w:r>
      <w:r>
        <w:rPr>
          <w:rFonts w:ascii="Consolas" w:cs="Consolas" w:eastAsia="Consolas" w:hAnsi="Consolas"/>
          <w:sz w:val="20"/>
          <w:szCs w:val="20"/>
        </w:rPr>
        <w:t xml:space="preserve">teste_v1</w:t>
      </w:r>
      <w:r>
        <w:t xml:space="preserve"> e mostra no terminal os números gravados. É o critério de pronto da etapa 1. Resultado da primeira execução, em 16/10/2026: sucesso, 77 tokens de entrada, 14 de saída, custo de US$ 0,000294 e latência de 3.587 ms.</w:t>
      </w:r>
    </w:p>
    <w:p>
      <w:pPr>
        <w:pStyle w:val="Heading2"/>
      </w:pPr>
      <w:r>
        <w:t xml:space="preserve">4.9 Importador do ENEM: scripts/importar_enem.py</w:t>
      </w:r>
    </w:p>
    <w:p>
      <w:pPr>
        <w:spacing w:after="120" w:line="300"/>
      </w:pPr>
      <w:r>
        <w:t xml:space="preserve">Baixa questões da API comunitária enem.dev, que cobre as provas de 2009 a 2023, e grava uma cópia congelada em </w:t>
      </w:r>
      <w:r>
        <w:rPr>
          <w:rFonts w:ascii="Consolas" w:cs="Consolas" w:eastAsia="Consolas" w:hAnsi="Consolas"/>
          <w:sz w:val="20"/>
          <w:szCs w:val="20"/>
        </w:rPr>
        <w:t xml:space="preserve">dados/enem/</w:t>
      </w:r>
      <w:r>
        <w:t xml:space="preserve"> com a data de acesso. A API é mantida por voluntários e pode mudar ou sair do ar; a cópia garante que a pesquisa saiba exatamente quais questões usou.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Elemento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buscar_questoes(ano, cliente)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Percorre todas as páginas da prova, respeitando o limite de uma requisição por segundo; para após cinco recusas seguidas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somente_texto(questao)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Diz se a questão não tem imagem no enunciado nem nas alternativas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filtrar(questoes, area)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Mantém só a área pedida e, por padrão, só questões em texto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montar_enunciado(questao)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Junta o texto-base e o comando da questão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salvar_copia(...)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o arquivo JSON congelado com fonte, data de acesso e filtros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importar_no_banco(questoes, sessao)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 questões e gabarito no banco, sem duplicar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main()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Lê as opções da linha de comando e executa os passos acima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Questões com imagem ficam de fora por padrão porque exigiriam que o modelo interpretasse a imagem, o que acrescentaria uma variável que a pesquisa não quer medir neste momento. A opção </w:t>
      </w:r>
      <w:r>
        <w:rPr>
          <w:rFonts w:ascii="Consolas" w:cs="Consolas" w:eastAsia="Consolas" w:hAnsi="Consolas"/>
          <w:sz w:val="20"/>
          <w:szCs w:val="20"/>
        </w:rPr>
        <w:t xml:space="preserve">--com-imagens</w:t>
      </w:r>
      <w:r>
        <w:t xml:space="preserve"> desliga o filtro.</w:t>
      </w:r>
    </w:p>
    <w:p>
      <w:pPr>
        <w:pStyle w:val="Heading1"/>
      </w:pPr>
      <w:r>
        <w:t xml:space="preserve">5. Configuração e execução</w:t>
      </w:r>
    </w:p>
    <w:p>
      <w:pPr>
        <w:pStyle w:val="Heading2"/>
      </w:pPr>
      <w:r>
        <w:t xml:space="preserve">5.1 Arquivo .env</w:t>
      </w:r>
    </w:p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t xml:space="preserve"> fica na raiz do projeto, é criado a partir de </w:t>
      </w:r>
      <w:r>
        <w:rPr>
          <w:rFonts w:ascii="Consolas" w:cs="Consolas" w:eastAsia="Consolas" w:hAnsi="Consolas"/>
          <w:sz w:val="20"/>
          <w:szCs w:val="20"/>
        </w:rPr>
        <w:t xml:space="preserve">.env.example</w:t>
      </w:r>
      <w:r>
        <w:t xml:space="preserve"> e nunca vai para o GitHub, porque contém a chave da API.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4949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Variável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Obrigatória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Chave criada em platform.openai.com/api-keys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Modelo usado; padrão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. Trocar exige registrar no artigo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Não</w:t>
            </w:r>
          </w:p>
        </w:tc>
        <w:tc>
          <w:tcPr>
            <w:tcW w:type="dxa" w:w="49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Outro banco, sempre com caminho absoluto. Sem ela, usa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tcc.db</w:t>
            </w:r>
            <w:r>
              <w:rPr>
                <w:sz w:val="20"/>
                <w:szCs w:val="20"/>
              </w:rPr>
              <w:t xml:space="preserve"> na raiz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Tabela de preços</w:t>
      </w:r>
    </w:p>
    <w:p>
      <w:pPr>
        <w:spacing w:after="120" w:line="300"/>
      </w:pPr>
      <w:r>
        <w:t xml:space="preserve">Os preços ficam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em dólares por milhão de tokens, com a fonte e a data de acesso. Valores em vigor nesta versão, consultados em 15/10/2026: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1649"/>
        <w:gridCol w:w="1649"/>
        <w:gridCol w:w="1649"/>
        <w:gridCol w:w="1651"/>
      </w:tblGrid>
      <w:tr>
        <w:trPr>
          <w:tblHeader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Entrada em cache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Gravação em cache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Saída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gpt-6.1-sol</w:t>
            </w:r>
            <w:r>
              <w:rPr>
                <w:sz w:val="20"/>
                <w:szCs w:val="20"/>
              </w:rPr>
              <w:t xml:space="preserve"> (em uso)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gpt-6-luna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0,01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0,125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0,50</w:t>
            </w:r>
          </w:p>
        </w:tc>
      </w:tr>
      <w:tr>
        <w:trPr>
          <w:cantSplit/>
        </w:trPr>
        <w:tc>
          <w:tcPr>
            <w:tcW w:type="dxa" w:w="2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gpt-6-astra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1,00</w:t>
            </w:r>
          </w:p>
        </w:tc>
        <w:tc>
          <w:tcPr>
            <w:tcW w:type="dxa" w:w="16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12,50</w:t>
            </w:r>
          </w:p>
        </w:tc>
        <w:tc>
          <w:tcPr>
            <w:tcW w:type="dxa" w:w="1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50,00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O custo de cada requisição é calculado assim, com os tokens lidos da resposta da API:</w:t>
      </w:r>
    </w:p>
    <w:p>
      <w:pPr>
        <w:keepNext/>
        <w:keepLines/>
        <w:shd w:fill="F2F2F2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entrada normal = entrada - lidos do cache - gravados no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custo = ( entrada normal x preço de entrada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lidos do cache x preço de entrada em cache</w:t>
      </w:r>
    </w:p>
    <w:p>
      <w:pPr>
        <w:keepNext/>
        <w:keepLines/>
        <w:shd w:fill="F2F2F2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gravados no cache x preço de gravação em cache</w:t>
      </w:r>
    </w:p>
    <w:p>
      <w:pPr>
        <w:keepNext w:val="false"/>
        <w:keepLines/>
        <w:shd w:fill="F2F2F2" w:color="auto" w:val="clear"/>
        <w:spacing w:after="160" w:before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      + tokens de saída x preço de saída ) / 1.000.000</w:t>
      </w:r>
    </w:p>
    <w:p>
      <w:pPr>
        <w:pStyle w:val="Heading2"/>
      </w:pPr>
      <w:r>
        <w:t xml:space="preserve">5.3 Primeira execução no Windows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Clonar o repositório: </w:t>
      </w:r>
      <w:r>
        <w:rPr>
          <w:rFonts w:ascii="Consolas" w:cs="Consolas" w:eastAsia="Consolas" w:hAnsi="Consolas"/>
          <w:sz w:val="20"/>
          <w:szCs w:val="20"/>
        </w:rPr>
        <w:t xml:space="preserve">git clone https://github.com/vidalcmt/TCC-Prototipo.git</w:t>
      </w:r>
      <w:r>
        <w:t xml:space="preserve"> e entrar na pasta.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Criar o ambiente virtual: </w:t>
      </w: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Ativar o ambiente: </w:t>
      </w:r>
      <w:r>
        <w:rPr>
          <w:rFonts w:ascii="Consolas" w:cs="Consolas" w:eastAsia="Consolas" w:hAnsi="Consolas"/>
          <w:sz w:val="20"/>
          <w:szCs w:val="20"/>
        </w:rPr>
        <w:t xml:space="preserve">.venv\Scripts\Activate.ps1</w:t>
      </w:r>
      <w:r>
        <w:t xml:space="preserve">. O terminal passa a mostrar </w:t>
      </w:r>
      <w:r>
        <w:rPr>
          <w:rFonts w:ascii="Consolas" w:cs="Consolas" w:eastAsia="Consolas" w:hAnsi="Consolas"/>
          <w:sz w:val="20"/>
          <w:szCs w:val="20"/>
        </w:rPr>
        <w:t xml:space="preserve">(.venv)</w:t>
      </w:r>
      <w:r>
        <w:t xml:space="preserve"> no início da linha. Todo comando abaixo exige esse prefixo.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Instalar as dependências: </w:t>
      </w: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Criar o .env: </w:t>
      </w:r>
      <w:r>
        <w:rPr>
          <w:rFonts w:ascii="Consolas" w:cs="Consolas" w:eastAsia="Consolas" w:hAnsi="Consolas"/>
          <w:sz w:val="20"/>
          <w:szCs w:val="20"/>
        </w:rPr>
        <w:t xml:space="preserve">Copy-Item .env.example .env</w:t>
      </w:r>
      <w:r>
        <w:t xml:space="preserve"> e colar a chave na linha </w:t>
      </w:r>
      <w:r>
        <w:rPr>
          <w:rFonts w:ascii="Consolas" w:cs="Consolas" w:eastAsia="Consolas" w:hAnsi="Consolas"/>
          <w:sz w:val="20"/>
          <w:szCs w:val="20"/>
        </w:rPr>
        <w:t xml:space="preserve">OPENAI_API_KEY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Criar o banco: </w:t>
      </w:r>
      <w:r>
        <w:rPr>
          <w:rFonts w:ascii="Consolas" w:cs="Consolas" w:eastAsia="Consolas" w:hAnsi="Consolas"/>
          <w:sz w:val="20"/>
          <w:szCs w:val="20"/>
        </w:rPr>
        <w:t xml:space="preserve">alembic upgrade head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Testar a conexão: </w:t>
      </w:r>
      <w:r>
        <w:rPr>
          <w:rFonts w:ascii="Consolas" w:cs="Consolas" w:eastAsia="Consolas" w:hAnsi="Consolas"/>
          <w:sz w:val="20"/>
          <w:szCs w:val="20"/>
        </w:rPr>
        <w:t xml:space="preserve">python -m scripts.teste_requisicao</w:t>
      </w:r>
      <w:r>
        <w:t xml:space="preserve">.</w:t>
      </w:r>
    </w:p>
    <w:p>
      <w:pPr>
        <w:spacing w:after="120" w:line="300"/>
      </w:pPr>
      <w:r>
        <w:t xml:space="preserve">Se o PowerShell bloquear a ativação do ambiente, rode antes </w:t>
      </w:r>
      <w:r>
        <w:rPr>
          <w:rFonts w:ascii="Consolas" w:cs="Consolas" w:eastAsia="Consolas" w:hAnsi="Consolas"/>
          <w:sz w:val="20"/>
          <w:szCs w:val="20"/>
        </w:rPr>
        <w:t xml:space="preserve">Set-ExecutionPolicy -Scope Process -ExecutionPolicy RemoteSigned</w:t>
      </w:r>
      <w:r>
        <w:t xml:space="preserve">, que libera scripts só na janela atual.</w:t>
      </w:r>
    </w:p>
    <w:p>
      <w:pPr>
        <w:pStyle w:val="Heading2"/>
      </w:pPr>
      <w:r>
        <w:t xml:space="preserve">5.4 Comandos do dia a dia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6"/>
      </w:tblGrid>
      <w:tr>
        <w:trPr>
          <w:tblHeader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Comando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git pull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Trazer as mudanças mais recentes do GitHub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pip install -r requirements.txt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Instalar dependências novas, quando o arquivo mudar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alembic upgrade head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Aplicar mudanças novas na estrutura do banco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uvicorn app.main:app --reload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Subir o sistema em http://localhost:8000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pytest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Rodar os testes automatizados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python -m scripts.importar_enem --ano 2023 --area ciencias-humanas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Listar questões do ENEM em texto e congelar a cópia</w:t>
            </w:r>
          </w:p>
        </w:tc>
      </w:tr>
      <w:tr>
        <w:trPr>
          <w:cantSplit/>
        </w:trPr>
        <w:tc>
          <w:tcPr>
            <w:tcW w:type="dxa" w:w="4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mesmo comando com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--importar</w:t>
            </w:r>
            <w:r>
              <w:rPr>
                <w:sz w:val="20"/>
                <w:szCs w:val="20"/>
              </w:rPr>
              <w:t xml:space="preserve"> no final</w:t>
            </w:r>
          </w:p>
        </w:tc>
        <w:tc>
          <w:tcPr>
            <w:tcW w:type="dxa" w:w="4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Gravar também as questões no banco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6. Testes automatizados</w:t>
      </w:r>
    </w:p>
    <w:p>
      <w:pPr>
        <w:spacing w:after="120" w:line="300"/>
      </w:pPr>
      <w:r>
        <w:t xml:space="preserve">Os testes rodam com </w:t>
      </w:r>
      <w:r>
        <w:rPr>
          <w:rFonts w:ascii="Consolas" w:cs="Consolas" w:eastAsia="Consolas" w:hAnsi="Consolas"/>
          <w:sz w:val="20"/>
          <w:szCs w:val="20"/>
        </w:rPr>
        <w:t xml:space="preserve">pytest</w:t>
      </w:r>
      <w:r>
        <w:t xml:space="preserve"> e não acessam a internet nem gastam crédito: a API da OpenAI e a API do ENEM são substituídas por versões falsas que devolvem respostas controladas. Total nesta versão: 15 testes.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 que verifica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tests/test_precos.py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 correto para o modelo em uso; preço de cache aplicado; nome com sufixo de versão; modelo desconhecido não gera custo inventado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tests/test_llm.py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Sucesso grava tokens, custo, latência, modelo e prompt; resposta sem formato válido vira falha com tokens; erro de rede vira falha com motivo; cliente sem novas tentativas automáticas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tests/test_app.py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Rota de verificação; página de métricas e exportação em CSV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tests/test_importar_enem.py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Paginação; parada após recusas seguidas; filtro de área e de imagens; montagem do enunciado; importação com gabarito e sem duplicar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7. Processo de desenvolvimento</w:t>
      </w:r>
    </w:p>
    <w:p>
      <w:pPr>
        <w:pStyle w:val="Heading2"/>
      </w:pPr>
      <w:r>
        <w:t xml:space="preserve">7.1 Revisão antes de entrar no código principal</w:t>
      </w:r>
    </w:p>
    <w:p>
      <w:pPr>
        <w:spacing w:after="120" w:line="300"/>
      </w:pPr>
      <w:r>
        <w:t xml:space="preserve">Nenhuma mudança entra na branch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 sem revisão conjunta. O fluxo é: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Cada etapa ou correção é feita em uma branch própria, separada da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As mudanças são divididas em commits pequenos, cada um com uma mensagem que explica o motivo.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Um pull request é aberto com um roteiro de revisão: o que mudou, por que e o que conferir.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A revisão é feita em conjunto, função por função, e os ajustes pedidos entram na mesma branch.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Só depois da aprovação o pull request é incorporado à </w:t>
      </w:r>
      <w:r>
        <w:rPr>
          <w:rFonts w:ascii="Consolas" w:cs="Consolas" w:eastAsia="Consolas" w:hAnsi="Consolas"/>
          <w:sz w:val="20"/>
          <w:szCs w:val="20"/>
        </w:rPr>
        <w:t xml:space="preserve">main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t xml:space="preserve">Esta documentação é atualizada no mesmo pull request.</w:t>
      </w:r>
    </w:p>
    <w:p>
      <w:pPr>
        <w:pStyle w:val="Heading2"/>
      </w:pPr>
      <w:r>
        <w:t xml:space="preserve">7.2 Prompts versionados</w:t>
      </w:r>
    </w:p>
    <w:p>
      <w:pPr>
        <w:spacing w:after="120" w:line="300"/>
      </w:pPr>
      <w:r>
        <w:t xml:space="preserve">Um prompt usado na coleta de dados não é editado. Qualquer mudança gera um arquivo novo (</w:t>
      </w:r>
      <w:r>
        <w:rPr>
          <w:rFonts w:ascii="Consolas" w:cs="Consolas" w:eastAsia="Consolas" w:hAnsi="Consolas"/>
          <w:sz w:val="20"/>
          <w:szCs w:val="20"/>
        </w:rPr>
        <w:t xml:space="preserve">v2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v3</w:t>
      </w:r>
      <w:r>
        <w:t xml:space="preserve">) e uma entrada em </w:t>
      </w:r>
      <w:r>
        <w:rPr>
          <w:rFonts w:ascii="Consolas" w:cs="Consolas" w:eastAsia="Consolas" w:hAnsi="Consolas"/>
          <w:sz w:val="20"/>
          <w:szCs w:val="20"/>
        </w:rPr>
        <w:t xml:space="preserve">prompts/CHANGELOG.md</w:t>
      </w:r>
      <w:r>
        <w:t xml:space="preserve"> com data e motivo. Como cada métrica grava a versão do prompt, é sempre possível dizer qual texto gerou cada resultado.</w:t>
      </w:r>
    </w:p>
    <w:p>
      <w:pPr>
        <w:pStyle w:val="Heading2"/>
      </w:pPr>
      <w:r>
        <w:t xml:space="preserve">7.3 Atualização de preços</w:t>
      </w:r>
    </w:p>
    <w:p>
      <w:pPr>
        <w:spacing w:after="120" w:line="300"/>
      </w:pPr>
      <w:r>
        <w:t xml:space="preserve">Ao mudar um valor em </w:t>
      </w:r>
      <w:r>
        <w:rPr>
          <w:rFonts w:ascii="Consolas" w:cs="Consolas" w:eastAsia="Consolas" w:hAnsi="Consolas"/>
          <w:sz w:val="20"/>
          <w:szCs w:val="20"/>
        </w:rPr>
        <w:t xml:space="preserve">config/precos.toml</w:t>
      </w:r>
      <w:r>
        <w:t xml:space="preserve">, a data de acesso no mesmo arquivo também muda, porque a seção de Materiais e Métodos cita a fonte com essa data.</w:t>
      </w:r>
    </w:p>
    <w:p>
      <w:pPr>
        <w:pStyle w:val="Heading2"/>
      </w:pPr>
      <w:r>
        <w:t xml:space="preserve">7.4 Corpus congelado</w:t>
      </w:r>
    </w:p>
    <w:p>
      <w:pPr>
        <w:spacing w:after="120" w:line="300"/>
      </w:pPr>
      <w:r>
        <w:t xml:space="preserve">O corpus de validação é congelado em 25/10/2026 e não muda depois disso. Cada resposta recebe um código anônimo e uma origem; nenhum nome de pessoa entra no repositório.</w:t>
      </w:r>
    </w:p>
    <w:p>
      <w:pPr>
        <w:pStyle w:val="Heading1"/>
      </w:pPr>
      <w:r>
        <w:t xml:space="preserve">8. Decisões técnicas e limitações</w:t>
      </w:r>
    </w:p>
    <w:p>
      <w:pPr>
        <w:pStyle w:val="Heading2"/>
      </w:pPr>
      <w:r>
        <w:t xml:space="preserve">8.1 Decisões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8"/>
        <w:gridCol w:w="5443"/>
      </w:tblGrid>
      <w:tr>
        <w:trPr>
          <w:tblHeader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Decisão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único ponto de chamada ao modelo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Garante que toda requisição seja medida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Falhas gravadas como métricas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taxa de falha é um resultado da pesquisa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Tokens lidos da API, nunca estimados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 custo reportado precisa ser o custo real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Nome do modelo devolvido pela API gravado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Registra a versão exata usada, exigência da reprodutibilidade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Sem novas tentativas automáticas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Cada medição corresponde a uma tentativa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Questões do ENEM só em texto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Evita uma variável (interpretação de imagem) fora do objetivo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Cópia congelada das questões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fonte comunitária pode mudar; a pesquisa precisa ser reproduzível</w:t>
            </w:r>
          </w:p>
        </w:tc>
      </w:tr>
      <w:tr>
        <w:trPr>
          <w:cantSplit/>
        </w:trPr>
        <w:tc>
          <w:tcPr>
            <w:tcW w:type="dxa" w:w="36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 em vez de um servidor de banco</w:t>
            </w:r>
          </w:p>
        </w:tc>
        <w:tc>
          <w:tcPr>
            <w:tcW w:type="dxa" w:w="5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 usuário por vez; menos instalação e manutenção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Limitações e pontos de atenção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Versão do modelo:</w:t>
      </w:r>
      <w:r>
        <w:t xml:space="preserve"> a API devolveu </w:t>
      </w:r>
      <w:r>
        <w:rPr>
          <w:rFonts w:ascii="Consolas" w:cs="Consolas" w:eastAsia="Consolas" w:hAnsi="Consolas"/>
          <w:sz w:val="20"/>
          <w:szCs w:val="20"/>
        </w:rPr>
        <w:t xml:space="preserve">gpt-6.1-sol</w:t>
      </w:r>
      <w:r>
        <w:t xml:space="preserve"> sem sufixo de data, o que indica um nome que pode apontar para versões atualizadas ao longo do tempo. O artigo deve citar também o período da coleta, que está registrado em </w:t>
      </w:r>
      <w:r>
        <w:rPr>
          <w:rFonts w:ascii="Consolas" w:cs="Consolas" w:eastAsia="Consolas" w:hAnsi="Consolas"/>
          <w:sz w:val="20"/>
          <w:szCs w:val="20"/>
        </w:rPr>
        <w:t xml:space="preserve">criado_em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Questões do ENEM nos dados de treino:</w:t>
      </w:r>
      <w:r>
        <w:t xml:space="preserve"> é provável que o modelo já tenha visto essas questões e suas resoluções. Como o professor informa a resposta correta, o efeito é menor, mas deve ser declarado como limitação.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Gabarito de fonte comunitária:</w:t>
      </w:r>
      <w:r>
        <w:t xml:space="preserve"> o gabarito das questões escolhidas deve ser conferido com o gabarito oficial do INEP, que é a fonte primária citada no artigo.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Tokens gravados em cache:</w:t>
      </w:r>
      <w:r>
        <w:t xml:space="preserve"> o cálculo supõe que esses tokens já estão incluídos no total de entrada, como acontece com os tokens lidos do cache. A suposição ainda deve ser confirmada na documentação da OpenAI; ela só afeta requisições que usam cache.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Revisão duplicada:</w:t>
      </w:r>
      <w:r>
        <w:t xml:space="preserve"> a tabela </w:t>
      </w:r>
      <w:r>
        <w:rPr>
          <w:rFonts w:ascii="Consolas" w:cs="Consolas" w:eastAsia="Consolas" w:hAnsi="Consolas"/>
          <w:sz w:val="20"/>
          <w:szCs w:val="20"/>
        </w:rPr>
        <w:t xml:space="preserve">revisao_professor</w:t>
      </w:r>
      <w:r>
        <w:t xml:space="preserve"> ainda permite mais de uma revisão para a mesma correção. A restrição será incluída na etapa 4.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Latência e rede:</w:t>
      </w:r>
      <w:r>
        <w:t xml:space="preserve"> a latência inclui o tempo de rede do computador onde o sistema roda. Medições comparadas entre si devem vir da mesma máquina e conexão.</w:t>
      </w:r>
    </w:p>
    <w:p>
      <w:pPr>
        <w:pStyle w:val="Heading1"/>
      </w:pPr>
      <w:r>
        <w:t xml:space="preserve">9. Glossário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6350"/>
      </w:tblGrid>
      <w:tr>
        <w:trPr>
          <w:tblHeader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Alembic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Ferramenta que registra e aplica mudanças na estrutura do banco de dados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Interface pela qual um programa usa serviços de outro; aqui, a forma de enviar textos ao modelo da OpenAI e de buscar questões do ENEM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Método simples usado como referência de comparação nos resultados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Branch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Linha paralela de desenvolvimento no Git, que não afeta a principal até ser incorporada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Cache de 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Reaproveitamento, pela OpenAI, de trechos iniciais repetidos entre requisições, cobrados mais barato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um conjunto de mudanças no histórico do Git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CSV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de texto com valores separados por vírgula, aberto por planilhas e pelo pandas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Embeddings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Representações numéricas do significado de um texto, usadas para medir semelhança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FastAPI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Python para construir aplicações web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HTR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Reconhecimento de texto manuscrito (do inglês Handwritten Text Recognition)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JSON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Formato de texto para dados estruturados em campos e valores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Latência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Tempo entre o envio da requisição e a chegada da resposta completa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Migração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Arquivo que descreve uma mudança na estrutura do banco e permite aplicá-la de forma repetível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Prompt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Texto de instrução enviado ao modelo de linguagem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Pedido para incorporar uma branch à principal, com espaço para revisão e comentários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Pydantic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valida se dados têm os campos e tipos esperados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Saída estruturada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Recurso da API que obriga o modelo a responder em JSON com um formato definido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SQLAlchemy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Biblioteca que permite manipular tabelas do banco como classes Python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SQLite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Banco de dados guardado em um único arquivo, sem servidor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Token</w:t>
            </w:r>
          </w:p>
        </w:tc>
        <w:tc>
          <w:tcPr>
            <w:tcW w:type="dxa" w:w="6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Unidade de texto (em geral parte de uma palavra) usada pela API para contar e cobrar o uso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10. Histórico de versões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1"/>
        <w:gridCol w:w="1209"/>
        <w:gridCol w:w="2267"/>
        <w:gridCol w:w="4084"/>
      </w:tblGrid>
      <w:tr>
        <w:trPr>
          <w:tblHeader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Referência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Mudança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19/10/2026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0.2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pull request de revisão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Novas tentativas automáticas desligadas; caminho do banco sem dependência da pasta; limite de tentativas no importador; primeira versão desta documentação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18da774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Importador de questões do ENEM</w:t>
            </w:r>
          </w:p>
        </w:tc>
      </w:tr>
      <w:tr>
        <w:trPr>
          <w:cantSplit/>
        </w:trPr>
        <w:tc>
          <w:tcPr>
            <w:tcW w:type="dxa" w:w="1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16/10/2026</w:t>
            </w:r>
          </w:p>
        </w:tc>
        <w:tc>
          <w:tcPr>
            <w:tcW w:type="dxa" w:w="1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type="dxa" w:w="22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commit 374eeba</w:t>
            </w:r>
          </w:p>
        </w:tc>
        <w:tc>
          <w:tcPr>
            <w:tcW w:type="dxa" w:w="40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Etapa 1: esqueleto, banco de dados e medição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11. Referências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Especificação do Protótipo, TCC II (documento interno do projeto).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OPENAI. Pricing. Disponível em: https://developers.openai.com/api/docs/pricing. Acesso em: 15 out. 2026.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OPENAI. Structured model outputs. Disponível em: https://developers.openai.com/api/docs/guides/structured-outputs. Acesso em: 15 out. 2026.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t xml:space="preserve">ENEM API. Documentação. Disponível em: https://docs.enem.dev/introduction. Acesso em: 16 out. 2026.</w:t>
      </w:r>
    </w:p>
    <w:sectPr>
      <w:headerReference w:type="default" r:id="rId7"/>
      <w:footerReference w:type="defaul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8"/>
        <w:szCs w:val="18"/>
      </w:rPr>
      <w:t xml:space="preserve"> de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8"/>
        <w:szCs w:val="18"/>
      </w:rPr>
      <w:t xml:space="preserve">Documentação Técnica do Protótipo, versão 0.2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40" w:before="28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do Protótipo</dc:title>
  <dc:creator>Felipe Vidal Cominetti</dc:creator>
  <cp:lastModifiedBy>Un-named</cp:lastModifiedBy>
  <cp:revision>1</cp:revision>
  <dcterms:created xsi:type="dcterms:W3CDTF">2026-10-19T23:30:47.311Z</dcterms:created>
  <dcterms:modified xsi:type="dcterms:W3CDTF">2026-10-19T23:30:47.311Z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