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0.4, de 20/10/2026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em ambiente de produção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revisão em 20/10/2026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rotas da página inicial e de verificação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oito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 e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página e exportação de métricas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lista, cadastro, detalhe e geração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Reservada para a tela de aceite (etapa 4)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oito tabelas, criadas pela migração inicial do Alembic.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  <w:r>
              <w:rPr>
                <w:sz w:val="20"/>
                <w:szCs w:val="20"/>
              </w:rPr>
              <w:t xml:space="preserve"> do arquivo .env,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, em uso):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 versão 2,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2.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objetiva_v2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objetiva_v2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 e não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4.9 Métricas na web: app/metricas/router.py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com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4.10 Aplicação: app/main.py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inicial, com o modelo configurado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Verificação rápida de que o servidor está no 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4.12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32 testes.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Revisão duplicada:</w:t>
      </w:r>
      <w:r>
        <w:t xml:space="preserve"> a tabela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 ainda permite mais de uma revisão para a mesma correção. A restrição será incluída na etapa 4.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2026-10-20T03:40:58.648Z</dcterms:created>
  <dcterms:modified xsi:type="dcterms:W3CDTF">2026-10-20T03:40:58.655Z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