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2B7C8" w14:textId="77777777" w:rsidR="008B677C" w:rsidRDefault="008B677C" w:rsidP="00240356">
      <w:pPr>
        <w:pStyle w:val="Title"/>
        <w:rPr>
          <w:rStyle w:val="IntenseReference"/>
        </w:rPr>
      </w:pPr>
    </w:p>
    <w:p w14:paraId="3AC267C2" w14:textId="77777777" w:rsidR="008B677C" w:rsidRDefault="008B677C" w:rsidP="00240356">
      <w:pPr>
        <w:pStyle w:val="Title"/>
        <w:rPr>
          <w:rStyle w:val="IntenseReference"/>
        </w:rPr>
      </w:pPr>
    </w:p>
    <w:p w14:paraId="726ADA76" w14:textId="241D8985" w:rsidR="00240356" w:rsidRDefault="00240356" w:rsidP="009B0037">
      <w:pPr>
        <w:pStyle w:val="Title"/>
        <w:jc w:val="center"/>
        <w:rPr>
          <w:rStyle w:val="IntenseReference"/>
        </w:rPr>
      </w:pPr>
      <w:r w:rsidRPr="00240356">
        <w:rPr>
          <w:rStyle w:val="IntenseReference"/>
        </w:rPr>
        <w:t>Financial Markets</w:t>
      </w:r>
    </w:p>
    <w:p w14:paraId="5F31E1E0" w14:textId="1C3170AF" w:rsidR="00240356" w:rsidRDefault="00240356" w:rsidP="009B0037">
      <w:pPr>
        <w:pStyle w:val="Title"/>
        <w:jc w:val="center"/>
        <w:rPr>
          <w:rStyle w:val="IntenseReference"/>
        </w:rPr>
      </w:pPr>
      <w:r w:rsidRPr="00240356">
        <w:rPr>
          <w:rStyle w:val="IntenseReference"/>
        </w:rPr>
        <w:t>versus</w:t>
      </w:r>
    </w:p>
    <w:p w14:paraId="60B136C3" w14:textId="084BCE31" w:rsidR="00240356" w:rsidRDefault="00240356" w:rsidP="009B0037">
      <w:pPr>
        <w:pStyle w:val="Title"/>
        <w:jc w:val="center"/>
        <w:rPr>
          <w:rStyle w:val="IntenseReference"/>
        </w:rPr>
      </w:pPr>
      <w:r w:rsidRPr="00240356">
        <w:rPr>
          <w:rStyle w:val="IntenseReference"/>
        </w:rPr>
        <w:t>Macro-Economic Indicators of USA</w:t>
      </w:r>
    </w:p>
    <w:p w14:paraId="507C27BF" w14:textId="77777777" w:rsidR="00240356" w:rsidRDefault="00240356" w:rsidP="00240356"/>
    <w:p w14:paraId="5262EC34" w14:textId="77777777" w:rsidR="00C77482" w:rsidRDefault="00C77482" w:rsidP="00240356"/>
    <w:p w14:paraId="4DF616F5" w14:textId="77777777" w:rsidR="00C77482" w:rsidRDefault="00C77482" w:rsidP="00240356"/>
    <w:p w14:paraId="289BC845" w14:textId="77777777" w:rsidR="00C77482" w:rsidRDefault="00C77482" w:rsidP="00240356"/>
    <w:p w14:paraId="7BF70486" w14:textId="77777777" w:rsidR="00C77482" w:rsidRDefault="00C77482" w:rsidP="00240356"/>
    <w:p w14:paraId="1317859E" w14:textId="77777777" w:rsidR="00240356" w:rsidRDefault="00240356" w:rsidP="00240356"/>
    <w:p w14:paraId="7544B969" w14:textId="77777777" w:rsidR="00240356" w:rsidRDefault="00240356" w:rsidP="00240356"/>
    <w:p w14:paraId="10138876" w14:textId="77777777" w:rsidR="00240356" w:rsidRDefault="00240356" w:rsidP="00240356"/>
    <w:p w14:paraId="1A94ADA9" w14:textId="77777777" w:rsidR="008B677C" w:rsidRDefault="008B677C" w:rsidP="00240356"/>
    <w:p w14:paraId="60C12990" w14:textId="77777777" w:rsidR="009B0037" w:rsidRDefault="009B0037" w:rsidP="00240356"/>
    <w:p w14:paraId="3D668A60" w14:textId="77777777" w:rsidR="009B0037" w:rsidRDefault="009B0037" w:rsidP="00240356"/>
    <w:p w14:paraId="5C25FD80" w14:textId="77777777" w:rsidR="009B0037" w:rsidRDefault="009B0037" w:rsidP="00240356"/>
    <w:p w14:paraId="6AFC4493" w14:textId="77777777" w:rsidR="00C77482" w:rsidRDefault="00C77482" w:rsidP="00240356"/>
    <w:p w14:paraId="1F367438" w14:textId="77777777" w:rsidR="00C77482" w:rsidRDefault="00C77482" w:rsidP="00240356"/>
    <w:p w14:paraId="5864CDC4" w14:textId="77777777" w:rsidR="00C77482" w:rsidRDefault="00C77482" w:rsidP="00240356"/>
    <w:p w14:paraId="7419D92B" w14:textId="77777777" w:rsidR="00C77482" w:rsidRDefault="00C77482" w:rsidP="00240356"/>
    <w:p w14:paraId="2F7F5EC7" w14:textId="77777777" w:rsidR="009B0037" w:rsidRPr="00D877F1" w:rsidRDefault="009B0037" w:rsidP="00D877F1">
      <w:pPr>
        <w:pStyle w:val="Subtitle"/>
        <w:jc w:val="center"/>
        <w:rPr>
          <w:b/>
          <w:bCs/>
          <w:color w:val="auto"/>
          <w:sz w:val="36"/>
          <w:szCs w:val="36"/>
        </w:rPr>
      </w:pPr>
      <w:r w:rsidRPr="00D877F1">
        <w:rPr>
          <w:b/>
          <w:bCs/>
          <w:color w:val="auto"/>
          <w:sz w:val="36"/>
          <w:szCs w:val="36"/>
        </w:rPr>
        <w:t>Authors:</w:t>
      </w:r>
    </w:p>
    <w:p w14:paraId="4B9D47EA" w14:textId="77777777" w:rsidR="007812AC" w:rsidRPr="00D877F1" w:rsidRDefault="007812AC" w:rsidP="00D877F1">
      <w:pPr>
        <w:pStyle w:val="Subtitle"/>
        <w:jc w:val="center"/>
        <w:rPr>
          <w:b/>
          <w:bCs/>
          <w:sz w:val="28"/>
          <w:szCs w:val="28"/>
        </w:rPr>
      </w:pPr>
      <w:r w:rsidRPr="00D877F1">
        <w:rPr>
          <w:b/>
          <w:bCs/>
          <w:sz w:val="28"/>
          <w:szCs w:val="28"/>
        </w:rPr>
        <w:t>Rituraj Borah</w:t>
      </w:r>
    </w:p>
    <w:p w14:paraId="68805572" w14:textId="77777777" w:rsidR="007812AC" w:rsidRPr="00D877F1" w:rsidRDefault="007812AC" w:rsidP="00D877F1">
      <w:pPr>
        <w:pStyle w:val="Subtitle"/>
        <w:jc w:val="center"/>
        <w:rPr>
          <w:b/>
          <w:bCs/>
          <w:sz w:val="28"/>
          <w:szCs w:val="28"/>
        </w:rPr>
      </w:pPr>
      <w:r w:rsidRPr="00D877F1">
        <w:rPr>
          <w:b/>
          <w:bCs/>
          <w:sz w:val="28"/>
          <w:szCs w:val="28"/>
        </w:rPr>
        <w:t>Vidya Biradar</w:t>
      </w:r>
    </w:p>
    <w:p w14:paraId="6A09BC59" w14:textId="77777777" w:rsidR="007812AC" w:rsidRPr="00D877F1" w:rsidRDefault="007812AC" w:rsidP="00D877F1">
      <w:pPr>
        <w:pStyle w:val="Subtitle"/>
        <w:jc w:val="center"/>
        <w:rPr>
          <w:b/>
          <w:bCs/>
          <w:sz w:val="28"/>
          <w:szCs w:val="28"/>
        </w:rPr>
      </w:pPr>
      <w:r w:rsidRPr="00D877F1">
        <w:rPr>
          <w:b/>
          <w:bCs/>
          <w:sz w:val="28"/>
          <w:szCs w:val="28"/>
        </w:rPr>
        <w:t>Sai Ganesh Darisa</w:t>
      </w:r>
    </w:p>
    <w:p w14:paraId="77A337B6" w14:textId="2981BD75" w:rsidR="007812AC" w:rsidRPr="00D877F1" w:rsidRDefault="007812AC" w:rsidP="00D877F1">
      <w:pPr>
        <w:pStyle w:val="Subtitle"/>
        <w:jc w:val="center"/>
        <w:rPr>
          <w:b/>
          <w:bCs/>
          <w:sz w:val="28"/>
          <w:szCs w:val="28"/>
        </w:rPr>
      </w:pPr>
      <w:r w:rsidRPr="00D877F1">
        <w:rPr>
          <w:b/>
          <w:bCs/>
          <w:sz w:val="28"/>
          <w:szCs w:val="28"/>
        </w:rPr>
        <w:t>Bhavitaben Upendrabhai Bhatt</w:t>
      </w:r>
    </w:p>
    <w:p w14:paraId="4463CEC3" w14:textId="78EEAE57" w:rsidR="009B0037" w:rsidRPr="00D877F1" w:rsidRDefault="009B0037" w:rsidP="00D877F1">
      <w:pPr>
        <w:pStyle w:val="Subtitle"/>
        <w:jc w:val="center"/>
        <w:rPr>
          <w:b/>
          <w:bCs/>
          <w:sz w:val="28"/>
          <w:szCs w:val="28"/>
        </w:rPr>
      </w:pPr>
      <w:r w:rsidRPr="00D877F1">
        <w:rPr>
          <w:b/>
          <w:bCs/>
          <w:sz w:val="28"/>
          <w:szCs w:val="28"/>
        </w:rPr>
        <w:t>Veera Santhosh Kumar Narapareddy</w:t>
      </w:r>
    </w:p>
    <w:p w14:paraId="486DCA0D" w14:textId="77777777" w:rsidR="00C77482" w:rsidRDefault="00C77482" w:rsidP="009F7682">
      <w:pPr>
        <w:rPr>
          <w:sz w:val="32"/>
          <w:szCs w:val="32"/>
        </w:rPr>
      </w:pPr>
    </w:p>
    <w:p w14:paraId="449316D0" w14:textId="6FCFCA50" w:rsidR="00C77482" w:rsidRPr="00CD4597" w:rsidRDefault="00B65B85" w:rsidP="00D60301">
      <w:pPr>
        <w:rPr>
          <w:rStyle w:val="SubtleReference"/>
          <w:b/>
          <w:bCs/>
          <w:sz w:val="48"/>
          <w:szCs w:val="48"/>
        </w:rPr>
      </w:pPr>
      <w:r>
        <w:rPr>
          <w:rStyle w:val="SubtleReference"/>
          <w:b/>
          <w:bCs/>
          <w:sz w:val="48"/>
          <w:szCs w:val="48"/>
        </w:rPr>
        <w:br w:type="page"/>
      </w:r>
      <w:r w:rsidR="00E10877" w:rsidRPr="00CD4597">
        <w:rPr>
          <w:rStyle w:val="SubtleReference"/>
          <w:b/>
          <w:bCs/>
          <w:sz w:val="48"/>
          <w:szCs w:val="48"/>
        </w:rPr>
        <w:lastRenderedPageBreak/>
        <w:t>Summary</w:t>
      </w:r>
    </w:p>
    <w:p w14:paraId="6700C3AB" w14:textId="77777777" w:rsidR="000B01DF" w:rsidRPr="000B01DF" w:rsidRDefault="000B01DF" w:rsidP="000B01DF"/>
    <w:p w14:paraId="5F2CF3B3" w14:textId="77777777" w:rsidR="00231F24" w:rsidRPr="00231F24" w:rsidRDefault="00231F24" w:rsidP="00B714BE">
      <w:pPr>
        <w:spacing w:line="360" w:lineRule="auto"/>
        <w:ind w:firstLine="720"/>
        <w:jc w:val="both"/>
        <w:rPr>
          <w:rFonts w:cstheme="minorHAnsi"/>
          <w:iCs/>
        </w:rPr>
      </w:pPr>
      <w:r w:rsidRPr="00231F24">
        <w:rPr>
          <w:rFonts w:cstheme="minorHAnsi"/>
          <w:iCs/>
        </w:rPr>
        <w:t>In everyday conversations, people frequently discuss issues like inflation, unemployment, and economic downturns. However, there's often a noticeable absence of conversations regarding the fundamental drivers of the economy and financial markets. This gap can be attributed to poor financial literacy and the prevalence of emotionally driven or impulsive decision-making.</w:t>
      </w:r>
    </w:p>
    <w:p w14:paraId="1460EB59" w14:textId="78DC22A8" w:rsidR="00231F24" w:rsidRPr="00231F24" w:rsidRDefault="00231F24" w:rsidP="00B714BE">
      <w:pPr>
        <w:spacing w:line="360" w:lineRule="auto"/>
        <w:ind w:firstLine="720"/>
        <w:jc w:val="both"/>
        <w:rPr>
          <w:rFonts w:cstheme="minorHAnsi"/>
          <w:iCs/>
        </w:rPr>
      </w:pPr>
      <w:r w:rsidRPr="00231F24">
        <w:rPr>
          <w:rFonts w:cstheme="minorHAnsi"/>
          <w:iCs/>
        </w:rPr>
        <w:t xml:space="preserve">For our college capstone project, we aim to create a comprehensive and data-driven solution that delves deep into the crucial economic indicators that shape our financial landscape. This holistic initiative will </w:t>
      </w:r>
      <w:r w:rsidR="000B01DF" w:rsidRPr="00231F24">
        <w:rPr>
          <w:rFonts w:cstheme="minorHAnsi"/>
          <w:iCs/>
        </w:rPr>
        <w:t>centre</w:t>
      </w:r>
      <w:r w:rsidRPr="00231F24">
        <w:rPr>
          <w:rFonts w:cstheme="minorHAnsi"/>
          <w:iCs/>
        </w:rPr>
        <w:t xml:space="preserve"> on key metrics such as GDP, inflation (CPI), and unemployment rates, providing students and users with a robust foundation of knowledge to navigate the complex world of economics and finance.</w:t>
      </w:r>
    </w:p>
    <w:p w14:paraId="33E1FB1F" w14:textId="77777777" w:rsidR="00231F24" w:rsidRPr="00231F24" w:rsidRDefault="00231F24" w:rsidP="00B714BE">
      <w:pPr>
        <w:spacing w:line="360" w:lineRule="auto"/>
        <w:ind w:firstLine="720"/>
        <w:jc w:val="both"/>
        <w:rPr>
          <w:rFonts w:cstheme="minorHAnsi"/>
          <w:iCs/>
        </w:rPr>
      </w:pPr>
      <w:r w:rsidRPr="00231F24">
        <w:rPr>
          <w:rFonts w:cstheme="minorHAnsi"/>
          <w:iCs/>
        </w:rPr>
        <w:t>Our objective is not merely to offer a surface-level understanding but to empower individuals with the tools and insights necessary to make informed and data-driven decisions. To achieve this, our project will also encompass an extensive array of financial market data, covering various facets of the financial ecosystem, including capital markets, debt markets, cryptocurrencies, and commodities markets.</w:t>
      </w:r>
    </w:p>
    <w:p w14:paraId="486E8E78" w14:textId="76574FDB" w:rsidR="00231F24" w:rsidRPr="00231F24" w:rsidRDefault="00231F24" w:rsidP="00B714BE">
      <w:pPr>
        <w:spacing w:line="360" w:lineRule="auto"/>
        <w:ind w:firstLine="720"/>
        <w:jc w:val="both"/>
        <w:rPr>
          <w:rFonts w:cstheme="minorHAnsi"/>
          <w:iCs/>
        </w:rPr>
      </w:pPr>
      <w:r w:rsidRPr="00231F24">
        <w:rPr>
          <w:rFonts w:cstheme="minorHAnsi"/>
          <w:iCs/>
        </w:rPr>
        <w:t>By bringing together these diverse data sets and presenting them in an accessible and user-friendly format, we aim to bridge the knowledge gap that often hinders meaningful discussions and decision-making in these domains. We envision our project as a valuable resource for students, enthusiasts, and anyone seeking a deeper comprehension of the economic forces that shape our lives.</w:t>
      </w:r>
    </w:p>
    <w:p w14:paraId="7A64939B" w14:textId="77777777" w:rsidR="00A300FD" w:rsidRDefault="00A300FD" w:rsidP="006C19B3">
      <w:pPr>
        <w:spacing w:line="360" w:lineRule="auto"/>
        <w:ind w:firstLine="720"/>
        <w:rPr>
          <w:rFonts w:cstheme="minorHAnsi"/>
          <w:iCs/>
        </w:rPr>
      </w:pPr>
      <w:r w:rsidRPr="00A300FD">
        <w:rPr>
          <w:rFonts w:cstheme="minorHAnsi"/>
          <w:iCs/>
        </w:rPr>
        <w:t>Ultimately, our goal is to create a more financially literate society where individuals can use data-driven insights to make sound financial decisions, advocate for their interests, and actively participate in shaping economic discourse. In doing so, we believe that we can contribute to a more informed and empowered citizenry, regardless of their level of engagement with the world of investment.</w:t>
      </w:r>
    </w:p>
    <w:p w14:paraId="7D02B424" w14:textId="77777777" w:rsidR="00B714BE" w:rsidRDefault="00B714BE">
      <w:pPr>
        <w:rPr>
          <w:sz w:val="32"/>
          <w:szCs w:val="32"/>
        </w:rPr>
      </w:pPr>
      <w:r>
        <w:rPr>
          <w:sz w:val="32"/>
          <w:szCs w:val="32"/>
        </w:rPr>
        <w:br w:type="page"/>
      </w:r>
    </w:p>
    <w:p w14:paraId="0D51C951" w14:textId="4F074A79" w:rsidR="00F41A60" w:rsidRPr="00CD4597" w:rsidRDefault="42D3107A" w:rsidP="00F41A60">
      <w:pPr>
        <w:rPr>
          <w:rStyle w:val="SubtleReference"/>
          <w:b/>
          <w:bCs/>
          <w:sz w:val="48"/>
          <w:szCs w:val="48"/>
        </w:rPr>
      </w:pPr>
      <w:r w:rsidRPr="00CD4597">
        <w:rPr>
          <w:rStyle w:val="SubtleReference"/>
          <w:b/>
          <w:bCs/>
          <w:sz w:val="48"/>
          <w:szCs w:val="48"/>
        </w:rPr>
        <w:lastRenderedPageBreak/>
        <w:t>Introduction</w:t>
      </w:r>
      <w:r w:rsidR="00F94876">
        <w:rPr>
          <w:rStyle w:val="SubtleReference"/>
          <w:b/>
          <w:bCs/>
          <w:sz w:val="48"/>
          <w:szCs w:val="48"/>
        </w:rPr>
        <w:br/>
      </w:r>
    </w:p>
    <w:p w14:paraId="1A5BD103" w14:textId="211E51E4" w:rsidR="00455103" w:rsidRPr="00E90477" w:rsidRDefault="006C04B0" w:rsidP="00F41A60">
      <w:pPr>
        <w:rPr>
          <w:rStyle w:val="SubtleReference"/>
          <w:sz w:val="36"/>
          <w:szCs w:val="36"/>
        </w:rPr>
      </w:pPr>
      <w:r w:rsidRPr="00E90477">
        <w:rPr>
          <w:rStyle w:val="SubtleReference"/>
          <w:sz w:val="36"/>
          <w:szCs w:val="36"/>
        </w:rPr>
        <w:t>Motivation</w:t>
      </w:r>
    </w:p>
    <w:p w14:paraId="2CBF46AF" w14:textId="7078CF34" w:rsidR="00D30F21" w:rsidRPr="00356647" w:rsidRDefault="00D30F21" w:rsidP="00EE6384">
      <w:pPr>
        <w:pStyle w:val="paragraph"/>
        <w:spacing w:before="0" w:beforeAutospacing="0" w:after="0" w:afterAutospacing="0" w:line="360" w:lineRule="auto"/>
        <w:ind w:firstLine="720"/>
        <w:jc w:val="both"/>
        <w:textAlignment w:val="baseline"/>
        <w:rPr>
          <w:rStyle w:val="eop"/>
          <w:rFonts w:ascii="Calibri" w:hAnsi="Calibri" w:cs="Calibri"/>
          <w:sz w:val="22"/>
          <w:szCs w:val="22"/>
        </w:rPr>
      </w:pPr>
      <w:r w:rsidRPr="00356647">
        <w:rPr>
          <w:rStyle w:val="normaltextrun"/>
          <w:rFonts w:ascii="Calibri" w:hAnsi="Calibri" w:cs="Calibri"/>
          <w:sz w:val="22"/>
          <w:szCs w:val="22"/>
          <w:lang w:val="en-US"/>
        </w:rPr>
        <w:t xml:space="preserve">The motivation for this project arises from the </w:t>
      </w:r>
      <w:r w:rsidR="00546904">
        <w:rPr>
          <w:rStyle w:val="normaltextrun"/>
          <w:rFonts w:ascii="Calibri" w:hAnsi="Calibri" w:cs="Calibri"/>
          <w:sz w:val="22"/>
          <w:szCs w:val="22"/>
          <w:lang w:val="en-US"/>
        </w:rPr>
        <w:t>interest in financial data</w:t>
      </w:r>
      <w:r w:rsidR="00BE4C9F">
        <w:rPr>
          <w:rStyle w:val="normaltextrun"/>
          <w:rFonts w:ascii="Calibri" w:hAnsi="Calibri" w:cs="Calibri"/>
          <w:sz w:val="22"/>
          <w:szCs w:val="22"/>
          <w:lang w:val="en-US"/>
        </w:rPr>
        <w:t xml:space="preserve"> and stock markets, the </w:t>
      </w:r>
      <w:r w:rsidRPr="00356647">
        <w:rPr>
          <w:rStyle w:val="normaltextrun"/>
          <w:rFonts w:ascii="Calibri" w:hAnsi="Calibri" w:cs="Calibri"/>
          <w:sz w:val="22"/>
          <w:szCs w:val="22"/>
          <w:lang w:val="en-US"/>
        </w:rPr>
        <w:t xml:space="preserve">need to enhance financial </w:t>
      </w:r>
      <w:r w:rsidR="00BE4C9F">
        <w:rPr>
          <w:rStyle w:val="normaltextrun"/>
          <w:rFonts w:ascii="Calibri" w:hAnsi="Calibri" w:cs="Calibri"/>
          <w:sz w:val="22"/>
          <w:szCs w:val="22"/>
          <w:lang w:val="en-US"/>
        </w:rPr>
        <w:t xml:space="preserve">data </w:t>
      </w:r>
      <w:r w:rsidRPr="00356647">
        <w:rPr>
          <w:rStyle w:val="normaltextrun"/>
          <w:rFonts w:ascii="Calibri" w:hAnsi="Calibri" w:cs="Calibri"/>
          <w:sz w:val="22"/>
          <w:szCs w:val="22"/>
          <w:lang w:val="en-US"/>
        </w:rPr>
        <w:t>literacy and equip individuals, especially students of data analytics, with the knowledge and tools to make informed financial decisions. In today's world, economic factors and financial markets play a significant role in everyone's lives, yet many lack understanding of these topics. </w:t>
      </w:r>
      <w:r w:rsidRPr="00356647">
        <w:rPr>
          <w:rStyle w:val="eop"/>
          <w:rFonts w:ascii="Calibri" w:hAnsi="Calibri" w:cs="Calibri"/>
          <w:sz w:val="22"/>
          <w:szCs w:val="22"/>
        </w:rPr>
        <w:t> </w:t>
      </w:r>
    </w:p>
    <w:p w14:paraId="1048AA59" w14:textId="77777777" w:rsidR="00AC43F3" w:rsidRPr="00356647" w:rsidRDefault="00AC43F3" w:rsidP="00561684">
      <w:pPr>
        <w:pStyle w:val="paragraph"/>
        <w:spacing w:before="0" w:beforeAutospacing="0" w:after="0" w:afterAutospacing="0" w:line="360" w:lineRule="auto"/>
        <w:jc w:val="both"/>
        <w:textAlignment w:val="baseline"/>
        <w:rPr>
          <w:rFonts w:ascii="Segoe UI" w:hAnsi="Segoe UI" w:cs="Segoe UI"/>
          <w:sz w:val="22"/>
          <w:szCs w:val="22"/>
        </w:rPr>
      </w:pPr>
    </w:p>
    <w:p w14:paraId="410762D8" w14:textId="239FFB92" w:rsidR="00D30F21" w:rsidRPr="00356647" w:rsidRDefault="00D30F21" w:rsidP="00EE6384">
      <w:pPr>
        <w:pStyle w:val="paragraph"/>
        <w:spacing w:before="0" w:beforeAutospacing="0" w:after="0" w:afterAutospacing="0" w:line="360" w:lineRule="auto"/>
        <w:ind w:firstLine="720"/>
        <w:jc w:val="both"/>
        <w:textAlignment w:val="baseline"/>
        <w:rPr>
          <w:rFonts w:ascii="Segoe UI" w:hAnsi="Segoe UI" w:cs="Segoe UI"/>
          <w:sz w:val="22"/>
          <w:szCs w:val="22"/>
        </w:rPr>
      </w:pPr>
      <w:r w:rsidRPr="00356647">
        <w:rPr>
          <w:rStyle w:val="normaltextrun"/>
          <w:rFonts w:ascii="Calibri" w:hAnsi="Calibri" w:cs="Calibri"/>
          <w:sz w:val="22"/>
          <w:szCs w:val="22"/>
          <w:lang w:val="en-US"/>
        </w:rPr>
        <w:t xml:space="preserve">This project is justified by its potential to bridge this knowledge gap by offering a data-driven solution that simplifies crucial economic indicators and financial market data. By empowering data and financial analytics students with the insights they need, we aim to create awareness about world financial data, promote financial </w:t>
      </w:r>
      <w:r w:rsidR="00C10FD0">
        <w:rPr>
          <w:rStyle w:val="normaltextrun"/>
          <w:rFonts w:ascii="Calibri" w:hAnsi="Calibri" w:cs="Calibri"/>
          <w:sz w:val="22"/>
          <w:szCs w:val="22"/>
          <w:lang w:val="en-US"/>
        </w:rPr>
        <w:t xml:space="preserve">data </w:t>
      </w:r>
      <w:r w:rsidRPr="00356647">
        <w:rPr>
          <w:rStyle w:val="normaltextrun"/>
          <w:rFonts w:ascii="Calibri" w:hAnsi="Calibri" w:cs="Calibri"/>
          <w:sz w:val="22"/>
          <w:szCs w:val="22"/>
          <w:lang w:val="en-US"/>
        </w:rPr>
        <w:t>literacy and aid in data driven and informed decision-making.</w:t>
      </w:r>
      <w:r w:rsidRPr="00356647">
        <w:rPr>
          <w:rStyle w:val="eop"/>
          <w:rFonts w:ascii="Calibri" w:hAnsi="Calibri" w:cs="Calibri"/>
          <w:sz w:val="22"/>
          <w:szCs w:val="22"/>
        </w:rPr>
        <w:t> </w:t>
      </w:r>
    </w:p>
    <w:p w14:paraId="15E0E791" w14:textId="77777777" w:rsidR="006C04B0" w:rsidRDefault="006C04B0" w:rsidP="00561684">
      <w:pPr>
        <w:spacing w:line="360" w:lineRule="auto"/>
        <w:jc w:val="both"/>
        <w:rPr>
          <w:sz w:val="32"/>
          <w:szCs w:val="32"/>
        </w:rPr>
      </w:pPr>
    </w:p>
    <w:p w14:paraId="73C14841" w14:textId="6B25D617" w:rsidR="007C2233" w:rsidRPr="00E90477" w:rsidRDefault="006C04B0" w:rsidP="00561684">
      <w:pPr>
        <w:spacing w:line="360" w:lineRule="auto"/>
        <w:jc w:val="both"/>
        <w:rPr>
          <w:rStyle w:val="SubtleReference"/>
          <w:sz w:val="36"/>
          <w:szCs w:val="36"/>
        </w:rPr>
      </w:pPr>
      <w:r w:rsidRPr="00E90477">
        <w:rPr>
          <w:rStyle w:val="SubtleReference"/>
          <w:sz w:val="36"/>
          <w:szCs w:val="36"/>
        </w:rPr>
        <w:t>Objectives</w:t>
      </w:r>
    </w:p>
    <w:p w14:paraId="209F5B96" w14:textId="74556E87" w:rsidR="00F41A60" w:rsidRDefault="00F41A60" w:rsidP="00B148B2">
      <w:pPr>
        <w:pStyle w:val="ListParagraph"/>
        <w:numPr>
          <w:ilvl w:val="0"/>
          <w:numId w:val="1"/>
        </w:numPr>
        <w:spacing w:line="360" w:lineRule="auto"/>
        <w:jc w:val="both"/>
      </w:pPr>
      <w:r>
        <w:t xml:space="preserve">Meet our course requirement in terms of a capstone project related to data analytics in a field. </w:t>
      </w:r>
    </w:p>
    <w:p w14:paraId="5C501596" w14:textId="1BF48BAA" w:rsidR="00F41A60" w:rsidRDefault="00F41A60" w:rsidP="00B148B2">
      <w:pPr>
        <w:pStyle w:val="ListParagraph"/>
        <w:numPr>
          <w:ilvl w:val="0"/>
          <w:numId w:val="1"/>
        </w:numPr>
        <w:spacing w:line="360" w:lineRule="auto"/>
        <w:jc w:val="both"/>
      </w:pPr>
      <w:r>
        <w:t xml:space="preserve">Promote financial </w:t>
      </w:r>
      <w:r w:rsidR="00AB4D51">
        <w:t xml:space="preserve">data </w:t>
      </w:r>
      <w:r>
        <w:t>literacy and create awareness of macro-economic and financial markets data.</w:t>
      </w:r>
    </w:p>
    <w:p w14:paraId="7C8EBB1D" w14:textId="1423C674" w:rsidR="00F41A60" w:rsidRDefault="00F41A60" w:rsidP="00B148B2">
      <w:pPr>
        <w:pStyle w:val="ListParagraph"/>
        <w:numPr>
          <w:ilvl w:val="0"/>
          <w:numId w:val="1"/>
        </w:numPr>
        <w:spacing w:line="360" w:lineRule="auto"/>
        <w:jc w:val="both"/>
      </w:pPr>
      <w:r>
        <w:t xml:space="preserve">Make students understand the major economic drivers and financial markets. </w:t>
      </w:r>
    </w:p>
    <w:p w14:paraId="34BCEE60" w14:textId="734D35CA" w:rsidR="00F41A60" w:rsidRDefault="00F41A60" w:rsidP="00B148B2">
      <w:pPr>
        <w:pStyle w:val="ListParagraph"/>
        <w:numPr>
          <w:ilvl w:val="0"/>
          <w:numId w:val="1"/>
        </w:numPr>
        <w:spacing w:line="360" w:lineRule="auto"/>
        <w:jc w:val="both"/>
      </w:pPr>
      <w:r>
        <w:t xml:space="preserve">Identify the relation between macro-economic indicators and financial markets of USA. </w:t>
      </w:r>
    </w:p>
    <w:p w14:paraId="710B35CD" w14:textId="1B9E125D" w:rsidR="00F41A60" w:rsidRDefault="00F41A60" w:rsidP="00B148B2">
      <w:pPr>
        <w:pStyle w:val="ListParagraph"/>
        <w:numPr>
          <w:ilvl w:val="0"/>
          <w:numId w:val="1"/>
        </w:numPr>
        <w:spacing w:line="360" w:lineRule="auto"/>
        <w:jc w:val="both"/>
      </w:pPr>
      <w:r>
        <w:t>Understand the major trends in financial markets of USA.</w:t>
      </w:r>
    </w:p>
    <w:p w14:paraId="561BF627" w14:textId="77777777" w:rsidR="00F41A60" w:rsidRDefault="00F41A60" w:rsidP="00B148B2">
      <w:pPr>
        <w:pStyle w:val="ListParagraph"/>
        <w:numPr>
          <w:ilvl w:val="0"/>
          <w:numId w:val="1"/>
        </w:numPr>
        <w:spacing w:line="360" w:lineRule="auto"/>
        <w:jc w:val="both"/>
      </w:pPr>
      <w:r>
        <w:t xml:space="preserve">Understanding time series data to build charts for analysis that results in an interactive dashboard. </w:t>
      </w:r>
    </w:p>
    <w:p w14:paraId="68ADFC45" w14:textId="77777777" w:rsidR="004A6FB7" w:rsidRDefault="004A6FB7" w:rsidP="004A6FB7">
      <w:pPr>
        <w:rPr>
          <w:sz w:val="32"/>
          <w:szCs w:val="32"/>
        </w:rPr>
      </w:pPr>
    </w:p>
    <w:p w14:paraId="1B76AC24" w14:textId="08BE3502" w:rsidR="00561684" w:rsidRDefault="00561684" w:rsidP="00320D9C">
      <w:pPr>
        <w:spacing w:line="360" w:lineRule="auto"/>
        <w:jc w:val="both"/>
        <w:rPr>
          <w:sz w:val="32"/>
          <w:szCs w:val="32"/>
        </w:rPr>
      </w:pPr>
      <w:r>
        <w:rPr>
          <w:sz w:val="32"/>
          <w:szCs w:val="32"/>
        </w:rPr>
        <w:br w:type="page"/>
      </w:r>
    </w:p>
    <w:p w14:paraId="048D8615" w14:textId="77777777" w:rsidR="00986358" w:rsidRPr="00A529B6" w:rsidRDefault="00AB7042" w:rsidP="00AB7042">
      <w:pPr>
        <w:rPr>
          <w:b/>
          <w:bCs/>
          <w:sz w:val="48"/>
          <w:szCs w:val="48"/>
        </w:rPr>
      </w:pPr>
      <w:r w:rsidRPr="00A529B6">
        <w:rPr>
          <w:rStyle w:val="SubtleReference"/>
          <w:b/>
          <w:bCs/>
          <w:sz w:val="48"/>
          <w:szCs w:val="48"/>
        </w:rPr>
        <w:lastRenderedPageBreak/>
        <w:t>Methodology</w:t>
      </w:r>
      <w:r w:rsidRPr="00A529B6">
        <w:rPr>
          <w:b/>
          <w:bCs/>
          <w:sz w:val="48"/>
          <w:szCs w:val="48"/>
        </w:rPr>
        <w:t xml:space="preserve"> </w:t>
      </w:r>
    </w:p>
    <w:p w14:paraId="0B611836" w14:textId="5C79255A" w:rsidR="00356647" w:rsidRPr="00BC3041" w:rsidRDefault="000C711A" w:rsidP="000C711A">
      <w:pPr>
        <w:spacing w:after="0" w:line="240" w:lineRule="auto"/>
        <w:textAlignment w:val="baseline"/>
        <w:rPr>
          <w:rFonts w:eastAsia="Times New Roman" w:cstheme="minorHAnsi"/>
          <w:b/>
          <w:bCs/>
          <w:kern w:val="0"/>
          <w:sz w:val="26"/>
          <w:szCs w:val="26"/>
          <w:lang w:val="en-CA" w:eastAsia="en-CA"/>
          <w14:ligatures w14:val="none"/>
        </w:rPr>
      </w:pPr>
      <w:r w:rsidRPr="007016FC">
        <w:rPr>
          <w:rStyle w:val="SubtleReference"/>
          <w:sz w:val="36"/>
          <w:szCs w:val="36"/>
        </w:rPr>
        <w:t>Data Sources</w:t>
      </w:r>
    </w:p>
    <w:p w14:paraId="42E729A1" w14:textId="77777777" w:rsidR="00FC6D5D" w:rsidRPr="000C711A" w:rsidRDefault="00FC6D5D" w:rsidP="000C711A">
      <w:pPr>
        <w:spacing w:after="0" w:line="240" w:lineRule="auto"/>
        <w:textAlignment w:val="baseline"/>
        <w:rPr>
          <w:rFonts w:ascii="Segoe UI" w:eastAsia="Times New Roman" w:hAnsi="Segoe UI" w:cs="Segoe UI"/>
          <w:kern w:val="0"/>
          <w:sz w:val="18"/>
          <w:szCs w:val="18"/>
          <w:lang w:val="en-CA" w:eastAsia="en-CA"/>
          <w14:ligatures w14:val="none"/>
        </w:rPr>
      </w:pPr>
    </w:p>
    <w:tbl>
      <w:tblPr>
        <w:tblW w:w="937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6"/>
        <w:gridCol w:w="2149"/>
        <w:gridCol w:w="4106"/>
        <w:gridCol w:w="1166"/>
      </w:tblGrid>
      <w:tr w:rsidR="000C711A" w:rsidRPr="000C711A" w14:paraId="57E95B93" w14:textId="77777777" w:rsidTr="00551F4D">
        <w:trPr>
          <w:trHeight w:val="185"/>
        </w:trPr>
        <w:tc>
          <w:tcPr>
            <w:tcW w:w="1956" w:type="dxa"/>
            <w:tcBorders>
              <w:top w:val="single" w:sz="6" w:space="0" w:color="auto"/>
              <w:left w:val="single" w:sz="6" w:space="0" w:color="auto"/>
              <w:bottom w:val="single" w:sz="6" w:space="0" w:color="auto"/>
              <w:right w:val="single" w:sz="6" w:space="0" w:color="auto"/>
            </w:tcBorders>
            <w:shd w:val="clear" w:color="auto" w:fill="000000"/>
            <w:vAlign w:val="bottom"/>
            <w:hideMark/>
          </w:tcPr>
          <w:p w14:paraId="4E47100D" w14:textId="17844910" w:rsidR="000C711A" w:rsidRPr="000C711A" w:rsidRDefault="000C711A" w:rsidP="008340B6">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sidRPr="000C711A">
              <w:rPr>
                <w:rFonts w:ascii="Calibri" w:eastAsia="Times New Roman" w:hAnsi="Calibri" w:cs="Calibri"/>
                <w:b/>
                <w:bCs/>
                <w:color w:val="FFFFFF"/>
                <w:kern w:val="0"/>
                <w:lang w:eastAsia="en-CA"/>
                <w14:ligatures w14:val="none"/>
              </w:rPr>
              <w:t>Name</w:t>
            </w:r>
          </w:p>
        </w:tc>
        <w:tc>
          <w:tcPr>
            <w:tcW w:w="2149" w:type="dxa"/>
            <w:tcBorders>
              <w:top w:val="single" w:sz="6" w:space="0" w:color="auto"/>
              <w:left w:val="nil"/>
              <w:bottom w:val="single" w:sz="6" w:space="0" w:color="auto"/>
              <w:right w:val="single" w:sz="6" w:space="0" w:color="auto"/>
            </w:tcBorders>
            <w:shd w:val="clear" w:color="auto" w:fill="000000"/>
            <w:vAlign w:val="bottom"/>
            <w:hideMark/>
          </w:tcPr>
          <w:p w14:paraId="173F9CF0" w14:textId="48F397D8" w:rsidR="000C711A" w:rsidRPr="000C711A" w:rsidRDefault="000C711A" w:rsidP="008340B6">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sidRPr="000C711A">
              <w:rPr>
                <w:rFonts w:ascii="Calibri" w:eastAsia="Times New Roman" w:hAnsi="Calibri" w:cs="Calibri"/>
                <w:b/>
                <w:bCs/>
                <w:color w:val="FFFFFF"/>
                <w:kern w:val="0"/>
                <w:lang w:eastAsia="en-CA"/>
                <w14:ligatures w14:val="none"/>
              </w:rPr>
              <w:t>Source</w:t>
            </w:r>
          </w:p>
        </w:tc>
        <w:tc>
          <w:tcPr>
            <w:tcW w:w="4106" w:type="dxa"/>
            <w:tcBorders>
              <w:top w:val="single" w:sz="6" w:space="0" w:color="auto"/>
              <w:left w:val="nil"/>
              <w:bottom w:val="single" w:sz="6" w:space="0" w:color="auto"/>
              <w:right w:val="single" w:sz="6" w:space="0" w:color="auto"/>
            </w:tcBorders>
            <w:shd w:val="clear" w:color="auto" w:fill="000000"/>
            <w:vAlign w:val="bottom"/>
            <w:hideMark/>
          </w:tcPr>
          <w:p w14:paraId="7E747156" w14:textId="441519AD" w:rsidR="000C711A" w:rsidRPr="000C711A" w:rsidRDefault="000C711A" w:rsidP="008340B6">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sidRPr="000C711A">
              <w:rPr>
                <w:rFonts w:ascii="Calibri" w:eastAsia="Times New Roman" w:hAnsi="Calibri" w:cs="Calibri"/>
                <w:b/>
                <w:bCs/>
                <w:color w:val="FFFFFF"/>
                <w:kern w:val="0"/>
                <w:lang w:eastAsia="en-CA"/>
                <w14:ligatures w14:val="none"/>
              </w:rPr>
              <w:t>Collection method</w:t>
            </w:r>
          </w:p>
        </w:tc>
        <w:tc>
          <w:tcPr>
            <w:tcW w:w="1166" w:type="dxa"/>
            <w:tcBorders>
              <w:top w:val="single" w:sz="6" w:space="0" w:color="auto"/>
              <w:left w:val="nil"/>
              <w:bottom w:val="single" w:sz="6" w:space="0" w:color="auto"/>
              <w:right w:val="single" w:sz="6" w:space="0" w:color="auto"/>
            </w:tcBorders>
            <w:shd w:val="clear" w:color="auto" w:fill="000000"/>
            <w:vAlign w:val="bottom"/>
            <w:hideMark/>
          </w:tcPr>
          <w:p w14:paraId="542CDB64" w14:textId="6D80B8E2" w:rsidR="000C711A" w:rsidRPr="000C711A" w:rsidRDefault="002203FB" w:rsidP="008340B6">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Pr>
                <w:rFonts w:ascii="Calibri" w:eastAsia="Times New Roman" w:hAnsi="Calibri" w:cs="Calibri"/>
                <w:b/>
                <w:bCs/>
                <w:color w:val="FFFFFF"/>
                <w:kern w:val="0"/>
                <w:lang w:eastAsia="en-CA"/>
                <w14:ligatures w14:val="none"/>
              </w:rPr>
              <w:t>C</w:t>
            </w:r>
            <w:r w:rsidR="000C711A" w:rsidRPr="000C711A">
              <w:rPr>
                <w:rFonts w:ascii="Calibri" w:eastAsia="Times New Roman" w:hAnsi="Calibri" w:cs="Calibri"/>
                <w:b/>
                <w:bCs/>
                <w:color w:val="FFFFFF"/>
                <w:kern w:val="0"/>
                <w:lang w:eastAsia="en-CA"/>
                <w14:ligatures w14:val="none"/>
              </w:rPr>
              <w:t>ollection</w:t>
            </w:r>
            <w:r>
              <w:rPr>
                <w:rFonts w:ascii="Calibri" w:eastAsia="Times New Roman" w:hAnsi="Calibri" w:cs="Calibri"/>
                <w:b/>
                <w:bCs/>
                <w:color w:val="FFFFFF"/>
                <w:kern w:val="0"/>
                <w:lang w:eastAsia="en-CA"/>
                <w14:ligatures w14:val="none"/>
              </w:rPr>
              <w:t xml:space="preserve"> Dat</w:t>
            </w:r>
            <w:r w:rsidR="00326632">
              <w:rPr>
                <w:rFonts w:ascii="Calibri" w:eastAsia="Times New Roman" w:hAnsi="Calibri" w:cs="Calibri"/>
                <w:b/>
                <w:bCs/>
                <w:color w:val="FFFFFF"/>
                <w:kern w:val="0"/>
                <w:lang w:eastAsia="en-CA"/>
                <w14:ligatures w14:val="none"/>
              </w:rPr>
              <w:t>e</w:t>
            </w:r>
          </w:p>
        </w:tc>
      </w:tr>
      <w:tr w:rsidR="000C711A" w:rsidRPr="000C711A" w14:paraId="21D2BDCA" w14:textId="77777777" w:rsidTr="00551F4D">
        <w:trPr>
          <w:trHeight w:val="185"/>
        </w:trPr>
        <w:tc>
          <w:tcPr>
            <w:tcW w:w="1956" w:type="dxa"/>
            <w:tcBorders>
              <w:top w:val="nil"/>
              <w:left w:val="single" w:sz="6" w:space="0" w:color="auto"/>
              <w:bottom w:val="single" w:sz="6" w:space="0" w:color="auto"/>
              <w:right w:val="single" w:sz="6" w:space="0" w:color="auto"/>
            </w:tcBorders>
            <w:shd w:val="clear" w:color="auto" w:fill="auto"/>
            <w:vAlign w:val="bottom"/>
            <w:hideMark/>
          </w:tcPr>
          <w:p w14:paraId="2E6B04D9" w14:textId="18E17628" w:rsidR="000C711A" w:rsidRPr="000C711A" w:rsidRDefault="000C711A" w:rsidP="0022154B">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sidRPr="000C711A">
              <w:rPr>
                <w:rFonts w:ascii="Calibri" w:eastAsia="Times New Roman" w:hAnsi="Calibri" w:cs="Calibri"/>
                <w:b/>
                <w:bCs/>
                <w:color w:val="000000"/>
                <w:kern w:val="0"/>
                <w:lang w:eastAsia="en-CA"/>
                <w14:ligatures w14:val="none"/>
              </w:rPr>
              <w:t>Indices</w:t>
            </w:r>
          </w:p>
        </w:tc>
        <w:tc>
          <w:tcPr>
            <w:tcW w:w="2149" w:type="dxa"/>
            <w:vMerge w:val="restart"/>
            <w:tcBorders>
              <w:top w:val="nil"/>
              <w:left w:val="single" w:sz="6" w:space="0" w:color="auto"/>
              <w:bottom w:val="single" w:sz="6" w:space="0" w:color="000000"/>
              <w:right w:val="single" w:sz="6" w:space="0" w:color="auto"/>
            </w:tcBorders>
            <w:shd w:val="clear" w:color="auto" w:fill="auto"/>
            <w:vAlign w:val="center"/>
            <w:hideMark/>
          </w:tcPr>
          <w:p w14:paraId="5AA5C8A1" w14:textId="18EA92E8" w:rsidR="000C711A" w:rsidRPr="000C711A" w:rsidRDefault="000C711A" w:rsidP="000C711A">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sidRPr="000C711A">
              <w:rPr>
                <w:rFonts w:ascii="Calibri" w:eastAsia="Times New Roman" w:hAnsi="Calibri" w:cs="Calibri"/>
                <w:color w:val="000000"/>
                <w:kern w:val="0"/>
                <w:lang w:eastAsia="en-CA"/>
                <w14:ligatures w14:val="none"/>
              </w:rPr>
              <w:t>Yahoo Finance API</w:t>
            </w:r>
            <w:r w:rsidRPr="000C711A">
              <w:rPr>
                <w:rFonts w:ascii="Calibri" w:eastAsia="Times New Roman" w:hAnsi="Calibri" w:cs="Calibri"/>
                <w:color w:val="000000"/>
                <w:kern w:val="0"/>
                <w:lang w:val="en-CA" w:eastAsia="en-CA"/>
                <w14:ligatures w14:val="none"/>
              </w:rPr>
              <w:t> </w:t>
            </w:r>
          </w:p>
        </w:tc>
        <w:tc>
          <w:tcPr>
            <w:tcW w:w="4106" w:type="dxa"/>
            <w:vMerge w:val="restart"/>
            <w:tcBorders>
              <w:top w:val="nil"/>
              <w:left w:val="single" w:sz="6" w:space="0" w:color="auto"/>
              <w:bottom w:val="single" w:sz="6" w:space="0" w:color="000000"/>
              <w:right w:val="single" w:sz="6" w:space="0" w:color="auto"/>
            </w:tcBorders>
            <w:shd w:val="clear" w:color="auto" w:fill="auto"/>
            <w:vAlign w:val="center"/>
            <w:hideMark/>
          </w:tcPr>
          <w:p w14:paraId="0611D8D0" w14:textId="77777777" w:rsidR="009C59FC" w:rsidRDefault="000C711A" w:rsidP="000C711A">
            <w:pPr>
              <w:spacing w:after="0" w:line="240" w:lineRule="auto"/>
              <w:jc w:val="center"/>
              <w:textAlignment w:val="baseline"/>
              <w:rPr>
                <w:rFonts w:ascii="Calibri" w:eastAsia="Times New Roman" w:hAnsi="Calibri" w:cs="Calibri"/>
                <w:color w:val="000000"/>
                <w:kern w:val="0"/>
                <w:lang w:eastAsia="en-CA"/>
                <w14:ligatures w14:val="none"/>
              </w:rPr>
            </w:pPr>
            <w:r w:rsidRPr="000C711A">
              <w:rPr>
                <w:rFonts w:ascii="Calibri" w:eastAsia="Times New Roman" w:hAnsi="Calibri" w:cs="Calibri"/>
                <w:color w:val="000000"/>
                <w:kern w:val="0"/>
                <w:lang w:eastAsia="en-CA"/>
                <w14:ligatures w14:val="none"/>
              </w:rPr>
              <w:t>N/A</w:t>
            </w:r>
          </w:p>
          <w:p w14:paraId="250EB37D" w14:textId="32190CEE" w:rsidR="000C711A" w:rsidRPr="000C711A" w:rsidRDefault="000C711A" w:rsidP="000C711A">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sidRPr="000C711A">
              <w:rPr>
                <w:rFonts w:ascii="Calibri" w:eastAsia="Times New Roman" w:hAnsi="Calibri" w:cs="Calibri"/>
                <w:color w:val="000000"/>
                <w:kern w:val="0"/>
                <w:lang w:eastAsia="en-CA"/>
                <w14:ligatures w14:val="none"/>
              </w:rPr>
              <w:t xml:space="preserve"> as we are downloading historic price information and not collecting any data</w:t>
            </w:r>
            <w:r w:rsidR="009C59FC">
              <w:rPr>
                <w:rFonts w:ascii="Calibri" w:eastAsia="Times New Roman" w:hAnsi="Calibri" w:cs="Calibri"/>
                <w:color w:val="000000"/>
                <w:kern w:val="0"/>
                <w:lang w:eastAsia="en-CA"/>
                <w14:ligatures w14:val="none"/>
              </w:rPr>
              <w:t>.</w:t>
            </w:r>
            <w:r w:rsidRPr="000C711A">
              <w:rPr>
                <w:rFonts w:ascii="Calibri" w:eastAsia="Times New Roman" w:hAnsi="Calibri" w:cs="Calibri"/>
                <w:color w:val="000000"/>
                <w:kern w:val="0"/>
                <w:lang w:val="en-CA" w:eastAsia="en-CA"/>
                <w14:ligatures w14:val="none"/>
              </w:rPr>
              <w:t> </w:t>
            </w:r>
          </w:p>
        </w:tc>
        <w:tc>
          <w:tcPr>
            <w:tcW w:w="1166" w:type="dxa"/>
            <w:vMerge w:val="restart"/>
            <w:tcBorders>
              <w:top w:val="nil"/>
              <w:left w:val="single" w:sz="6" w:space="0" w:color="auto"/>
              <w:bottom w:val="single" w:sz="6" w:space="0" w:color="000000"/>
              <w:right w:val="single" w:sz="6" w:space="0" w:color="auto"/>
            </w:tcBorders>
            <w:shd w:val="clear" w:color="auto" w:fill="auto"/>
            <w:vAlign w:val="center"/>
            <w:hideMark/>
          </w:tcPr>
          <w:p w14:paraId="40088492" w14:textId="77777777" w:rsidR="000C711A" w:rsidRPr="000C711A" w:rsidRDefault="000C711A" w:rsidP="000C711A">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sidRPr="000C711A">
              <w:rPr>
                <w:rFonts w:ascii="Calibri" w:eastAsia="Times New Roman" w:hAnsi="Calibri" w:cs="Calibri"/>
                <w:color w:val="000000"/>
                <w:kern w:val="0"/>
                <w:lang w:eastAsia="en-CA"/>
                <w14:ligatures w14:val="none"/>
              </w:rPr>
              <w:t>NA</w:t>
            </w:r>
            <w:r w:rsidRPr="000C711A">
              <w:rPr>
                <w:rFonts w:ascii="Calibri" w:eastAsia="Times New Roman" w:hAnsi="Calibri" w:cs="Calibri"/>
                <w:color w:val="000000"/>
                <w:kern w:val="0"/>
                <w:lang w:val="en-CA" w:eastAsia="en-CA"/>
                <w14:ligatures w14:val="none"/>
              </w:rPr>
              <w:t> </w:t>
            </w:r>
          </w:p>
        </w:tc>
      </w:tr>
      <w:tr w:rsidR="000C711A" w:rsidRPr="000C711A" w14:paraId="4BD8122E" w14:textId="77777777" w:rsidTr="00551F4D">
        <w:trPr>
          <w:trHeight w:val="185"/>
        </w:trPr>
        <w:tc>
          <w:tcPr>
            <w:tcW w:w="1956" w:type="dxa"/>
            <w:tcBorders>
              <w:top w:val="nil"/>
              <w:left w:val="single" w:sz="6" w:space="0" w:color="auto"/>
              <w:bottom w:val="single" w:sz="6" w:space="0" w:color="auto"/>
              <w:right w:val="single" w:sz="6" w:space="0" w:color="auto"/>
            </w:tcBorders>
            <w:shd w:val="clear" w:color="auto" w:fill="auto"/>
            <w:vAlign w:val="bottom"/>
            <w:hideMark/>
          </w:tcPr>
          <w:p w14:paraId="7B834AF4" w14:textId="1C7EA4EA" w:rsidR="000C711A" w:rsidRPr="000C711A" w:rsidRDefault="000C711A" w:rsidP="0022154B">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sidRPr="000C711A">
              <w:rPr>
                <w:rFonts w:ascii="Calibri" w:eastAsia="Times New Roman" w:hAnsi="Calibri" w:cs="Calibri"/>
                <w:b/>
                <w:bCs/>
                <w:color w:val="000000"/>
                <w:kern w:val="0"/>
                <w:lang w:eastAsia="en-CA"/>
                <w14:ligatures w14:val="none"/>
              </w:rPr>
              <w:t>Precious Metals (Gold and Silver)</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6DF608F"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28839C5"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F1D2317"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r>
      <w:tr w:rsidR="000C711A" w:rsidRPr="000C711A" w14:paraId="2B30BEF4" w14:textId="77777777" w:rsidTr="00551F4D">
        <w:trPr>
          <w:trHeight w:val="185"/>
        </w:trPr>
        <w:tc>
          <w:tcPr>
            <w:tcW w:w="1956" w:type="dxa"/>
            <w:tcBorders>
              <w:top w:val="nil"/>
              <w:left w:val="single" w:sz="6" w:space="0" w:color="auto"/>
              <w:bottom w:val="single" w:sz="6" w:space="0" w:color="auto"/>
              <w:right w:val="single" w:sz="6" w:space="0" w:color="auto"/>
            </w:tcBorders>
            <w:shd w:val="clear" w:color="auto" w:fill="auto"/>
            <w:vAlign w:val="bottom"/>
            <w:hideMark/>
          </w:tcPr>
          <w:p w14:paraId="3B3E4D0C" w14:textId="41896A51" w:rsidR="000C711A" w:rsidRPr="000C711A" w:rsidRDefault="000C711A" w:rsidP="0022154B">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sidRPr="000C711A">
              <w:rPr>
                <w:rFonts w:ascii="Calibri" w:eastAsia="Times New Roman" w:hAnsi="Calibri" w:cs="Calibri"/>
                <w:b/>
                <w:bCs/>
                <w:color w:val="000000"/>
                <w:kern w:val="0"/>
                <w:lang w:eastAsia="en-CA"/>
                <w14:ligatures w14:val="none"/>
              </w:rPr>
              <w:t>Crude Oil</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01E9322"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FFF6E06"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52C9A85"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r>
      <w:tr w:rsidR="000C711A" w:rsidRPr="000C711A" w14:paraId="6AEE660C" w14:textId="77777777" w:rsidTr="00551F4D">
        <w:trPr>
          <w:trHeight w:val="185"/>
        </w:trPr>
        <w:tc>
          <w:tcPr>
            <w:tcW w:w="1956" w:type="dxa"/>
            <w:tcBorders>
              <w:top w:val="nil"/>
              <w:left w:val="single" w:sz="6" w:space="0" w:color="auto"/>
              <w:bottom w:val="single" w:sz="6" w:space="0" w:color="auto"/>
              <w:right w:val="single" w:sz="6" w:space="0" w:color="auto"/>
            </w:tcBorders>
            <w:shd w:val="clear" w:color="auto" w:fill="auto"/>
            <w:vAlign w:val="bottom"/>
            <w:hideMark/>
          </w:tcPr>
          <w:p w14:paraId="081A59EE" w14:textId="4FC07FF0" w:rsidR="000C711A" w:rsidRPr="000C711A" w:rsidRDefault="000C711A" w:rsidP="0022154B">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sidRPr="000C711A">
              <w:rPr>
                <w:rFonts w:ascii="Calibri" w:eastAsia="Times New Roman" w:hAnsi="Calibri" w:cs="Calibri"/>
                <w:b/>
                <w:bCs/>
                <w:color w:val="000000"/>
                <w:kern w:val="0"/>
                <w:lang w:eastAsia="en-CA"/>
                <w14:ligatures w14:val="none"/>
              </w:rPr>
              <w:t>Cryptocurrency</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5F8B748"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19C2B5B"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F3838F8"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r>
      <w:tr w:rsidR="000C711A" w:rsidRPr="000C711A" w14:paraId="44362DD7" w14:textId="77777777" w:rsidTr="00551F4D">
        <w:trPr>
          <w:trHeight w:val="185"/>
        </w:trPr>
        <w:tc>
          <w:tcPr>
            <w:tcW w:w="1956" w:type="dxa"/>
            <w:tcBorders>
              <w:top w:val="nil"/>
              <w:left w:val="single" w:sz="6" w:space="0" w:color="auto"/>
              <w:bottom w:val="single" w:sz="6" w:space="0" w:color="auto"/>
              <w:right w:val="single" w:sz="6" w:space="0" w:color="auto"/>
            </w:tcBorders>
            <w:shd w:val="clear" w:color="auto" w:fill="auto"/>
            <w:vAlign w:val="bottom"/>
            <w:hideMark/>
          </w:tcPr>
          <w:p w14:paraId="56CDC009" w14:textId="26F90436" w:rsidR="000C711A" w:rsidRPr="000C711A" w:rsidRDefault="000C711A" w:rsidP="0022154B">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sidRPr="000C711A">
              <w:rPr>
                <w:rFonts w:ascii="Calibri" w:eastAsia="Times New Roman" w:hAnsi="Calibri" w:cs="Calibri"/>
                <w:b/>
                <w:bCs/>
                <w:color w:val="000000"/>
                <w:kern w:val="0"/>
                <w:lang w:eastAsia="en-CA"/>
                <w14:ligatures w14:val="none"/>
              </w:rPr>
              <w:t>Bonds</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E4D05D8"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BE5EA83"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E628287"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r>
      <w:tr w:rsidR="000C711A" w:rsidRPr="000C711A" w14:paraId="2D03B27E" w14:textId="77777777" w:rsidTr="00551F4D">
        <w:trPr>
          <w:trHeight w:val="1119"/>
        </w:trPr>
        <w:tc>
          <w:tcPr>
            <w:tcW w:w="1956" w:type="dxa"/>
            <w:tcBorders>
              <w:top w:val="nil"/>
              <w:left w:val="single" w:sz="6" w:space="0" w:color="auto"/>
              <w:bottom w:val="single" w:sz="6" w:space="0" w:color="auto"/>
              <w:right w:val="single" w:sz="6" w:space="0" w:color="auto"/>
            </w:tcBorders>
            <w:shd w:val="clear" w:color="auto" w:fill="auto"/>
            <w:vAlign w:val="bottom"/>
            <w:hideMark/>
          </w:tcPr>
          <w:p w14:paraId="6D895ECE" w14:textId="5E6D9778" w:rsidR="000C711A" w:rsidRPr="000C711A" w:rsidRDefault="00551F4D" w:rsidP="00551F4D">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Pr>
                <w:rFonts w:ascii="Calibri" w:eastAsia="Times New Roman" w:hAnsi="Calibri" w:cs="Calibri"/>
                <w:b/>
                <w:bCs/>
                <w:color w:val="000000"/>
                <w:kern w:val="0"/>
                <w:lang w:eastAsia="en-CA"/>
                <w14:ligatures w14:val="none"/>
              </w:rPr>
              <w:t>Maco-</w:t>
            </w:r>
            <w:r w:rsidR="000C711A" w:rsidRPr="000C711A">
              <w:rPr>
                <w:rFonts w:ascii="Calibri" w:eastAsia="Times New Roman" w:hAnsi="Calibri" w:cs="Calibri"/>
                <w:b/>
                <w:bCs/>
                <w:color w:val="000000"/>
                <w:kern w:val="0"/>
                <w:lang w:eastAsia="en-CA"/>
                <w14:ligatures w14:val="none"/>
              </w:rPr>
              <w:t>Econ</w:t>
            </w:r>
            <w:r>
              <w:rPr>
                <w:rFonts w:ascii="Calibri" w:eastAsia="Times New Roman" w:hAnsi="Calibri" w:cs="Calibri"/>
                <w:b/>
                <w:bCs/>
                <w:color w:val="000000"/>
                <w:kern w:val="0"/>
                <w:lang w:eastAsia="en-CA"/>
                <w14:ligatures w14:val="none"/>
              </w:rPr>
              <w:t>o</w:t>
            </w:r>
            <w:r w:rsidR="000C711A" w:rsidRPr="000C711A">
              <w:rPr>
                <w:rFonts w:ascii="Calibri" w:eastAsia="Times New Roman" w:hAnsi="Calibri" w:cs="Calibri"/>
                <w:b/>
                <w:bCs/>
                <w:color w:val="000000"/>
                <w:kern w:val="0"/>
                <w:lang w:eastAsia="en-CA"/>
                <w14:ligatures w14:val="none"/>
              </w:rPr>
              <w:t>mic Data</w:t>
            </w:r>
            <w:r w:rsidR="000C711A" w:rsidRPr="000C711A">
              <w:rPr>
                <w:rFonts w:ascii="Calibri" w:eastAsia="Times New Roman" w:hAnsi="Calibri" w:cs="Calibri"/>
                <w:color w:val="000000"/>
                <w:kern w:val="0"/>
                <w:lang w:val="en-CA" w:eastAsia="en-CA"/>
                <w14:ligatures w14:val="none"/>
              </w:rPr>
              <w:t> </w:t>
            </w:r>
            <w:r w:rsidR="000C711A" w:rsidRPr="000C711A">
              <w:rPr>
                <w:rFonts w:ascii="Calibri" w:eastAsia="Times New Roman" w:hAnsi="Calibri" w:cs="Calibri"/>
                <w:color w:val="000000"/>
                <w:kern w:val="0"/>
                <w:lang w:val="en-CA" w:eastAsia="en-CA"/>
                <w14:ligatures w14:val="none"/>
              </w:rPr>
              <w:br/>
            </w:r>
          </w:p>
        </w:tc>
        <w:tc>
          <w:tcPr>
            <w:tcW w:w="2149" w:type="dxa"/>
            <w:tcBorders>
              <w:top w:val="nil"/>
              <w:left w:val="nil"/>
              <w:bottom w:val="single" w:sz="6" w:space="0" w:color="auto"/>
              <w:right w:val="single" w:sz="6" w:space="0" w:color="auto"/>
            </w:tcBorders>
            <w:shd w:val="clear" w:color="auto" w:fill="auto"/>
            <w:vAlign w:val="center"/>
            <w:hideMark/>
          </w:tcPr>
          <w:p w14:paraId="4A06EC89" w14:textId="1A697543" w:rsidR="000C711A" w:rsidRPr="000C711A" w:rsidRDefault="000C711A" w:rsidP="000C711A">
            <w:pPr>
              <w:spacing w:after="0" w:line="240" w:lineRule="auto"/>
              <w:jc w:val="center"/>
              <w:textAlignment w:val="baseline"/>
              <w:rPr>
                <w:rFonts w:ascii="Times New Roman" w:eastAsia="Times New Roman" w:hAnsi="Times New Roman" w:cs="Times New Roman"/>
                <w:kern w:val="0"/>
                <w:sz w:val="24"/>
                <w:szCs w:val="24"/>
                <w:lang w:val="en-CA" w:eastAsia="en-CA"/>
                <w14:ligatures w14:val="none"/>
              </w:rPr>
            </w:pPr>
            <w:r w:rsidRPr="000C711A">
              <w:rPr>
                <w:rFonts w:ascii="Calibri" w:eastAsia="Times New Roman" w:hAnsi="Calibri" w:cs="Calibri"/>
                <w:color w:val="000000"/>
                <w:kern w:val="0"/>
                <w:lang w:eastAsia="en-CA"/>
                <w14:ligatures w14:val="none"/>
              </w:rPr>
              <w:t>Alphavantage</w:t>
            </w:r>
            <w:r w:rsidR="00621D34">
              <w:rPr>
                <w:rFonts w:ascii="Calibri" w:eastAsia="Times New Roman" w:hAnsi="Calibri" w:cs="Calibri"/>
                <w:color w:val="000000"/>
                <w:kern w:val="0"/>
                <w:lang w:eastAsia="en-CA"/>
                <w14:ligatures w14:val="none"/>
              </w:rPr>
              <w:t xml:space="preserve"> </w:t>
            </w:r>
            <w:r w:rsidRPr="000C711A">
              <w:rPr>
                <w:rFonts w:ascii="Calibri" w:eastAsia="Times New Roman" w:hAnsi="Calibri" w:cs="Calibri"/>
                <w:color w:val="000000"/>
                <w:kern w:val="0"/>
                <w:lang w:eastAsia="en-CA"/>
                <w14:ligatures w14:val="none"/>
              </w:rPr>
              <w:t>API</w:t>
            </w:r>
            <w:r w:rsidRPr="000C711A">
              <w:rPr>
                <w:rFonts w:ascii="Calibri" w:eastAsia="Times New Roman" w:hAnsi="Calibri" w:cs="Calibri"/>
                <w:color w:val="000000"/>
                <w:kern w:val="0"/>
                <w:lang w:val="en-CA" w:eastAsia="en-CA"/>
                <w14:ligatures w14:val="none"/>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6AD2C99"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C94A17B" w14:textId="77777777" w:rsidR="000C711A" w:rsidRPr="000C711A" w:rsidRDefault="000C711A" w:rsidP="000C711A">
            <w:pPr>
              <w:spacing w:after="0" w:line="240" w:lineRule="auto"/>
              <w:rPr>
                <w:rFonts w:ascii="Times New Roman" w:eastAsia="Times New Roman" w:hAnsi="Times New Roman" w:cs="Times New Roman"/>
                <w:kern w:val="0"/>
                <w:sz w:val="24"/>
                <w:szCs w:val="24"/>
                <w:lang w:val="en-CA" w:eastAsia="en-CA"/>
                <w14:ligatures w14:val="none"/>
              </w:rPr>
            </w:pPr>
          </w:p>
        </w:tc>
      </w:tr>
    </w:tbl>
    <w:p w14:paraId="0E42EA62" w14:textId="77777777" w:rsidR="007B746F" w:rsidRDefault="000C711A" w:rsidP="007B746F">
      <w:pPr>
        <w:spacing w:after="0" w:line="240" w:lineRule="auto"/>
        <w:textAlignment w:val="baseline"/>
        <w:rPr>
          <w:rFonts w:ascii="Calibri" w:eastAsia="Times New Roman" w:hAnsi="Calibri" w:cs="Calibri"/>
          <w:kern w:val="0"/>
          <w:lang w:val="en-CA" w:eastAsia="en-CA"/>
          <w14:ligatures w14:val="none"/>
        </w:rPr>
      </w:pPr>
      <w:r w:rsidRPr="000C711A">
        <w:rPr>
          <w:rFonts w:ascii="Calibri" w:eastAsia="Times New Roman" w:hAnsi="Calibri" w:cs="Calibri"/>
          <w:kern w:val="0"/>
          <w:lang w:val="en-CA" w:eastAsia="en-CA"/>
          <w14:ligatures w14:val="none"/>
        </w:rPr>
        <w:t> </w:t>
      </w:r>
    </w:p>
    <w:tbl>
      <w:tblPr>
        <w:tblStyle w:val="TableGrid"/>
        <w:tblW w:w="9568" w:type="dxa"/>
        <w:tblLook w:val="04A0" w:firstRow="1" w:lastRow="0" w:firstColumn="1" w:lastColumn="0" w:noHBand="0" w:noVBand="1"/>
      </w:tblPr>
      <w:tblGrid>
        <w:gridCol w:w="2392"/>
        <w:gridCol w:w="2392"/>
        <w:gridCol w:w="2392"/>
        <w:gridCol w:w="2392"/>
      </w:tblGrid>
      <w:tr w:rsidR="007514B7" w:rsidRPr="007514B7" w14:paraId="444A5E7B" w14:textId="77777777" w:rsidTr="002C39EB">
        <w:trPr>
          <w:trHeight w:val="261"/>
        </w:trPr>
        <w:tc>
          <w:tcPr>
            <w:tcW w:w="2392" w:type="dxa"/>
            <w:shd w:val="clear" w:color="auto" w:fill="000000" w:themeFill="text1"/>
          </w:tcPr>
          <w:p w14:paraId="18735A8D" w14:textId="156A1649" w:rsidR="007514B7" w:rsidRPr="00324DA3" w:rsidRDefault="007514B7" w:rsidP="00324DA3">
            <w:pPr>
              <w:jc w:val="center"/>
              <w:textAlignment w:val="baseline"/>
              <w:rPr>
                <w:rFonts w:eastAsia="Times New Roman" w:cstheme="minorHAnsi"/>
                <w:b/>
                <w:bCs/>
                <w:color w:val="FFFFFF" w:themeColor="background1"/>
                <w:kern w:val="0"/>
                <w:lang w:eastAsia="en-CA"/>
                <w14:ligatures w14:val="none"/>
              </w:rPr>
            </w:pPr>
            <w:r w:rsidRPr="00324DA3">
              <w:rPr>
                <w:rFonts w:eastAsia="Times New Roman" w:cstheme="minorHAnsi"/>
                <w:b/>
                <w:bCs/>
                <w:color w:val="FFFFFF" w:themeColor="background1"/>
                <w:kern w:val="0"/>
                <w:lang w:eastAsia="en-CA"/>
                <w14:ligatures w14:val="none"/>
              </w:rPr>
              <w:t>Name</w:t>
            </w:r>
          </w:p>
        </w:tc>
        <w:tc>
          <w:tcPr>
            <w:tcW w:w="2392" w:type="dxa"/>
            <w:shd w:val="clear" w:color="auto" w:fill="000000" w:themeFill="text1"/>
          </w:tcPr>
          <w:p w14:paraId="1C659BE8" w14:textId="17AB28A4" w:rsidR="007514B7" w:rsidRPr="00324DA3" w:rsidRDefault="007514B7" w:rsidP="00324DA3">
            <w:pPr>
              <w:jc w:val="center"/>
              <w:textAlignment w:val="baseline"/>
              <w:rPr>
                <w:rFonts w:eastAsia="Times New Roman" w:cstheme="minorHAnsi"/>
                <w:b/>
                <w:bCs/>
                <w:color w:val="FFFFFF" w:themeColor="background1"/>
                <w:kern w:val="0"/>
                <w:lang w:eastAsia="en-CA"/>
                <w14:ligatures w14:val="none"/>
              </w:rPr>
            </w:pPr>
            <w:r w:rsidRPr="00324DA3">
              <w:rPr>
                <w:rFonts w:eastAsia="Times New Roman" w:cstheme="minorHAnsi"/>
                <w:b/>
                <w:bCs/>
                <w:color w:val="FFFFFF" w:themeColor="background1"/>
                <w:kern w:val="0"/>
                <w:lang w:eastAsia="en-CA"/>
                <w14:ligatures w14:val="none"/>
              </w:rPr>
              <w:t>Source</w:t>
            </w:r>
          </w:p>
        </w:tc>
        <w:tc>
          <w:tcPr>
            <w:tcW w:w="2392" w:type="dxa"/>
            <w:shd w:val="clear" w:color="auto" w:fill="000000" w:themeFill="text1"/>
          </w:tcPr>
          <w:p w14:paraId="011ACE1B" w14:textId="5C203823" w:rsidR="007514B7" w:rsidRPr="00324DA3" w:rsidRDefault="007514B7" w:rsidP="00324DA3">
            <w:pPr>
              <w:jc w:val="center"/>
              <w:textAlignment w:val="baseline"/>
              <w:rPr>
                <w:rFonts w:eastAsia="Times New Roman" w:cstheme="minorHAnsi"/>
                <w:b/>
                <w:bCs/>
                <w:color w:val="FFFFFF" w:themeColor="background1"/>
                <w:kern w:val="0"/>
                <w:lang w:eastAsia="en-CA"/>
                <w14:ligatures w14:val="none"/>
              </w:rPr>
            </w:pPr>
            <w:r w:rsidRPr="00324DA3">
              <w:rPr>
                <w:rFonts w:eastAsia="Times New Roman" w:cstheme="minorHAnsi"/>
                <w:b/>
                <w:bCs/>
                <w:color w:val="FFFFFF" w:themeColor="background1"/>
                <w:kern w:val="0"/>
                <w:lang w:eastAsia="en-CA"/>
                <w14:ligatures w14:val="none"/>
              </w:rPr>
              <w:t>Collection Method</w:t>
            </w:r>
          </w:p>
        </w:tc>
        <w:tc>
          <w:tcPr>
            <w:tcW w:w="2392" w:type="dxa"/>
            <w:shd w:val="clear" w:color="auto" w:fill="000000" w:themeFill="text1"/>
          </w:tcPr>
          <w:p w14:paraId="7C618579" w14:textId="73BDBE91" w:rsidR="007514B7" w:rsidRPr="00324DA3" w:rsidRDefault="00AA32A4" w:rsidP="00324DA3">
            <w:pPr>
              <w:jc w:val="center"/>
              <w:textAlignment w:val="baseline"/>
              <w:rPr>
                <w:rFonts w:eastAsia="Times New Roman" w:cstheme="minorHAnsi"/>
                <w:b/>
                <w:bCs/>
                <w:color w:val="FFFFFF" w:themeColor="background1"/>
                <w:kern w:val="0"/>
                <w:lang w:eastAsia="en-CA"/>
                <w14:ligatures w14:val="none"/>
              </w:rPr>
            </w:pPr>
            <w:r>
              <w:rPr>
                <w:rFonts w:eastAsia="Times New Roman" w:cstheme="minorHAnsi"/>
                <w:b/>
                <w:bCs/>
                <w:color w:val="FFFFFF" w:themeColor="background1"/>
                <w:kern w:val="0"/>
                <w:lang w:eastAsia="en-CA"/>
                <w14:ligatures w14:val="none"/>
              </w:rPr>
              <w:t>Dat</w:t>
            </w:r>
            <w:r w:rsidR="00C21BFC">
              <w:rPr>
                <w:rFonts w:eastAsia="Times New Roman" w:cstheme="minorHAnsi"/>
                <w:b/>
                <w:bCs/>
                <w:color w:val="FFFFFF" w:themeColor="background1"/>
                <w:kern w:val="0"/>
                <w:lang w:eastAsia="en-CA"/>
                <w14:ligatures w14:val="none"/>
              </w:rPr>
              <w:t>e</w:t>
            </w:r>
          </w:p>
        </w:tc>
      </w:tr>
      <w:tr w:rsidR="007514B7" w14:paraId="66DAF1FA" w14:textId="77777777" w:rsidTr="002C39EB">
        <w:trPr>
          <w:trHeight w:val="261"/>
        </w:trPr>
        <w:tc>
          <w:tcPr>
            <w:tcW w:w="2392" w:type="dxa"/>
          </w:tcPr>
          <w:p w14:paraId="74176CDF" w14:textId="6CBD4E5B" w:rsidR="007514B7" w:rsidRDefault="003A5598" w:rsidP="00C21BFC">
            <w:pPr>
              <w:jc w:val="center"/>
              <w:textAlignment w:val="baseline"/>
              <w:rPr>
                <w:rFonts w:eastAsia="Times New Roman" w:cstheme="minorHAnsi"/>
                <w:kern w:val="0"/>
                <w:lang w:eastAsia="en-CA"/>
                <w14:ligatures w14:val="none"/>
              </w:rPr>
            </w:pPr>
            <w:r>
              <w:rPr>
                <w:rFonts w:eastAsia="Times New Roman" w:cstheme="minorHAnsi"/>
                <w:kern w:val="0"/>
                <w:lang w:eastAsia="en-CA"/>
                <w14:ligatures w14:val="none"/>
              </w:rPr>
              <w:t>Financial Data awareness</w:t>
            </w:r>
          </w:p>
        </w:tc>
        <w:tc>
          <w:tcPr>
            <w:tcW w:w="2392" w:type="dxa"/>
          </w:tcPr>
          <w:p w14:paraId="41B89F32" w14:textId="70A13FDD" w:rsidR="007514B7" w:rsidRDefault="00AA32A4" w:rsidP="00C21BFC">
            <w:pPr>
              <w:jc w:val="center"/>
              <w:textAlignment w:val="baseline"/>
              <w:rPr>
                <w:rFonts w:eastAsia="Times New Roman" w:cstheme="minorHAnsi"/>
                <w:kern w:val="0"/>
                <w:lang w:eastAsia="en-CA"/>
                <w14:ligatures w14:val="none"/>
              </w:rPr>
            </w:pPr>
            <w:r>
              <w:rPr>
                <w:rFonts w:eastAsia="Times New Roman" w:cstheme="minorHAnsi"/>
                <w:kern w:val="0"/>
                <w:lang w:eastAsia="en-CA"/>
                <w14:ligatures w14:val="none"/>
              </w:rPr>
              <w:t>Survey Data</w:t>
            </w:r>
          </w:p>
        </w:tc>
        <w:tc>
          <w:tcPr>
            <w:tcW w:w="2392" w:type="dxa"/>
          </w:tcPr>
          <w:p w14:paraId="62C0287D" w14:textId="4DBCD23B" w:rsidR="007514B7" w:rsidRDefault="00AA32A4" w:rsidP="00C21BFC">
            <w:pPr>
              <w:jc w:val="center"/>
              <w:textAlignment w:val="baseline"/>
              <w:rPr>
                <w:rFonts w:eastAsia="Times New Roman" w:cstheme="minorHAnsi"/>
                <w:kern w:val="0"/>
                <w:lang w:eastAsia="en-CA"/>
                <w14:ligatures w14:val="none"/>
              </w:rPr>
            </w:pPr>
            <w:r>
              <w:rPr>
                <w:rFonts w:eastAsia="Times New Roman" w:cstheme="minorHAnsi"/>
                <w:kern w:val="0"/>
                <w:lang w:eastAsia="en-CA"/>
                <w14:ligatures w14:val="none"/>
              </w:rPr>
              <w:t>Survey</w:t>
            </w:r>
          </w:p>
        </w:tc>
        <w:tc>
          <w:tcPr>
            <w:tcW w:w="2392" w:type="dxa"/>
          </w:tcPr>
          <w:p w14:paraId="00DE2FC3" w14:textId="1CF7ED7F" w:rsidR="007514B7" w:rsidRDefault="00810963" w:rsidP="00C21BFC">
            <w:pPr>
              <w:jc w:val="center"/>
              <w:textAlignment w:val="baseline"/>
              <w:rPr>
                <w:rFonts w:eastAsia="Times New Roman" w:cstheme="minorHAnsi"/>
                <w:kern w:val="0"/>
                <w:lang w:eastAsia="en-CA"/>
                <w14:ligatures w14:val="none"/>
              </w:rPr>
            </w:pPr>
            <w:r>
              <w:rPr>
                <w:rFonts w:eastAsia="Times New Roman" w:cstheme="minorHAnsi"/>
                <w:kern w:val="0"/>
                <w:lang w:eastAsia="en-CA"/>
                <w14:ligatures w14:val="none"/>
              </w:rPr>
              <w:t>01/12/2023</w:t>
            </w:r>
          </w:p>
        </w:tc>
      </w:tr>
    </w:tbl>
    <w:p w14:paraId="728499B4" w14:textId="77777777" w:rsidR="00356647" w:rsidRDefault="00356647" w:rsidP="007B746F">
      <w:pPr>
        <w:spacing w:after="0" w:line="240" w:lineRule="auto"/>
        <w:textAlignment w:val="baseline"/>
        <w:rPr>
          <w:rFonts w:eastAsia="Times New Roman" w:cstheme="minorHAnsi"/>
          <w:kern w:val="0"/>
          <w:lang w:eastAsia="en-CA"/>
          <w14:ligatures w14:val="none"/>
        </w:rPr>
      </w:pPr>
    </w:p>
    <w:p w14:paraId="794B33B7" w14:textId="3CE2A5D6" w:rsidR="000C711A" w:rsidRPr="00356647" w:rsidRDefault="000C711A" w:rsidP="00EB6E9C">
      <w:pPr>
        <w:spacing w:after="0" w:line="240" w:lineRule="auto"/>
        <w:jc w:val="both"/>
        <w:textAlignment w:val="baseline"/>
        <w:rPr>
          <w:rFonts w:eastAsia="Times New Roman" w:cstheme="minorHAnsi"/>
          <w:kern w:val="0"/>
          <w:lang w:val="en-CA" w:eastAsia="en-CA"/>
          <w14:ligatures w14:val="none"/>
        </w:rPr>
      </w:pPr>
      <w:r w:rsidRPr="000C711A">
        <w:rPr>
          <w:rFonts w:eastAsia="Times New Roman" w:cstheme="minorHAnsi"/>
          <w:kern w:val="0"/>
          <w:lang w:eastAsia="en-CA"/>
          <w14:ligatures w14:val="none"/>
        </w:rPr>
        <w:t>The above list contains the asset classes that we are focusing on for our project.</w:t>
      </w:r>
      <w:r w:rsidRPr="000C711A">
        <w:rPr>
          <w:rFonts w:eastAsia="Times New Roman" w:cstheme="minorHAnsi"/>
          <w:kern w:val="0"/>
          <w:lang w:val="en-CA" w:eastAsia="en-CA"/>
          <w14:ligatures w14:val="none"/>
        </w:rPr>
        <w:t> </w:t>
      </w:r>
      <w:r w:rsidRPr="000C711A">
        <w:rPr>
          <w:rFonts w:eastAsia="Times New Roman" w:cstheme="minorHAnsi"/>
          <w:kern w:val="0"/>
          <w:lang w:eastAsia="en-CA"/>
          <w14:ligatures w14:val="none"/>
        </w:rPr>
        <w:t xml:space="preserve">We have time series data for all the asset classes except for the news information that we are planning to include in our project </w:t>
      </w:r>
      <w:r w:rsidR="00633C55" w:rsidRPr="000C711A">
        <w:rPr>
          <w:rFonts w:eastAsia="Times New Roman" w:cstheme="minorHAnsi"/>
          <w:kern w:val="0"/>
          <w:lang w:eastAsia="en-CA"/>
          <w14:ligatures w14:val="none"/>
        </w:rPr>
        <w:t>later</w:t>
      </w:r>
      <w:r w:rsidRPr="000C711A">
        <w:rPr>
          <w:rFonts w:eastAsia="Times New Roman" w:cstheme="minorHAnsi"/>
          <w:kern w:val="0"/>
          <w:lang w:eastAsia="en-CA"/>
          <w14:ligatures w14:val="none"/>
        </w:rPr>
        <w:t>.</w:t>
      </w:r>
      <w:r w:rsidRPr="000C711A">
        <w:rPr>
          <w:rFonts w:eastAsia="Times New Roman" w:cstheme="minorHAnsi"/>
          <w:kern w:val="0"/>
          <w:lang w:val="en-CA" w:eastAsia="en-CA"/>
          <w14:ligatures w14:val="none"/>
        </w:rPr>
        <w:t> </w:t>
      </w:r>
    </w:p>
    <w:p w14:paraId="3C658B51" w14:textId="77777777" w:rsidR="00FC6D5D" w:rsidRPr="000C711A" w:rsidRDefault="00FC6D5D" w:rsidP="00EB6E9C">
      <w:pPr>
        <w:spacing w:after="0" w:line="240" w:lineRule="auto"/>
        <w:jc w:val="both"/>
        <w:textAlignment w:val="baseline"/>
        <w:rPr>
          <w:rFonts w:eastAsia="Times New Roman" w:cstheme="minorHAnsi"/>
          <w:kern w:val="0"/>
          <w:lang w:val="en-CA" w:eastAsia="en-CA"/>
          <w14:ligatures w14:val="none"/>
        </w:rPr>
      </w:pPr>
    </w:p>
    <w:p w14:paraId="550BE25D" w14:textId="4F79F77C" w:rsidR="000C711A" w:rsidRPr="00356647" w:rsidRDefault="000C711A" w:rsidP="00EB6E9C">
      <w:pPr>
        <w:spacing w:after="0" w:line="240" w:lineRule="auto"/>
        <w:jc w:val="both"/>
        <w:textAlignment w:val="baseline"/>
        <w:rPr>
          <w:rFonts w:eastAsia="Times New Roman" w:cstheme="minorHAnsi"/>
          <w:kern w:val="0"/>
          <w:lang w:val="en-CA" w:eastAsia="en-CA"/>
          <w14:ligatures w14:val="none"/>
        </w:rPr>
      </w:pPr>
      <w:r w:rsidRPr="000C711A">
        <w:rPr>
          <w:rFonts w:eastAsia="Times New Roman" w:cstheme="minorHAnsi"/>
          <w:kern w:val="0"/>
          <w:lang w:eastAsia="en-CA"/>
          <w14:ligatures w14:val="none"/>
        </w:rPr>
        <w:t xml:space="preserve">Data Collection methods and date are not applicable for this project as we are downloading readily available public sources of data, and our group is not involved in any collection of primary data </w:t>
      </w:r>
      <w:r w:rsidRPr="000C711A">
        <w:rPr>
          <w:rFonts w:eastAsia="Times New Roman" w:cstheme="minorHAnsi"/>
          <w:i/>
          <w:iCs/>
          <w:kern w:val="0"/>
          <w:lang w:eastAsia="en-CA"/>
          <w14:ligatures w14:val="none"/>
        </w:rPr>
        <w:t xml:space="preserve">except for the financial </w:t>
      </w:r>
      <w:r w:rsidR="00633C55">
        <w:rPr>
          <w:rFonts w:eastAsia="Times New Roman" w:cstheme="minorHAnsi"/>
          <w:i/>
          <w:iCs/>
          <w:kern w:val="0"/>
          <w:lang w:eastAsia="en-CA"/>
          <w14:ligatures w14:val="none"/>
        </w:rPr>
        <w:t xml:space="preserve">data </w:t>
      </w:r>
      <w:r w:rsidRPr="000C711A">
        <w:rPr>
          <w:rFonts w:eastAsia="Times New Roman" w:cstheme="minorHAnsi"/>
          <w:i/>
          <w:iCs/>
          <w:kern w:val="0"/>
          <w:lang w:eastAsia="en-CA"/>
          <w14:ligatures w14:val="none"/>
        </w:rPr>
        <w:t>literacy survey</w:t>
      </w:r>
      <w:r w:rsidR="00633C55">
        <w:rPr>
          <w:rFonts w:eastAsia="Times New Roman" w:cstheme="minorHAnsi"/>
          <w:kern w:val="0"/>
          <w:lang w:eastAsia="en-CA"/>
          <w14:ligatures w14:val="none"/>
        </w:rPr>
        <w:t>.</w:t>
      </w:r>
    </w:p>
    <w:p w14:paraId="7E4D46EE" w14:textId="77777777" w:rsidR="007B746F" w:rsidRPr="000C711A" w:rsidRDefault="007B746F" w:rsidP="00EB6E9C">
      <w:pPr>
        <w:spacing w:after="0" w:line="240" w:lineRule="auto"/>
        <w:jc w:val="both"/>
        <w:textAlignment w:val="baseline"/>
        <w:rPr>
          <w:rFonts w:eastAsia="Times New Roman" w:cstheme="minorHAnsi"/>
          <w:kern w:val="0"/>
          <w:lang w:val="en-CA" w:eastAsia="en-CA"/>
          <w14:ligatures w14:val="none"/>
        </w:rPr>
      </w:pPr>
    </w:p>
    <w:p w14:paraId="43F7F442" w14:textId="77777777" w:rsidR="000C711A" w:rsidRPr="00356647" w:rsidRDefault="000C711A" w:rsidP="00EB6E9C">
      <w:pPr>
        <w:spacing w:after="0" w:line="240" w:lineRule="auto"/>
        <w:jc w:val="both"/>
        <w:textAlignment w:val="baseline"/>
        <w:rPr>
          <w:rFonts w:eastAsia="Times New Roman" w:cstheme="minorHAnsi"/>
          <w:kern w:val="0"/>
          <w:lang w:val="en-CA" w:eastAsia="en-CA"/>
          <w14:ligatures w14:val="none"/>
        </w:rPr>
      </w:pPr>
      <w:r w:rsidRPr="00423120">
        <w:rPr>
          <w:rFonts w:eastAsia="Times New Roman" w:cstheme="minorHAnsi"/>
          <w:i/>
          <w:iCs/>
          <w:kern w:val="0"/>
          <w:lang w:eastAsia="en-CA"/>
          <w14:ligatures w14:val="none"/>
        </w:rPr>
        <w:t>Alpha Vantage</w:t>
      </w:r>
      <w:r w:rsidRPr="000C711A">
        <w:rPr>
          <w:rFonts w:eastAsia="Times New Roman" w:cstheme="minorHAnsi"/>
          <w:kern w:val="0"/>
          <w:lang w:eastAsia="en-CA"/>
          <w14:ligatures w14:val="none"/>
        </w:rPr>
        <w:t xml:space="preserve"> is a financial data platform providing real-time and historical data on stocks, commodities, currencies, and cryptocurrencies. It offers APIs for developers, technical indicators, charts, and analytics, making it useful for investors, traders, and developers. The platform offers both free and paid subscription options. We are using free API for the purpose of our project.</w:t>
      </w:r>
      <w:r w:rsidRPr="000C711A">
        <w:rPr>
          <w:rFonts w:eastAsia="Times New Roman" w:cstheme="minorHAnsi"/>
          <w:kern w:val="0"/>
          <w:lang w:val="en-CA" w:eastAsia="en-CA"/>
          <w14:ligatures w14:val="none"/>
        </w:rPr>
        <w:t> </w:t>
      </w:r>
    </w:p>
    <w:p w14:paraId="5F868F70" w14:textId="77777777" w:rsidR="00C401BB" w:rsidRDefault="00C401BB" w:rsidP="000C711A">
      <w:pPr>
        <w:spacing w:after="0" w:line="240" w:lineRule="auto"/>
        <w:jc w:val="both"/>
        <w:textAlignment w:val="baseline"/>
        <w:rPr>
          <w:rFonts w:eastAsia="Times New Roman" w:cstheme="minorHAnsi"/>
          <w:kern w:val="0"/>
          <w:sz w:val="18"/>
          <w:szCs w:val="18"/>
          <w:lang w:val="en-CA" w:eastAsia="en-CA"/>
          <w14:ligatures w14:val="none"/>
        </w:rPr>
      </w:pPr>
    </w:p>
    <w:p w14:paraId="1AD76398" w14:textId="25469DEF" w:rsidR="007B746F" w:rsidRDefault="00FE6F48" w:rsidP="000C711A">
      <w:pPr>
        <w:spacing w:after="0" w:line="240" w:lineRule="auto"/>
        <w:jc w:val="both"/>
        <w:textAlignment w:val="baseline"/>
        <w:rPr>
          <w:rFonts w:eastAsia="Times New Roman" w:cstheme="minorHAnsi"/>
          <w:kern w:val="0"/>
          <w:sz w:val="18"/>
          <w:szCs w:val="18"/>
          <w:lang w:val="en-CA" w:eastAsia="en-CA"/>
          <w14:ligatures w14:val="none"/>
        </w:rPr>
      </w:pPr>
      <w:r w:rsidRPr="00FE6F48">
        <w:rPr>
          <w:rFonts w:eastAsia="Times New Roman" w:cstheme="minorHAnsi"/>
          <w:kern w:val="0"/>
          <w:lang w:val="en-CA" w:eastAsia="en-CA"/>
          <w14:ligatures w14:val="none"/>
        </w:rPr>
        <w:t>yfinance is a Python package that simplifies accessing a wide range of financial data from Yahoo Finance. It provides information like stock prices, historical data, financial statements, and more for various assets, including stocks, market indices, and cryptocurrencies. Widely used in finance and investment, it's a valuable tool for quantitative analysis, research, and portfolio management, helping users stay informed about market trends and asset performance.</w:t>
      </w:r>
    </w:p>
    <w:p w14:paraId="2F7D09C9" w14:textId="77777777" w:rsidR="007B746F" w:rsidRDefault="007B746F" w:rsidP="000C711A">
      <w:pPr>
        <w:spacing w:after="0" w:line="240" w:lineRule="auto"/>
        <w:jc w:val="both"/>
        <w:textAlignment w:val="baseline"/>
        <w:rPr>
          <w:rFonts w:eastAsia="Times New Roman" w:cstheme="minorHAnsi"/>
          <w:kern w:val="0"/>
          <w:sz w:val="18"/>
          <w:szCs w:val="18"/>
          <w:lang w:val="en-CA" w:eastAsia="en-CA"/>
          <w14:ligatures w14:val="none"/>
        </w:rPr>
      </w:pPr>
    </w:p>
    <w:p w14:paraId="28B04683" w14:textId="77777777" w:rsidR="007B746F" w:rsidRDefault="007B746F" w:rsidP="00FB5080">
      <w:pPr>
        <w:spacing w:after="0" w:line="240" w:lineRule="auto"/>
        <w:jc w:val="both"/>
        <w:textAlignment w:val="baseline"/>
        <w:rPr>
          <w:rFonts w:eastAsia="Times New Roman" w:cstheme="minorHAnsi"/>
          <w:kern w:val="0"/>
          <w:sz w:val="18"/>
          <w:szCs w:val="18"/>
          <w:lang w:val="en-CA" w:eastAsia="en-CA"/>
          <w14:ligatures w14:val="none"/>
        </w:rPr>
      </w:pPr>
    </w:p>
    <w:p w14:paraId="4BF3393A" w14:textId="1896EC2D" w:rsidR="000C711A" w:rsidRPr="00356647" w:rsidRDefault="000C711A" w:rsidP="00FB5080">
      <w:pPr>
        <w:spacing w:after="0" w:line="240" w:lineRule="auto"/>
        <w:jc w:val="both"/>
        <w:textAlignment w:val="baseline"/>
        <w:rPr>
          <w:rFonts w:eastAsia="Times New Roman" w:cstheme="minorHAnsi"/>
          <w:kern w:val="0"/>
          <w:lang w:val="en-CA" w:eastAsia="en-CA"/>
          <w14:ligatures w14:val="none"/>
        </w:rPr>
      </w:pPr>
      <w:r w:rsidRPr="000C711A">
        <w:rPr>
          <w:rFonts w:eastAsia="Times New Roman" w:cstheme="minorHAnsi"/>
          <w:kern w:val="0"/>
          <w:lang w:eastAsia="en-CA"/>
          <w14:ligatures w14:val="none"/>
        </w:rPr>
        <w:t>Data for our project is currently being accessed on a python based interactive notebook using application programming interface (API) from Alphavantage</w:t>
      </w:r>
      <w:r w:rsidR="00551F4D">
        <w:rPr>
          <w:rFonts w:eastAsia="Times New Roman" w:cstheme="minorHAnsi"/>
          <w:kern w:val="0"/>
          <w:lang w:eastAsia="en-CA"/>
          <w14:ligatures w14:val="none"/>
        </w:rPr>
        <w:t xml:space="preserve"> and </w:t>
      </w:r>
      <w:r w:rsidR="0013336F" w:rsidRPr="000C711A">
        <w:rPr>
          <w:rFonts w:eastAsia="Times New Roman" w:cstheme="minorHAnsi"/>
          <w:kern w:val="0"/>
          <w:lang w:eastAsia="en-CA"/>
          <w14:ligatures w14:val="none"/>
        </w:rPr>
        <w:t>Yahoo Finance</w:t>
      </w:r>
      <w:r w:rsidRPr="000C711A">
        <w:rPr>
          <w:rFonts w:eastAsia="Times New Roman" w:cstheme="minorHAnsi"/>
          <w:kern w:val="0"/>
          <w:lang w:eastAsia="en-CA"/>
          <w14:ligatures w14:val="none"/>
        </w:rPr>
        <w:t xml:space="preserve">. </w:t>
      </w:r>
    </w:p>
    <w:p w14:paraId="7F7BFCB3" w14:textId="77777777" w:rsidR="00BC3041" w:rsidRPr="000C711A" w:rsidRDefault="00BC3041" w:rsidP="00FB5080">
      <w:pPr>
        <w:spacing w:after="0" w:line="240" w:lineRule="auto"/>
        <w:jc w:val="both"/>
        <w:textAlignment w:val="baseline"/>
        <w:rPr>
          <w:rFonts w:eastAsia="Times New Roman" w:cstheme="minorHAnsi"/>
          <w:kern w:val="0"/>
          <w:lang w:val="en-CA" w:eastAsia="en-CA"/>
          <w14:ligatures w14:val="none"/>
        </w:rPr>
      </w:pPr>
    </w:p>
    <w:p w14:paraId="4CE73ABD" w14:textId="558AAACF" w:rsidR="000C711A" w:rsidRPr="00356647" w:rsidRDefault="000C711A" w:rsidP="00FB5080">
      <w:pPr>
        <w:spacing w:after="0" w:line="240" w:lineRule="auto"/>
        <w:jc w:val="both"/>
        <w:textAlignment w:val="baseline"/>
        <w:rPr>
          <w:rFonts w:eastAsia="Times New Roman" w:cstheme="minorHAnsi"/>
          <w:kern w:val="0"/>
          <w:lang w:val="en-CA" w:eastAsia="en-CA"/>
          <w14:ligatures w14:val="none"/>
        </w:rPr>
      </w:pPr>
      <w:r w:rsidRPr="000C711A">
        <w:rPr>
          <w:rFonts w:eastAsia="Times New Roman" w:cstheme="minorHAnsi"/>
          <w:kern w:val="0"/>
          <w:lang w:eastAsia="en-CA"/>
          <w14:ligatures w14:val="none"/>
        </w:rPr>
        <w:t xml:space="preserve">Data is time-series in nature and the timeline ranges anywhere from 1946 to </w:t>
      </w:r>
      <w:r w:rsidR="00A70449">
        <w:rPr>
          <w:rFonts w:eastAsia="Times New Roman" w:cstheme="minorHAnsi"/>
          <w:kern w:val="0"/>
          <w:lang w:eastAsia="en-CA"/>
          <w14:ligatures w14:val="none"/>
        </w:rPr>
        <w:t>December</w:t>
      </w:r>
      <w:r w:rsidRPr="000C711A">
        <w:rPr>
          <w:rFonts w:eastAsia="Times New Roman" w:cstheme="minorHAnsi"/>
          <w:kern w:val="0"/>
          <w:lang w:eastAsia="en-CA"/>
          <w14:ligatures w14:val="none"/>
        </w:rPr>
        <w:t xml:space="preserve"> 2023</w:t>
      </w:r>
      <w:r w:rsidR="00A70449">
        <w:rPr>
          <w:rFonts w:eastAsia="Times New Roman" w:cstheme="minorHAnsi"/>
          <w:kern w:val="0"/>
          <w:lang w:eastAsia="en-CA"/>
          <w14:ligatures w14:val="none"/>
        </w:rPr>
        <w:t xml:space="preserve"> </w:t>
      </w:r>
      <w:r w:rsidRPr="000C711A">
        <w:rPr>
          <w:rFonts w:eastAsia="Times New Roman" w:cstheme="minorHAnsi"/>
          <w:kern w:val="0"/>
          <w:lang w:eastAsia="en-CA"/>
          <w14:ligatures w14:val="none"/>
        </w:rPr>
        <w:t xml:space="preserve">as of now, we plan to include more data points for the future </w:t>
      </w:r>
      <w:r w:rsidR="009400CC" w:rsidRPr="000C711A">
        <w:rPr>
          <w:rFonts w:eastAsia="Times New Roman" w:cstheme="minorHAnsi"/>
          <w:kern w:val="0"/>
          <w:lang w:eastAsia="en-CA"/>
          <w14:ligatures w14:val="none"/>
        </w:rPr>
        <w:t>period</w:t>
      </w:r>
      <w:r w:rsidRPr="000C711A">
        <w:rPr>
          <w:rFonts w:eastAsia="Times New Roman" w:cstheme="minorHAnsi"/>
          <w:kern w:val="0"/>
          <w:lang w:eastAsia="en-CA"/>
          <w14:ligatures w14:val="none"/>
        </w:rPr>
        <w:t xml:space="preserve"> till our project is concluded (April 2024).</w:t>
      </w:r>
      <w:r w:rsidRPr="000C711A">
        <w:rPr>
          <w:rFonts w:eastAsia="Times New Roman" w:cstheme="minorHAnsi"/>
          <w:kern w:val="0"/>
          <w:lang w:val="en-CA" w:eastAsia="en-CA"/>
          <w14:ligatures w14:val="none"/>
        </w:rPr>
        <w:t> </w:t>
      </w:r>
    </w:p>
    <w:p w14:paraId="07BFC6B3" w14:textId="77777777" w:rsidR="00BC3041" w:rsidRPr="000C711A" w:rsidRDefault="00BC3041" w:rsidP="00FB5080">
      <w:pPr>
        <w:spacing w:after="0" w:line="240" w:lineRule="auto"/>
        <w:jc w:val="both"/>
        <w:textAlignment w:val="baseline"/>
        <w:rPr>
          <w:rFonts w:eastAsia="Times New Roman" w:cstheme="minorHAnsi"/>
          <w:kern w:val="0"/>
          <w:lang w:val="en-CA" w:eastAsia="en-CA"/>
          <w14:ligatures w14:val="none"/>
        </w:rPr>
      </w:pPr>
    </w:p>
    <w:p w14:paraId="5B7B00FA" w14:textId="77777777" w:rsidR="00AB7042" w:rsidRPr="000C711A" w:rsidRDefault="00AB7042" w:rsidP="00AB7042">
      <w:pPr>
        <w:rPr>
          <w:sz w:val="24"/>
          <w:szCs w:val="24"/>
        </w:rPr>
      </w:pPr>
    </w:p>
    <w:p w14:paraId="31A03186" w14:textId="77777777" w:rsidR="0012699A" w:rsidRDefault="0012699A" w:rsidP="006D3624">
      <w:pPr>
        <w:rPr>
          <w:b/>
          <w:bCs/>
          <w:sz w:val="32"/>
          <w:szCs w:val="32"/>
        </w:rPr>
      </w:pPr>
    </w:p>
    <w:p w14:paraId="4A69DE99" w14:textId="09418536" w:rsidR="006D3624" w:rsidRPr="00C94F00" w:rsidRDefault="006D3624" w:rsidP="006D3624">
      <w:pPr>
        <w:rPr>
          <w:rStyle w:val="SubtleReference"/>
          <w:b/>
          <w:bCs/>
          <w:sz w:val="48"/>
          <w:szCs w:val="48"/>
        </w:rPr>
      </w:pPr>
      <w:r w:rsidRPr="00C94F00">
        <w:rPr>
          <w:rStyle w:val="SubtleReference"/>
          <w:b/>
          <w:bCs/>
          <w:sz w:val="48"/>
          <w:szCs w:val="48"/>
        </w:rPr>
        <w:lastRenderedPageBreak/>
        <w:t>Data Analysis</w:t>
      </w:r>
    </w:p>
    <w:p w14:paraId="59CC2C86" w14:textId="19F96DC3" w:rsidR="00C77482" w:rsidRPr="009B0037" w:rsidRDefault="009D0C39" w:rsidP="00716712">
      <w:pPr>
        <w:rPr>
          <w:sz w:val="32"/>
          <w:szCs w:val="32"/>
        </w:rPr>
      </w:pPr>
      <w:r>
        <w:rPr>
          <w:noProof/>
        </w:rPr>
        <w:drawing>
          <wp:anchor distT="0" distB="0" distL="114300" distR="114300" simplePos="0" relativeHeight="251599872" behindDoc="1" locked="0" layoutInCell="1" allowOverlap="1" wp14:anchorId="470DA9AA" wp14:editId="7C7757A9">
            <wp:simplePos x="0" y="0"/>
            <wp:positionH relativeFrom="column">
              <wp:posOffset>214909</wp:posOffset>
            </wp:positionH>
            <wp:positionV relativeFrom="paragraph">
              <wp:posOffset>83134</wp:posOffset>
            </wp:positionV>
            <wp:extent cx="2688946" cy="2233262"/>
            <wp:effectExtent l="76200" t="76200" r="130810" b="129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8946" cy="2233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334A6">
        <w:rPr>
          <w:noProof/>
        </w:rPr>
        <w:drawing>
          <wp:anchor distT="0" distB="0" distL="114300" distR="114300" simplePos="0" relativeHeight="251606016" behindDoc="1" locked="0" layoutInCell="1" allowOverlap="1" wp14:anchorId="291FE7F2" wp14:editId="477405A0">
            <wp:simplePos x="0" y="0"/>
            <wp:positionH relativeFrom="column">
              <wp:posOffset>3238068</wp:posOffset>
            </wp:positionH>
            <wp:positionV relativeFrom="paragraph">
              <wp:posOffset>78147</wp:posOffset>
            </wp:positionV>
            <wp:extent cx="2715221" cy="2275027"/>
            <wp:effectExtent l="76200" t="76200" r="142875" b="1257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5221" cy="2275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B8A66EA" w14:textId="5C24435B" w:rsidR="00C44E94" w:rsidRDefault="00C44E94" w:rsidP="00B24890">
      <w:pPr>
        <w:jc w:val="center"/>
      </w:pPr>
    </w:p>
    <w:p w14:paraId="4FF5E6D2" w14:textId="6B66EC5A" w:rsidR="00C44E94" w:rsidRDefault="00C44E94" w:rsidP="00B24890">
      <w:pPr>
        <w:jc w:val="center"/>
      </w:pPr>
    </w:p>
    <w:p w14:paraId="79A1D5E4" w14:textId="2276868D" w:rsidR="00C44E94" w:rsidRDefault="00C44E94" w:rsidP="00B24890">
      <w:pPr>
        <w:jc w:val="center"/>
      </w:pPr>
    </w:p>
    <w:p w14:paraId="61AA37A7" w14:textId="56FDAFB8" w:rsidR="00C44E94" w:rsidRDefault="00C44E94" w:rsidP="00B24890">
      <w:pPr>
        <w:jc w:val="center"/>
      </w:pPr>
    </w:p>
    <w:p w14:paraId="7CB2D5BE" w14:textId="735C1F65" w:rsidR="00C44E94" w:rsidRDefault="00C44E94" w:rsidP="00B24890">
      <w:pPr>
        <w:jc w:val="center"/>
      </w:pPr>
    </w:p>
    <w:p w14:paraId="5FC8A56E" w14:textId="45B5CA89" w:rsidR="009B0037" w:rsidRDefault="009B0037" w:rsidP="00B24890">
      <w:pPr>
        <w:jc w:val="center"/>
      </w:pPr>
    </w:p>
    <w:p w14:paraId="7F004C1F" w14:textId="77777777" w:rsidR="00685C72" w:rsidRDefault="00685C72" w:rsidP="00240356"/>
    <w:p w14:paraId="579A5089" w14:textId="77777777" w:rsidR="00F334A6" w:rsidRDefault="00F334A6" w:rsidP="00240356"/>
    <w:p w14:paraId="1445D114" w14:textId="17FAE7CB" w:rsidR="009D0C39" w:rsidRDefault="009D0C39" w:rsidP="00BC13A1">
      <w:pPr>
        <w:jc w:val="center"/>
        <w:rPr>
          <w:b/>
          <w:bCs/>
          <w:sz w:val="16"/>
          <w:szCs w:val="16"/>
        </w:rPr>
      </w:pPr>
      <w:r w:rsidRPr="00BC13A1">
        <w:rPr>
          <w:b/>
          <w:bCs/>
          <w:sz w:val="16"/>
          <w:szCs w:val="16"/>
        </w:rPr>
        <w:t>Correlation Matrices of Financial Market</w:t>
      </w:r>
      <w:r w:rsidR="00EA6F01" w:rsidRPr="00BC13A1">
        <w:rPr>
          <w:b/>
          <w:bCs/>
          <w:sz w:val="16"/>
          <w:szCs w:val="16"/>
        </w:rPr>
        <w:t xml:space="preserve"> data and Macro-Economic Indicators</w:t>
      </w:r>
    </w:p>
    <w:p w14:paraId="52621AAA" w14:textId="77777777" w:rsidR="00BC13A1" w:rsidRPr="00BC13A1" w:rsidRDefault="00BC13A1" w:rsidP="00BC13A1">
      <w:pPr>
        <w:jc w:val="center"/>
        <w:rPr>
          <w:b/>
          <w:bCs/>
          <w:sz w:val="16"/>
          <w:szCs w:val="16"/>
        </w:rPr>
      </w:pPr>
    </w:p>
    <w:p w14:paraId="0A28BC2F" w14:textId="6D1C8AB8" w:rsidR="00685C72" w:rsidRPr="00685C72" w:rsidRDefault="00685C72" w:rsidP="00174E02">
      <w:pPr>
        <w:pStyle w:val="ListParagraph"/>
        <w:numPr>
          <w:ilvl w:val="0"/>
          <w:numId w:val="4"/>
        </w:numPr>
        <w:spacing w:line="360" w:lineRule="auto"/>
        <w:jc w:val="both"/>
      </w:pPr>
      <w:r w:rsidRPr="00685C72">
        <w:t>The Dow</w:t>
      </w:r>
      <w:r w:rsidR="004902B3">
        <w:t xml:space="preserve"> </w:t>
      </w:r>
      <w:r w:rsidRPr="00685C72">
        <w:t xml:space="preserve">Jones, NASDAQ, and S&amp;P 500 are highly correlated, indicating similar market movement </w:t>
      </w:r>
      <w:r w:rsidR="00832E2A" w:rsidRPr="00685C72">
        <w:t>trends.</w:t>
      </w:r>
    </w:p>
    <w:p w14:paraId="2BFFBDC2" w14:textId="4498DE69" w:rsidR="00716712" w:rsidRDefault="00323833" w:rsidP="00174E02">
      <w:pPr>
        <w:pStyle w:val="ListParagraph"/>
        <w:numPr>
          <w:ilvl w:val="0"/>
          <w:numId w:val="4"/>
        </w:numPr>
        <w:spacing w:line="360" w:lineRule="auto"/>
        <w:jc w:val="both"/>
      </w:pPr>
      <w:r w:rsidRPr="00323833">
        <w:t>Bitcoin and Ethereum are strongly correlated with each other and relatively moderate with stock indices, suggesting a partial integration with traditional markets.​</w:t>
      </w:r>
    </w:p>
    <w:p w14:paraId="0CF82037" w14:textId="58FAEA20" w:rsidR="00323833" w:rsidRDefault="00323833" w:rsidP="00174E02">
      <w:pPr>
        <w:pStyle w:val="ListParagraph"/>
        <w:numPr>
          <w:ilvl w:val="0"/>
          <w:numId w:val="4"/>
        </w:numPr>
        <w:spacing w:line="360" w:lineRule="auto"/>
        <w:jc w:val="both"/>
      </w:pPr>
      <w:r w:rsidRPr="00323833">
        <w:t xml:space="preserve">Gold has a lower correlation with stocks than bitcoin, hinting at its potential as a diversification </w:t>
      </w:r>
      <w:r w:rsidR="00832E2A" w:rsidRPr="00323833">
        <w:t>asset.</w:t>
      </w:r>
    </w:p>
    <w:p w14:paraId="2870EE6C" w14:textId="64300A9E" w:rsidR="001A32D6" w:rsidRDefault="001A32D6" w:rsidP="00174E02">
      <w:pPr>
        <w:pStyle w:val="ListParagraph"/>
        <w:numPr>
          <w:ilvl w:val="0"/>
          <w:numId w:val="4"/>
        </w:numPr>
        <w:spacing w:line="360" w:lineRule="auto"/>
        <w:jc w:val="both"/>
      </w:pPr>
      <w:r w:rsidRPr="001A32D6">
        <w:t xml:space="preserve">Silver shows a high correlation with gold and varying lower correlations with other </w:t>
      </w:r>
      <w:r w:rsidR="00832E2A" w:rsidRPr="001A32D6">
        <w:t>assets​.</w:t>
      </w:r>
    </w:p>
    <w:p w14:paraId="1F8F8148" w14:textId="04EE5AB5" w:rsidR="00960FDE" w:rsidRDefault="00960FDE" w:rsidP="00174E02">
      <w:pPr>
        <w:pStyle w:val="ListParagraph"/>
        <w:numPr>
          <w:ilvl w:val="0"/>
          <w:numId w:val="5"/>
        </w:numPr>
        <w:spacing w:line="360" w:lineRule="auto"/>
        <w:jc w:val="both"/>
      </w:pPr>
      <w:r>
        <w:t>Bank Interest Rates and Bond Rates are strongly positively correlated, indicating they often move in tandem.​</w:t>
      </w:r>
    </w:p>
    <w:p w14:paraId="49B862CA" w14:textId="59B94136" w:rsidR="00960FDE" w:rsidRDefault="00960FDE" w:rsidP="00174E02">
      <w:pPr>
        <w:pStyle w:val="ListParagraph"/>
        <w:numPr>
          <w:ilvl w:val="0"/>
          <w:numId w:val="5"/>
        </w:numPr>
        <w:spacing w:line="360" w:lineRule="auto"/>
        <w:jc w:val="both"/>
      </w:pPr>
      <w:r>
        <w:t xml:space="preserve">On the other hand, they are negatively correlated with Consumer Price Index (CPI) and Gross Domestic Product (GDP), suggesting that as rates increase, there may be downward pressure on prices and economic </w:t>
      </w:r>
      <w:r w:rsidR="00832E2A">
        <w:t>output.</w:t>
      </w:r>
    </w:p>
    <w:p w14:paraId="1D60F014" w14:textId="7C38599E" w:rsidR="00B0389B" w:rsidRDefault="00B0389B" w:rsidP="00174E02">
      <w:pPr>
        <w:pStyle w:val="ListParagraph"/>
        <w:numPr>
          <w:ilvl w:val="0"/>
          <w:numId w:val="5"/>
        </w:numPr>
        <w:spacing w:line="360" w:lineRule="auto"/>
        <w:jc w:val="both"/>
      </w:pPr>
      <w:r w:rsidRPr="00B0389B">
        <w:t>CPI and GDP are almost perfectly correlated, which may indicate that periods of economic growth are associated with increased inflation.​</w:t>
      </w:r>
    </w:p>
    <w:p w14:paraId="616E1A77" w14:textId="15EB4DB2" w:rsidR="009E56D2" w:rsidRDefault="009E56D2" w:rsidP="00174E02">
      <w:pPr>
        <w:pStyle w:val="ListParagraph"/>
        <w:numPr>
          <w:ilvl w:val="0"/>
          <w:numId w:val="5"/>
        </w:numPr>
        <w:spacing w:line="360" w:lineRule="auto"/>
        <w:jc w:val="both"/>
      </w:pPr>
      <w:r>
        <w:t>Unemployment Rate shows a very weak correlation with all other variables, implying it doesn't move strongly in sync with interest rates, inflation, or GDP.​</w:t>
      </w:r>
    </w:p>
    <w:p w14:paraId="6EEFE41B" w14:textId="57FA3E24" w:rsidR="00B0389B" w:rsidRDefault="009E56D2" w:rsidP="00174E02">
      <w:pPr>
        <w:pStyle w:val="ListParagraph"/>
        <w:numPr>
          <w:ilvl w:val="0"/>
          <w:numId w:val="5"/>
        </w:numPr>
        <w:spacing w:line="360" w:lineRule="auto"/>
        <w:jc w:val="both"/>
      </w:pPr>
      <w:r>
        <w:t>The unemployment rate's weak correlations imply it's influenced by diverse factors beyond economic indicators, such as technology, globalization, policies, and education.</w:t>
      </w:r>
    </w:p>
    <w:p w14:paraId="2BA71CBC" w14:textId="171F3802" w:rsidR="006604FD" w:rsidRDefault="006604FD">
      <w:r>
        <w:br w:type="page"/>
      </w:r>
    </w:p>
    <w:p w14:paraId="23B45356" w14:textId="67C4B093" w:rsidR="00801858" w:rsidRPr="00287FF4" w:rsidRDefault="000F1C4F">
      <w:pPr>
        <w:rPr>
          <w:rStyle w:val="SubtleReference"/>
          <w:b/>
          <w:bCs/>
          <w:sz w:val="36"/>
          <w:szCs w:val="36"/>
        </w:rPr>
      </w:pPr>
      <w:r w:rsidRPr="00287FF4">
        <w:rPr>
          <w:rStyle w:val="SubtleReference"/>
          <w:b/>
          <w:bCs/>
          <w:sz w:val="36"/>
          <w:szCs w:val="36"/>
        </w:rPr>
        <w:lastRenderedPageBreak/>
        <w:t>Survey Data Analysis</w:t>
      </w:r>
    </w:p>
    <w:p w14:paraId="4AC16BE4" w14:textId="495DBBDB" w:rsidR="00E875BB" w:rsidRDefault="00E875BB">
      <w:pPr>
        <w:rPr>
          <w:rStyle w:val="SubtleReference"/>
          <w:sz w:val="36"/>
          <w:szCs w:val="36"/>
        </w:rPr>
      </w:pPr>
      <w:r w:rsidRPr="00E875BB">
        <w:rPr>
          <w:smallCaps/>
          <w:color w:val="5A5A5A" w:themeColor="text1" w:themeTint="A5"/>
          <w:sz w:val="36"/>
          <w:szCs w:val="36"/>
        </w:rPr>
        <w:drawing>
          <wp:anchor distT="0" distB="0" distL="114300" distR="114300" simplePos="0" relativeHeight="251609088" behindDoc="1" locked="0" layoutInCell="1" allowOverlap="1" wp14:anchorId="0AD474CE" wp14:editId="74887F96">
            <wp:simplePos x="0" y="0"/>
            <wp:positionH relativeFrom="margin">
              <wp:align>center</wp:align>
            </wp:positionH>
            <wp:positionV relativeFrom="paragraph">
              <wp:posOffset>139218</wp:posOffset>
            </wp:positionV>
            <wp:extent cx="4257294" cy="1418590"/>
            <wp:effectExtent l="76200" t="76200" r="124460" b="124460"/>
            <wp:wrapNone/>
            <wp:docPr id="4" name="Picture 3" descr="A screenshot of a phone&#10;&#10;Description automatically generated">
              <a:extLst xmlns:a="http://schemas.openxmlformats.org/drawingml/2006/main">
                <a:ext uri="{FF2B5EF4-FFF2-40B4-BE49-F238E27FC236}">
                  <a16:creationId xmlns:a16="http://schemas.microsoft.com/office/drawing/2014/main" id="{C181CF8D-A859-5344-D9F9-EB7846A3F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phone&#10;&#10;Description automatically generated">
                      <a:extLst>
                        <a:ext uri="{FF2B5EF4-FFF2-40B4-BE49-F238E27FC236}">
                          <a16:creationId xmlns:a16="http://schemas.microsoft.com/office/drawing/2014/main" id="{C181CF8D-A859-5344-D9F9-EB7846A3FD3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57294" cy="1418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ADF6F93" w14:textId="09D740A9" w:rsidR="00E875BB" w:rsidRPr="00E875BB" w:rsidRDefault="00E875BB">
      <w:pPr>
        <w:rPr>
          <w:rStyle w:val="SubtleReference"/>
          <w:sz w:val="36"/>
          <w:szCs w:val="36"/>
        </w:rPr>
      </w:pPr>
    </w:p>
    <w:p w14:paraId="0EC31E67" w14:textId="77777777" w:rsidR="00E340EE" w:rsidRDefault="00E340EE"/>
    <w:p w14:paraId="289B018E" w14:textId="77777777" w:rsidR="00E340EE" w:rsidRDefault="00E340EE"/>
    <w:p w14:paraId="13959E6B" w14:textId="77777777" w:rsidR="00E340EE" w:rsidRDefault="00E340EE"/>
    <w:p w14:paraId="6F77CEAD" w14:textId="44CE32A1" w:rsidR="00E340EE" w:rsidRDefault="00E340EE"/>
    <w:p w14:paraId="66BEBB8A" w14:textId="73E1C06C" w:rsidR="00E340EE" w:rsidRDefault="00E340EE">
      <w:r w:rsidRPr="00591E08">
        <w:drawing>
          <wp:anchor distT="0" distB="0" distL="114300" distR="114300" simplePos="0" relativeHeight="251617280" behindDoc="1" locked="0" layoutInCell="1" allowOverlap="1" wp14:anchorId="34D78D93" wp14:editId="369FD4EA">
            <wp:simplePos x="0" y="0"/>
            <wp:positionH relativeFrom="margin">
              <wp:align>center</wp:align>
            </wp:positionH>
            <wp:positionV relativeFrom="paragraph">
              <wp:posOffset>84099</wp:posOffset>
            </wp:positionV>
            <wp:extent cx="4198772" cy="1706191"/>
            <wp:effectExtent l="76200" t="76200" r="125730" b="142240"/>
            <wp:wrapNone/>
            <wp:docPr id="53956834" name="Picture 53956834" descr="A screen shot of a graph&#10;&#10;Description automatically generated">
              <a:extLst xmlns:a="http://schemas.openxmlformats.org/drawingml/2006/main">
                <a:ext uri="{FF2B5EF4-FFF2-40B4-BE49-F238E27FC236}">
                  <a16:creationId xmlns:a16="http://schemas.microsoft.com/office/drawing/2014/main" id="{9C77C68D-1249-D4AD-A500-5AB456918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6834" name="Picture 53956834" descr="A screen shot of a graph&#10;&#10;Description automatically generated">
                      <a:extLst>
                        <a:ext uri="{FF2B5EF4-FFF2-40B4-BE49-F238E27FC236}">
                          <a16:creationId xmlns:a16="http://schemas.microsoft.com/office/drawing/2014/main" id="{9C77C68D-1249-D4AD-A500-5AB4569181B1}"/>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98772" cy="1706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5E2EA75" w14:textId="16E099AA" w:rsidR="00E340EE" w:rsidRDefault="00E340EE"/>
    <w:p w14:paraId="25F41A9D" w14:textId="4836A842" w:rsidR="00E340EE" w:rsidRDefault="00E340EE"/>
    <w:p w14:paraId="44D66BB2" w14:textId="58B51EAE" w:rsidR="00E340EE" w:rsidRDefault="00E340EE"/>
    <w:p w14:paraId="074B19EC" w14:textId="77777777" w:rsidR="00E340EE" w:rsidRDefault="00E340EE"/>
    <w:p w14:paraId="72BB9D6C" w14:textId="347E65F2" w:rsidR="00E340EE" w:rsidRDefault="00E340EE"/>
    <w:p w14:paraId="020ED34A" w14:textId="5B2960AA" w:rsidR="00E340EE" w:rsidRDefault="00E340EE"/>
    <w:p w14:paraId="7403AC2D" w14:textId="7091E7C5" w:rsidR="00E340EE" w:rsidRDefault="00E340EE">
      <w:r w:rsidRPr="004F7BAA">
        <w:drawing>
          <wp:anchor distT="0" distB="0" distL="114300" distR="114300" simplePos="0" relativeHeight="251624448" behindDoc="1" locked="0" layoutInCell="1" allowOverlap="1" wp14:anchorId="34E4A4F3" wp14:editId="287573B1">
            <wp:simplePos x="0" y="0"/>
            <wp:positionH relativeFrom="margin">
              <wp:align>center</wp:align>
            </wp:positionH>
            <wp:positionV relativeFrom="paragraph">
              <wp:posOffset>154305</wp:posOffset>
            </wp:positionV>
            <wp:extent cx="4300855" cy="1802130"/>
            <wp:effectExtent l="76200" t="76200" r="137795" b="140970"/>
            <wp:wrapNone/>
            <wp:docPr id="3" name="Picture 2" descr="A screen shot of a graph&#10;&#10;Description automatically generated">
              <a:extLst xmlns:a="http://schemas.openxmlformats.org/drawingml/2006/main">
                <a:ext uri="{FF2B5EF4-FFF2-40B4-BE49-F238E27FC236}">
                  <a16:creationId xmlns:a16="http://schemas.microsoft.com/office/drawing/2014/main" id="{73A28694-039E-971E-B527-ED53038F1A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 shot of a graph&#10;&#10;Description automatically generated">
                      <a:extLst>
                        <a:ext uri="{FF2B5EF4-FFF2-40B4-BE49-F238E27FC236}">
                          <a16:creationId xmlns:a16="http://schemas.microsoft.com/office/drawing/2014/main" id="{73A28694-039E-971E-B527-ED53038F1A1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00855" cy="1802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DD66232" w14:textId="6B6CBAB5" w:rsidR="00E340EE" w:rsidRDefault="00E340EE"/>
    <w:p w14:paraId="2AC0246C" w14:textId="4B743CE4" w:rsidR="00E340EE" w:rsidRDefault="00E340EE"/>
    <w:p w14:paraId="07DE7C0F" w14:textId="10574325" w:rsidR="00E340EE" w:rsidRDefault="00E340EE"/>
    <w:p w14:paraId="18899582" w14:textId="45ABF2E4" w:rsidR="00E340EE" w:rsidRDefault="00E340EE"/>
    <w:p w14:paraId="40CFE5C0" w14:textId="5C6157A3" w:rsidR="00E340EE" w:rsidRDefault="00E340EE"/>
    <w:p w14:paraId="5FFD0FFA" w14:textId="77777777" w:rsidR="00E340EE" w:rsidRDefault="00E340EE"/>
    <w:p w14:paraId="17066A08" w14:textId="77777777" w:rsidR="00E340EE" w:rsidRDefault="00E340EE"/>
    <w:p w14:paraId="60A186F8" w14:textId="77777777" w:rsidR="00F62DFB" w:rsidRDefault="00F62DFB"/>
    <w:p w14:paraId="770C8813" w14:textId="4F802A34" w:rsidR="00C1624E" w:rsidRDefault="00C1624E">
      <w:r>
        <w:t xml:space="preserve">From the survey </w:t>
      </w:r>
      <w:r w:rsidR="00B90624">
        <w:t>data analysis, we can understand that</w:t>
      </w:r>
      <w:r w:rsidR="009610C2">
        <w:t xml:space="preserve"> 66% of respondents are not from the field of finance, </w:t>
      </w:r>
      <w:r w:rsidR="00AD24E1">
        <w:t>f</w:t>
      </w:r>
      <w:r w:rsidR="00225A8A">
        <w:t xml:space="preserve">amiliarity with </w:t>
      </w:r>
      <w:r w:rsidR="000F4C7C">
        <w:t xml:space="preserve">financial market data and its terminology has been </w:t>
      </w:r>
      <w:r w:rsidR="00110622">
        <w:t>observed.</w:t>
      </w:r>
    </w:p>
    <w:p w14:paraId="1D19161E" w14:textId="52E82316" w:rsidR="00110622" w:rsidRDefault="00110622">
      <w:r>
        <w:t>However, 66% of the respondents are not aware of the online sources</w:t>
      </w:r>
      <w:r w:rsidR="00B7086A">
        <w:t xml:space="preserve"> to download financial data.</w:t>
      </w:r>
    </w:p>
    <w:p w14:paraId="6BFED06C" w14:textId="298E9D59" w:rsidR="00B7086A" w:rsidRDefault="00B7086A">
      <w:r>
        <w:br w:type="page"/>
      </w:r>
    </w:p>
    <w:p w14:paraId="77C086E3" w14:textId="77777777" w:rsidR="008B3024" w:rsidRPr="008B3024" w:rsidRDefault="008B3024" w:rsidP="008B3024">
      <w:pPr>
        <w:jc w:val="center"/>
        <w:rPr>
          <w:rStyle w:val="SubtleReference"/>
          <w:b/>
          <w:bCs/>
          <w:sz w:val="24"/>
          <w:szCs w:val="24"/>
        </w:rPr>
      </w:pPr>
      <w:r w:rsidRPr="008B3024">
        <w:rPr>
          <w:rStyle w:val="SubtleReference"/>
          <w:b/>
          <w:bCs/>
          <w:sz w:val="24"/>
          <w:szCs w:val="24"/>
        </w:rPr>
        <w:lastRenderedPageBreak/>
        <w:t>Dashboard showing the macro-economic indicators</w:t>
      </w:r>
    </w:p>
    <w:p w14:paraId="62A5F6BD" w14:textId="47E73AF8" w:rsidR="005F7BA3" w:rsidRDefault="008B3024" w:rsidP="005F7BA3">
      <w:r w:rsidRPr="00E062A1">
        <w:drawing>
          <wp:anchor distT="0" distB="0" distL="114300" distR="114300" simplePos="0" relativeHeight="251651072" behindDoc="1" locked="0" layoutInCell="1" allowOverlap="1" wp14:anchorId="467EA983" wp14:editId="76212EB5">
            <wp:simplePos x="0" y="0"/>
            <wp:positionH relativeFrom="margin">
              <wp:posOffset>1260932</wp:posOffset>
            </wp:positionH>
            <wp:positionV relativeFrom="paragraph">
              <wp:posOffset>82601</wp:posOffset>
            </wp:positionV>
            <wp:extent cx="3208020" cy="1731645"/>
            <wp:effectExtent l="76200" t="76200" r="125730" b="135255"/>
            <wp:wrapNone/>
            <wp:docPr id="7" name="Picture 6" descr="A screenshot of a graph&#10;&#10;Description automatically generated">
              <a:extLst xmlns:a="http://schemas.openxmlformats.org/drawingml/2006/main">
                <a:ext uri="{FF2B5EF4-FFF2-40B4-BE49-F238E27FC236}">
                  <a16:creationId xmlns:a16="http://schemas.microsoft.com/office/drawing/2014/main" id="{BCA06872-9C20-F638-3E5C-9D0731E5C1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graph&#10;&#10;Description automatically generated">
                      <a:extLst>
                        <a:ext uri="{FF2B5EF4-FFF2-40B4-BE49-F238E27FC236}">
                          <a16:creationId xmlns:a16="http://schemas.microsoft.com/office/drawing/2014/main" id="{BCA06872-9C20-F638-3E5C-9D0731E5C113}"/>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8020" cy="1731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1EF0AF8" w14:textId="5253A583" w:rsidR="00A544FA" w:rsidRDefault="00A544FA" w:rsidP="005F7BA3"/>
    <w:p w14:paraId="1BA8C268" w14:textId="2DCC7617" w:rsidR="00E062A1" w:rsidRDefault="00E062A1" w:rsidP="005F7BA3">
      <w:pPr>
        <w:rPr>
          <w:rStyle w:val="SubtleReference"/>
          <w:b/>
          <w:bCs/>
          <w:sz w:val="48"/>
          <w:szCs w:val="48"/>
        </w:rPr>
      </w:pPr>
    </w:p>
    <w:p w14:paraId="388817A0" w14:textId="60DBFFF9" w:rsidR="00E062A1" w:rsidRDefault="00E062A1" w:rsidP="005F7BA3">
      <w:pPr>
        <w:rPr>
          <w:rStyle w:val="SubtleReference"/>
          <w:b/>
          <w:bCs/>
          <w:sz w:val="48"/>
          <w:szCs w:val="48"/>
        </w:rPr>
      </w:pPr>
    </w:p>
    <w:p w14:paraId="73690F05" w14:textId="3E1E45EA" w:rsidR="00E062A1" w:rsidRDefault="00E062A1" w:rsidP="005F7BA3">
      <w:pPr>
        <w:rPr>
          <w:rStyle w:val="SubtleReference"/>
          <w:b/>
          <w:bCs/>
          <w:sz w:val="48"/>
          <w:szCs w:val="48"/>
        </w:rPr>
      </w:pPr>
    </w:p>
    <w:p w14:paraId="25368122" w14:textId="4445CDF8" w:rsidR="008B3024" w:rsidRDefault="008B3024" w:rsidP="008B3024">
      <w:pPr>
        <w:jc w:val="center"/>
        <w:rPr>
          <w:rStyle w:val="SubtleReference"/>
          <w:b/>
          <w:bCs/>
          <w:sz w:val="24"/>
          <w:szCs w:val="24"/>
        </w:rPr>
      </w:pPr>
      <w:r w:rsidRPr="008B3024">
        <w:rPr>
          <w:rStyle w:val="SubtleReference"/>
          <w:b/>
          <w:bCs/>
          <w:sz w:val="24"/>
          <w:szCs w:val="24"/>
        </w:rPr>
        <w:t xml:space="preserve">Dashboard showing the </w:t>
      </w:r>
      <w:r>
        <w:rPr>
          <w:rStyle w:val="SubtleReference"/>
          <w:b/>
          <w:bCs/>
          <w:sz w:val="24"/>
          <w:szCs w:val="24"/>
        </w:rPr>
        <w:t>US</w:t>
      </w:r>
      <w:r w:rsidR="00E77F3C">
        <w:rPr>
          <w:rStyle w:val="SubtleReference"/>
          <w:b/>
          <w:bCs/>
          <w:sz w:val="24"/>
          <w:szCs w:val="24"/>
        </w:rPr>
        <w:t xml:space="preserve"> Stock market Indices</w:t>
      </w:r>
    </w:p>
    <w:p w14:paraId="5535988D" w14:textId="7CC61DE6" w:rsidR="008B3024" w:rsidRDefault="008B3024" w:rsidP="008B3024">
      <w:pPr>
        <w:jc w:val="center"/>
        <w:rPr>
          <w:rStyle w:val="SubtleReference"/>
          <w:b/>
          <w:bCs/>
          <w:sz w:val="24"/>
          <w:szCs w:val="24"/>
        </w:rPr>
      </w:pPr>
      <w:r w:rsidRPr="00754B7E">
        <w:rPr>
          <w:b/>
          <w:bCs/>
          <w:smallCaps/>
          <w:color w:val="5A5A5A" w:themeColor="text1" w:themeTint="A5"/>
          <w:sz w:val="48"/>
          <w:szCs w:val="48"/>
        </w:rPr>
        <w:drawing>
          <wp:anchor distT="0" distB="0" distL="114300" distR="114300" simplePos="0" relativeHeight="251676672" behindDoc="1" locked="0" layoutInCell="1" allowOverlap="1" wp14:anchorId="1FC79EB5" wp14:editId="48797242">
            <wp:simplePos x="0" y="0"/>
            <wp:positionH relativeFrom="column">
              <wp:posOffset>1315009</wp:posOffset>
            </wp:positionH>
            <wp:positionV relativeFrom="paragraph">
              <wp:posOffset>35230</wp:posOffset>
            </wp:positionV>
            <wp:extent cx="3123057" cy="1765356"/>
            <wp:effectExtent l="76200" t="76200" r="134620" b="139700"/>
            <wp:wrapNone/>
            <wp:docPr id="1400030126" name="Picture 1400030126" descr="A screenshot of a computer screen&#10;&#10;Description automatically generated">
              <a:extLst xmlns:a="http://schemas.openxmlformats.org/drawingml/2006/main">
                <a:ext uri="{FF2B5EF4-FFF2-40B4-BE49-F238E27FC236}">
                  <a16:creationId xmlns:a16="http://schemas.microsoft.com/office/drawing/2014/main" id="{C96F0151-2B72-A836-8C9B-17FF87039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30126" name="Picture 1400030126" descr="A screenshot of a computer screen&#10;&#10;Description automatically generated">
                      <a:extLst>
                        <a:ext uri="{FF2B5EF4-FFF2-40B4-BE49-F238E27FC236}">
                          <a16:creationId xmlns:a16="http://schemas.microsoft.com/office/drawing/2014/main" id="{C96F0151-2B72-A836-8C9B-17FF87039FE7}"/>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3057" cy="1765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A1F370B" w14:textId="0E7F8C65" w:rsidR="008B3024" w:rsidRDefault="008B3024" w:rsidP="008B3024">
      <w:pPr>
        <w:jc w:val="center"/>
        <w:rPr>
          <w:rStyle w:val="SubtleReference"/>
          <w:b/>
          <w:bCs/>
          <w:sz w:val="24"/>
          <w:szCs w:val="24"/>
        </w:rPr>
      </w:pPr>
    </w:p>
    <w:p w14:paraId="26D0E155" w14:textId="2EABA0C6" w:rsidR="008B3024" w:rsidRDefault="008B3024" w:rsidP="008B3024">
      <w:pPr>
        <w:jc w:val="center"/>
        <w:rPr>
          <w:rStyle w:val="SubtleReference"/>
          <w:b/>
          <w:bCs/>
          <w:sz w:val="24"/>
          <w:szCs w:val="24"/>
        </w:rPr>
      </w:pPr>
    </w:p>
    <w:p w14:paraId="6431C4BF" w14:textId="20E3603F" w:rsidR="008B3024" w:rsidRDefault="008B3024" w:rsidP="008B3024">
      <w:pPr>
        <w:jc w:val="center"/>
        <w:rPr>
          <w:rStyle w:val="SubtleReference"/>
          <w:b/>
          <w:bCs/>
          <w:sz w:val="24"/>
          <w:szCs w:val="24"/>
        </w:rPr>
      </w:pPr>
    </w:p>
    <w:p w14:paraId="49671343" w14:textId="608DF88E" w:rsidR="008B3024" w:rsidRPr="008B3024" w:rsidRDefault="008B3024" w:rsidP="008B3024">
      <w:pPr>
        <w:jc w:val="center"/>
        <w:rPr>
          <w:rStyle w:val="SubtleReference"/>
          <w:b/>
          <w:bCs/>
          <w:sz w:val="24"/>
          <w:szCs w:val="24"/>
        </w:rPr>
      </w:pPr>
    </w:p>
    <w:p w14:paraId="318EA5B3" w14:textId="2F44F052" w:rsidR="008B3024" w:rsidRDefault="008B3024" w:rsidP="008B3024">
      <w:pPr>
        <w:jc w:val="center"/>
        <w:rPr>
          <w:rStyle w:val="SubtleReference"/>
          <w:b/>
          <w:bCs/>
          <w:sz w:val="24"/>
          <w:szCs w:val="24"/>
        </w:rPr>
      </w:pPr>
    </w:p>
    <w:p w14:paraId="2C0D8C12" w14:textId="1828F8A9" w:rsidR="008B3024" w:rsidRDefault="008B3024" w:rsidP="008B3024">
      <w:pPr>
        <w:jc w:val="center"/>
        <w:rPr>
          <w:rStyle w:val="SubtleReference"/>
          <w:b/>
          <w:bCs/>
          <w:sz w:val="24"/>
          <w:szCs w:val="24"/>
        </w:rPr>
      </w:pPr>
    </w:p>
    <w:p w14:paraId="59A9C440" w14:textId="58E2E2DD" w:rsidR="008B3024" w:rsidRDefault="008B3024" w:rsidP="008B3024">
      <w:pPr>
        <w:jc w:val="center"/>
        <w:rPr>
          <w:rStyle w:val="SubtleReference"/>
          <w:b/>
          <w:bCs/>
          <w:sz w:val="24"/>
          <w:szCs w:val="24"/>
        </w:rPr>
      </w:pPr>
      <w:r w:rsidRPr="008B3024">
        <w:rPr>
          <w:rStyle w:val="SubtleReference"/>
          <w:b/>
          <w:bCs/>
          <w:sz w:val="24"/>
          <w:szCs w:val="24"/>
        </w:rPr>
        <w:t xml:space="preserve">Dashboard showing </w:t>
      </w:r>
      <w:r w:rsidR="0061202E">
        <w:rPr>
          <w:rStyle w:val="SubtleReference"/>
          <w:b/>
          <w:bCs/>
          <w:sz w:val="24"/>
          <w:szCs w:val="24"/>
        </w:rPr>
        <w:t>Commodities</w:t>
      </w:r>
    </w:p>
    <w:p w14:paraId="14DB2E60" w14:textId="77178F6D" w:rsidR="008B3024" w:rsidRDefault="008B3024" w:rsidP="008B3024">
      <w:pPr>
        <w:jc w:val="center"/>
        <w:rPr>
          <w:rStyle w:val="SubtleReference"/>
          <w:b/>
          <w:bCs/>
          <w:sz w:val="24"/>
          <w:szCs w:val="24"/>
        </w:rPr>
      </w:pPr>
      <w:r w:rsidRPr="005022BA">
        <w:rPr>
          <w:b/>
          <w:bCs/>
          <w:smallCaps/>
          <w:color w:val="5A5A5A" w:themeColor="text1" w:themeTint="A5"/>
          <w:sz w:val="48"/>
          <w:szCs w:val="48"/>
        </w:rPr>
        <w:drawing>
          <wp:anchor distT="0" distB="0" distL="114300" distR="114300" simplePos="0" relativeHeight="251699200" behindDoc="1" locked="0" layoutInCell="1" allowOverlap="1" wp14:anchorId="22972589" wp14:editId="7B7B6909">
            <wp:simplePos x="0" y="0"/>
            <wp:positionH relativeFrom="margin">
              <wp:align>center</wp:align>
            </wp:positionH>
            <wp:positionV relativeFrom="paragraph">
              <wp:posOffset>88900</wp:posOffset>
            </wp:positionV>
            <wp:extent cx="3222955" cy="1772920"/>
            <wp:effectExtent l="76200" t="76200" r="130175" b="132080"/>
            <wp:wrapNone/>
            <wp:docPr id="5" name="Picture 4" descr="A screenshot of a computer screen&#10;&#10;Description automatically generated">
              <a:extLst xmlns:a="http://schemas.openxmlformats.org/drawingml/2006/main">
                <a:ext uri="{FF2B5EF4-FFF2-40B4-BE49-F238E27FC236}">
                  <a16:creationId xmlns:a16="http://schemas.microsoft.com/office/drawing/2014/main" id="{57A903F2-45BE-F5D7-9606-6612E2821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57A903F2-45BE-F5D7-9606-6612E28216A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2955" cy="1772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24AFD33" w14:textId="6CA3A357" w:rsidR="008B3024" w:rsidRDefault="008B3024" w:rsidP="008B3024">
      <w:pPr>
        <w:jc w:val="center"/>
        <w:rPr>
          <w:rStyle w:val="SubtleReference"/>
          <w:b/>
          <w:bCs/>
          <w:sz w:val="24"/>
          <w:szCs w:val="24"/>
        </w:rPr>
      </w:pPr>
    </w:p>
    <w:p w14:paraId="2857B96B" w14:textId="77777777" w:rsidR="008B3024" w:rsidRDefault="008B3024" w:rsidP="008B3024">
      <w:pPr>
        <w:jc w:val="center"/>
        <w:rPr>
          <w:rStyle w:val="SubtleReference"/>
          <w:b/>
          <w:bCs/>
          <w:sz w:val="24"/>
          <w:szCs w:val="24"/>
        </w:rPr>
      </w:pPr>
    </w:p>
    <w:p w14:paraId="3296B619" w14:textId="066B8BCE" w:rsidR="008B3024" w:rsidRDefault="008B3024" w:rsidP="008B3024">
      <w:pPr>
        <w:jc w:val="center"/>
        <w:rPr>
          <w:rStyle w:val="SubtleReference"/>
          <w:b/>
          <w:bCs/>
          <w:sz w:val="24"/>
          <w:szCs w:val="24"/>
        </w:rPr>
      </w:pPr>
    </w:p>
    <w:p w14:paraId="29895ACD" w14:textId="13B803E5" w:rsidR="008B3024" w:rsidRPr="008B3024" w:rsidRDefault="008B3024" w:rsidP="008B3024">
      <w:pPr>
        <w:jc w:val="center"/>
        <w:rPr>
          <w:rStyle w:val="SubtleReference"/>
          <w:b/>
          <w:bCs/>
          <w:sz w:val="24"/>
          <w:szCs w:val="24"/>
        </w:rPr>
      </w:pPr>
    </w:p>
    <w:p w14:paraId="628A2000" w14:textId="01248508" w:rsidR="008B3024" w:rsidRDefault="008B3024" w:rsidP="008B3024">
      <w:pPr>
        <w:jc w:val="center"/>
        <w:rPr>
          <w:rStyle w:val="SubtleReference"/>
          <w:b/>
          <w:bCs/>
          <w:sz w:val="24"/>
          <w:szCs w:val="24"/>
        </w:rPr>
      </w:pPr>
    </w:p>
    <w:p w14:paraId="104351B8" w14:textId="5A42D55C" w:rsidR="008B3024" w:rsidRDefault="008B3024" w:rsidP="008B3024">
      <w:pPr>
        <w:jc w:val="center"/>
        <w:rPr>
          <w:rStyle w:val="SubtleReference"/>
          <w:b/>
          <w:bCs/>
          <w:sz w:val="24"/>
          <w:szCs w:val="24"/>
        </w:rPr>
      </w:pPr>
    </w:p>
    <w:p w14:paraId="0978E9AD" w14:textId="13261427" w:rsidR="007D2FCD" w:rsidRDefault="007D2FCD" w:rsidP="007D2FCD">
      <w:pPr>
        <w:jc w:val="center"/>
        <w:rPr>
          <w:rStyle w:val="SubtleReference"/>
          <w:b/>
          <w:bCs/>
          <w:sz w:val="24"/>
          <w:szCs w:val="24"/>
        </w:rPr>
      </w:pPr>
      <w:r w:rsidRPr="008B3024">
        <w:rPr>
          <w:rStyle w:val="SubtleReference"/>
          <w:b/>
          <w:bCs/>
          <w:sz w:val="24"/>
          <w:szCs w:val="24"/>
        </w:rPr>
        <w:t xml:space="preserve">Dashboard showing </w:t>
      </w:r>
      <w:r>
        <w:rPr>
          <w:rStyle w:val="SubtleReference"/>
          <w:b/>
          <w:bCs/>
          <w:sz w:val="24"/>
          <w:szCs w:val="24"/>
        </w:rPr>
        <w:t>Crypto Currencies</w:t>
      </w:r>
    </w:p>
    <w:p w14:paraId="3BF27745" w14:textId="1CA8AF55" w:rsidR="007D2FCD" w:rsidRDefault="00C1285A" w:rsidP="007D2FCD">
      <w:pPr>
        <w:jc w:val="center"/>
        <w:rPr>
          <w:rStyle w:val="SubtleReference"/>
          <w:b/>
          <w:bCs/>
          <w:sz w:val="24"/>
          <w:szCs w:val="24"/>
        </w:rPr>
      </w:pPr>
      <w:r w:rsidRPr="00C1285A">
        <w:rPr>
          <w:b/>
          <w:bCs/>
          <w:smallCaps/>
          <w:color w:val="5A5A5A" w:themeColor="text1" w:themeTint="A5"/>
          <w:sz w:val="48"/>
          <w:szCs w:val="48"/>
        </w:rPr>
        <w:drawing>
          <wp:anchor distT="0" distB="0" distL="114300" distR="114300" simplePos="0" relativeHeight="251719680" behindDoc="1" locked="0" layoutInCell="1" allowOverlap="1" wp14:anchorId="6099C9B8" wp14:editId="70A16EF0">
            <wp:simplePos x="0" y="0"/>
            <wp:positionH relativeFrom="margin">
              <wp:align>center</wp:align>
            </wp:positionH>
            <wp:positionV relativeFrom="paragraph">
              <wp:posOffset>6808</wp:posOffset>
            </wp:positionV>
            <wp:extent cx="3204606" cy="1680056"/>
            <wp:effectExtent l="76200" t="76200" r="129540" b="130175"/>
            <wp:wrapNone/>
            <wp:docPr id="1004589884" name="Picture 1004589884" descr="A screenshot of a computer screen&#10;&#10;Description automatically generated">
              <a:extLst xmlns:a="http://schemas.openxmlformats.org/drawingml/2006/main">
                <a:ext uri="{FF2B5EF4-FFF2-40B4-BE49-F238E27FC236}">
                  <a16:creationId xmlns:a16="http://schemas.microsoft.com/office/drawing/2014/main" id="{915DFEB5-FB58-4CD3-0D28-D987AC779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9884" name="Picture 1004589884" descr="A screenshot of a computer screen&#10;&#10;Description automatically generated">
                      <a:extLst>
                        <a:ext uri="{FF2B5EF4-FFF2-40B4-BE49-F238E27FC236}">
                          <a16:creationId xmlns:a16="http://schemas.microsoft.com/office/drawing/2014/main" id="{915DFEB5-FB58-4CD3-0D28-D987AC7797A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4606" cy="1680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110EC2E" w14:textId="568348BD" w:rsidR="00E062A1" w:rsidRDefault="00E062A1" w:rsidP="005F7BA3">
      <w:pPr>
        <w:rPr>
          <w:rStyle w:val="SubtleReference"/>
          <w:b/>
          <w:bCs/>
          <w:sz w:val="48"/>
          <w:szCs w:val="48"/>
        </w:rPr>
      </w:pPr>
    </w:p>
    <w:p w14:paraId="2CCA0E10" w14:textId="3C968FCD" w:rsidR="00E062A1" w:rsidRDefault="008B3024">
      <w:pPr>
        <w:rPr>
          <w:rStyle w:val="SubtleReference"/>
          <w:b/>
          <w:bCs/>
          <w:sz w:val="48"/>
          <w:szCs w:val="48"/>
        </w:rPr>
      </w:pPr>
      <w:r w:rsidRPr="00FB7FD0">
        <w:rPr>
          <w:b/>
          <w:bCs/>
          <w:smallCaps/>
          <w:color w:val="5A5A5A" w:themeColor="text1" w:themeTint="A5"/>
          <w:sz w:val="48"/>
          <w:szCs w:val="48"/>
        </w:rPr>
        <w:drawing>
          <wp:anchor distT="0" distB="0" distL="114300" distR="114300" simplePos="0" relativeHeight="251710464" behindDoc="1" locked="0" layoutInCell="1" allowOverlap="1" wp14:anchorId="26E08EAE" wp14:editId="35684066">
            <wp:simplePos x="0" y="0"/>
            <wp:positionH relativeFrom="column">
              <wp:posOffset>-417169</wp:posOffset>
            </wp:positionH>
            <wp:positionV relativeFrom="paragraph">
              <wp:posOffset>2612161</wp:posOffset>
            </wp:positionV>
            <wp:extent cx="3125152" cy="1843430"/>
            <wp:effectExtent l="76200" t="76200" r="132715" b="137795"/>
            <wp:wrapNone/>
            <wp:docPr id="1438940929" name="Picture 1438940929" descr="A screenshot of a computer screen&#10;&#10;Description automatically generated">
              <a:extLst xmlns:a="http://schemas.openxmlformats.org/drawingml/2006/main">
                <a:ext uri="{FF2B5EF4-FFF2-40B4-BE49-F238E27FC236}">
                  <a16:creationId xmlns:a16="http://schemas.microsoft.com/office/drawing/2014/main" id="{915DFEB5-FB58-4CD3-0D28-D987AC779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40929" name="Picture 1438940929" descr="A screenshot of a computer screen&#10;&#10;Description automatically generated">
                      <a:extLst>
                        <a:ext uri="{FF2B5EF4-FFF2-40B4-BE49-F238E27FC236}">
                          <a16:creationId xmlns:a16="http://schemas.microsoft.com/office/drawing/2014/main" id="{915DFEB5-FB58-4CD3-0D28-D987AC7797A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5152" cy="1843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062A1">
        <w:rPr>
          <w:rStyle w:val="SubtleReference"/>
          <w:b/>
          <w:bCs/>
          <w:sz w:val="48"/>
          <w:szCs w:val="48"/>
        </w:rPr>
        <w:br w:type="page"/>
      </w:r>
    </w:p>
    <w:p w14:paraId="1BAA0913" w14:textId="61419A51" w:rsidR="009F5C92" w:rsidRDefault="005F7BA3" w:rsidP="005F7BA3">
      <w:pPr>
        <w:rPr>
          <w:rStyle w:val="SubtleReference"/>
          <w:b/>
          <w:bCs/>
          <w:sz w:val="48"/>
          <w:szCs w:val="48"/>
        </w:rPr>
      </w:pPr>
      <w:r w:rsidRPr="009015FD">
        <w:rPr>
          <w:rStyle w:val="SubtleReference"/>
          <w:b/>
          <w:bCs/>
          <w:sz w:val="48"/>
          <w:szCs w:val="48"/>
        </w:rPr>
        <w:lastRenderedPageBreak/>
        <w:t>Interpretations</w:t>
      </w:r>
    </w:p>
    <w:p w14:paraId="4665BC37" w14:textId="05A147D7" w:rsidR="002773AC" w:rsidRDefault="002773AC" w:rsidP="00127CC8">
      <w:pPr>
        <w:jc w:val="both"/>
      </w:pPr>
      <w:r w:rsidRPr="002773AC">
        <w:rPr>
          <w:b/>
          <w:bCs/>
        </w:rPr>
        <w:t>Stock Market Correlations</w:t>
      </w:r>
      <w:r>
        <w:t>: Dow Jones, NASDAQ, and S&amp;P 500 are highly correlated, indicating similar market trends and integration.</w:t>
      </w:r>
    </w:p>
    <w:p w14:paraId="36AA7AF5" w14:textId="488C8E24" w:rsidR="002773AC" w:rsidRDefault="002773AC" w:rsidP="00127CC8">
      <w:pPr>
        <w:jc w:val="both"/>
      </w:pPr>
      <w:r w:rsidRPr="002773AC">
        <w:rPr>
          <w:b/>
          <w:bCs/>
        </w:rPr>
        <w:t>Cryptocurrency Integration</w:t>
      </w:r>
      <w:r>
        <w:t>: Bitcoin and Ethereum move together and moderately with stocks, suggesting interplay between cryptocurrencies and traditional markets.</w:t>
      </w:r>
    </w:p>
    <w:p w14:paraId="231045F3" w14:textId="65BD3E3D" w:rsidR="002773AC" w:rsidRDefault="002773AC" w:rsidP="00127CC8">
      <w:pPr>
        <w:jc w:val="both"/>
      </w:pPr>
      <w:r w:rsidRPr="002773AC">
        <w:rPr>
          <w:b/>
          <w:bCs/>
        </w:rPr>
        <w:t>Gold as a Diversification Asset</w:t>
      </w:r>
      <w:r>
        <w:t>: Gold's lower correlation with stocks compared to Bitcoin hints at its potential as a diversification asset.</w:t>
      </w:r>
    </w:p>
    <w:p w14:paraId="4C820E39" w14:textId="4F5CC121" w:rsidR="002773AC" w:rsidRDefault="002773AC" w:rsidP="00127CC8">
      <w:pPr>
        <w:jc w:val="both"/>
      </w:pPr>
      <w:r w:rsidRPr="002773AC">
        <w:rPr>
          <w:b/>
          <w:bCs/>
        </w:rPr>
        <w:t>Interest Rates and Economic Indicators:</w:t>
      </w:r>
      <w:r>
        <w:t xml:space="preserve"> Positive correlations between bank and bond rates suggest tandem movements, while negative correlations with CPI and GDP indicate potential disinflationary and growth impact as rates rise.</w:t>
      </w:r>
    </w:p>
    <w:p w14:paraId="346888B5" w14:textId="77777777" w:rsidR="002773AC" w:rsidRDefault="002773AC" w:rsidP="00127CC8">
      <w:pPr>
        <w:jc w:val="both"/>
      </w:pPr>
      <w:r w:rsidRPr="00DF015E">
        <w:rPr>
          <w:b/>
          <w:bCs/>
        </w:rPr>
        <w:t>CPI and GDP:</w:t>
      </w:r>
      <w:r>
        <w:t xml:space="preserve"> Strong positive correlation suggests economic growth often leads to increased inflation.</w:t>
      </w:r>
    </w:p>
    <w:p w14:paraId="5F8B3FF8" w14:textId="1479C85B" w:rsidR="001A0538" w:rsidRDefault="002773AC" w:rsidP="00127CC8">
      <w:pPr>
        <w:jc w:val="both"/>
      </w:pPr>
      <w:r w:rsidRPr="00131EB0">
        <w:rPr>
          <w:b/>
          <w:bCs/>
        </w:rPr>
        <w:t>Unemployment Rate</w:t>
      </w:r>
      <w:r>
        <w:t>: Weak correlations imply it's influenced by diverse factors beyond economic indicators.</w:t>
      </w:r>
    </w:p>
    <w:p w14:paraId="4A83A3B6" w14:textId="77777777" w:rsidR="009F5C92" w:rsidRDefault="009F5C92" w:rsidP="00127CC8">
      <w:pPr>
        <w:jc w:val="both"/>
      </w:pPr>
    </w:p>
    <w:p w14:paraId="2298BB35" w14:textId="217504DB" w:rsidR="00BE43B7" w:rsidRDefault="009F5C92" w:rsidP="002773AC">
      <w:r w:rsidRPr="00570333">
        <w:rPr>
          <w:rStyle w:val="SubtleReference"/>
          <w:b/>
          <w:bCs/>
          <w:sz w:val="48"/>
          <w:szCs w:val="48"/>
        </w:rPr>
        <w:t>Limitations</w:t>
      </w:r>
    </w:p>
    <w:p w14:paraId="767DF620" w14:textId="288EEC80" w:rsidR="00BE43B7" w:rsidRDefault="00BE43B7" w:rsidP="00910E79">
      <w:pPr>
        <w:jc w:val="both"/>
      </w:pPr>
      <w:r w:rsidRPr="00BE43B7">
        <w:rPr>
          <w:b/>
          <w:bCs/>
        </w:rPr>
        <w:t>Causation vs. Correlation</w:t>
      </w:r>
      <w:r w:rsidRPr="00BE43B7">
        <w:t>: Correlation doesn't provide information about causation. Just because two variables are correlated doesn't mean one causes the other. There may be underlying factors driving both variables.</w:t>
      </w:r>
    </w:p>
    <w:p w14:paraId="236660D2" w14:textId="18ADFFCA" w:rsidR="00127CC8" w:rsidRDefault="00127CC8" w:rsidP="00910E79">
      <w:pPr>
        <w:jc w:val="both"/>
      </w:pPr>
      <w:r w:rsidRPr="00127CC8">
        <w:rPr>
          <w:b/>
          <w:bCs/>
        </w:rPr>
        <w:t>External Factors and Shocks</w:t>
      </w:r>
      <w:r w:rsidRPr="00127CC8">
        <w:t>: The analysis doesn't account for external factors such as geopolitical events, regulatory changes, or unexpected shocks that can significantly impact financial markets and economic indicators, potentially leading to deviations from expected correlations.</w:t>
      </w:r>
    </w:p>
    <w:p w14:paraId="087D14A9" w14:textId="6F580A55" w:rsidR="006E0D15" w:rsidRDefault="006E0D15" w:rsidP="00910E79">
      <w:pPr>
        <w:jc w:val="both"/>
      </w:pPr>
      <w:r w:rsidRPr="00910E79">
        <w:rPr>
          <w:b/>
          <w:bCs/>
        </w:rPr>
        <w:t>Limited Variables</w:t>
      </w:r>
      <w:r w:rsidRPr="006E0D15">
        <w:t>: The analysis focuses on a selected set of variables, which may not encompass all the relevant factors that can influence financial markets and economic indicators. Other unconsidered variables might play a significant role in the observed correlations.</w:t>
      </w:r>
    </w:p>
    <w:p w14:paraId="14007654" w14:textId="2717D898" w:rsidR="00910E79" w:rsidRDefault="00910E79" w:rsidP="00910E79">
      <w:pPr>
        <w:jc w:val="both"/>
      </w:pPr>
      <w:r w:rsidRPr="00910E79">
        <w:rPr>
          <w:b/>
          <w:bCs/>
        </w:rPr>
        <w:t>Lagged Effects</w:t>
      </w:r>
      <w:r w:rsidRPr="00910E79">
        <w:t>: Some economic indicators may have lagged effects on financial markets. Changes in economic variables may not immediately translate into market movements, and the timing and magnitude of these effects can vary.</w:t>
      </w:r>
    </w:p>
    <w:p w14:paraId="349C442F" w14:textId="3FBB1238" w:rsidR="009F5C92" w:rsidRDefault="009F5C92" w:rsidP="00910E79">
      <w:pPr>
        <w:jc w:val="both"/>
      </w:pPr>
      <w:r w:rsidRPr="009F5C92">
        <w:rPr>
          <w:b/>
          <w:bCs/>
        </w:rPr>
        <w:t>Market Sentiment</w:t>
      </w:r>
      <w:r w:rsidRPr="009F5C92">
        <w:t>: Correlation analysis may not fully capture the influence of market sentiment, which can drive short-term market fluctuations independently of fundamental factors. Sentiment-driven movements can deviate from expected correlations.</w:t>
      </w:r>
    </w:p>
    <w:p w14:paraId="1476F482" w14:textId="77777777" w:rsidR="001A0538" w:rsidRDefault="001A0538" w:rsidP="002773AC">
      <w:pPr>
        <w:rPr>
          <w:rStyle w:val="SubtleReference"/>
          <w:sz w:val="36"/>
          <w:szCs w:val="36"/>
        </w:rPr>
      </w:pPr>
    </w:p>
    <w:p w14:paraId="4ED57060" w14:textId="77777777" w:rsidR="00D45C08" w:rsidRDefault="00D45C08" w:rsidP="002773AC">
      <w:pPr>
        <w:rPr>
          <w:rStyle w:val="SubtleReference"/>
          <w:sz w:val="36"/>
          <w:szCs w:val="36"/>
        </w:rPr>
      </w:pPr>
    </w:p>
    <w:p w14:paraId="7ED71A1D" w14:textId="77777777" w:rsidR="006119AB" w:rsidRDefault="006119AB" w:rsidP="006119AB"/>
    <w:p w14:paraId="3EC81248" w14:textId="77777777" w:rsidR="00FB3B4B" w:rsidRDefault="00FB3B4B" w:rsidP="006119AB"/>
    <w:p w14:paraId="6CA406FF" w14:textId="77777777" w:rsidR="006119AB" w:rsidRDefault="006119AB" w:rsidP="006119AB"/>
    <w:p w14:paraId="193F44C3" w14:textId="77777777" w:rsidR="0001227E" w:rsidRDefault="0001227E" w:rsidP="006119AB">
      <w:pPr>
        <w:rPr>
          <w:rStyle w:val="SubtleReference"/>
          <w:b/>
          <w:bCs/>
          <w:sz w:val="48"/>
          <w:szCs w:val="48"/>
        </w:rPr>
      </w:pPr>
    </w:p>
    <w:p w14:paraId="11B7AD2D" w14:textId="08434F20" w:rsidR="006119AB" w:rsidRDefault="006119AB" w:rsidP="006119AB">
      <w:pPr>
        <w:rPr>
          <w:rStyle w:val="SubtleReference"/>
          <w:b/>
          <w:bCs/>
          <w:sz w:val="48"/>
          <w:szCs w:val="48"/>
        </w:rPr>
      </w:pPr>
      <w:r w:rsidRPr="00A67E07">
        <w:rPr>
          <w:rStyle w:val="SubtleReference"/>
          <w:b/>
          <w:bCs/>
          <w:sz w:val="48"/>
          <w:szCs w:val="48"/>
        </w:rPr>
        <w:t xml:space="preserve">Recommendations </w:t>
      </w:r>
    </w:p>
    <w:p w14:paraId="6AE9BB0C" w14:textId="4D9A85D0" w:rsidR="006119AB" w:rsidRDefault="00CF18DA" w:rsidP="00FD3E66">
      <w:pPr>
        <w:spacing w:line="240" w:lineRule="auto"/>
        <w:jc w:val="both"/>
      </w:pPr>
      <w:r w:rsidRPr="00CF18DA">
        <w:rPr>
          <w:b/>
          <w:bCs/>
        </w:rPr>
        <w:t>Correlation ≠ Causation</w:t>
      </w:r>
      <w:r w:rsidRPr="00CF18DA">
        <w:t>: Remember that a high correlation between variables doesn't imply causation. Be cautious when inferring causal relationships from correlations.</w:t>
      </w:r>
    </w:p>
    <w:p w14:paraId="32BAEE04" w14:textId="3C6C46A3" w:rsidR="00CF18DA" w:rsidRPr="00CF18DA" w:rsidRDefault="00E333F5" w:rsidP="00FD3E66">
      <w:pPr>
        <w:spacing w:line="240" w:lineRule="auto"/>
        <w:jc w:val="both"/>
      </w:pPr>
      <w:r w:rsidRPr="00E333F5">
        <w:rPr>
          <w:b/>
          <w:bCs/>
        </w:rPr>
        <w:t>Diversify Thoughtfully</w:t>
      </w:r>
      <w:r w:rsidRPr="00E333F5">
        <w:t>: Consider diversifying your portfolio with assets like gold, which has lower correlations with stocks. This can help manage risk during market fluctuations.</w:t>
      </w:r>
    </w:p>
    <w:p w14:paraId="529DEF9A" w14:textId="1B3BC8F5" w:rsidR="00E1012A" w:rsidRDefault="00726FB4" w:rsidP="00FD3E66">
      <w:pPr>
        <w:spacing w:line="240" w:lineRule="auto"/>
        <w:jc w:val="both"/>
      </w:pPr>
      <w:r w:rsidRPr="003E480B">
        <w:rPr>
          <w:b/>
          <w:bCs/>
        </w:rPr>
        <w:t>Lagged Effects Exist</w:t>
      </w:r>
      <w:r w:rsidRPr="00726FB4">
        <w:t>: Economic indicators may have delayed impacts on financial markets. Don't rush investment decisions based solely on recent data; consider the timing and magnitude of effects.</w:t>
      </w:r>
    </w:p>
    <w:p w14:paraId="214C541B" w14:textId="77777777" w:rsidR="0001227E" w:rsidRDefault="0001227E" w:rsidP="00793BFB">
      <w:pPr>
        <w:rPr>
          <w:rStyle w:val="SubtleReference"/>
          <w:b/>
          <w:bCs/>
          <w:sz w:val="48"/>
          <w:szCs w:val="48"/>
        </w:rPr>
      </w:pPr>
    </w:p>
    <w:p w14:paraId="4395C2E5" w14:textId="7EC3316E" w:rsidR="00177826" w:rsidRPr="00793BFB" w:rsidRDefault="00793BFB" w:rsidP="00793BFB">
      <w:pPr>
        <w:rPr>
          <w:rStyle w:val="SubtleReference"/>
          <w:b/>
          <w:bCs/>
          <w:sz w:val="48"/>
          <w:szCs w:val="48"/>
        </w:rPr>
      </w:pPr>
      <w:r w:rsidRPr="00793BFB">
        <w:rPr>
          <w:rStyle w:val="SubtleReference"/>
          <w:b/>
          <w:bCs/>
          <w:sz w:val="48"/>
          <w:szCs w:val="48"/>
        </w:rPr>
        <w:t>Future Work</w:t>
      </w:r>
    </w:p>
    <w:p w14:paraId="3722907E" w14:textId="4EC5FB28" w:rsidR="00480162" w:rsidRDefault="00480162" w:rsidP="00480162">
      <w:pPr>
        <w:pStyle w:val="ListParagraph"/>
        <w:numPr>
          <w:ilvl w:val="0"/>
          <w:numId w:val="8"/>
        </w:numPr>
      </w:pPr>
      <w:r>
        <w:t>Automation of data download​</w:t>
      </w:r>
    </w:p>
    <w:p w14:paraId="69DD77D6" w14:textId="354FAD36" w:rsidR="00480162" w:rsidRDefault="00480162" w:rsidP="00480162">
      <w:pPr>
        <w:pStyle w:val="ListParagraph"/>
        <w:numPr>
          <w:ilvl w:val="0"/>
          <w:numId w:val="8"/>
        </w:numPr>
      </w:pPr>
      <w:r>
        <w:t>Hosting data on cloud database​</w:t>
      </w:r>
    </w:p>
    <w:p w14:paraId="0EA0CD78" w14:textId="5A33583C" w:rsidR="00480162" w:rsidRDefault="00480162" w:rsidP="00480162">
      <w:pPr>
        <w:pStyle w:val="ListParagraph"/>
        <w:numPr>
          <w:ilvl w:val="0"/>
          <w:numId w:val="8"/>
        </w:numPr>
      </w:pPr>
      <w:r>
        <w:t>Accessing cloud data on Tableau​</w:t>
      </w:r>
    </w:p>
    <w:p w14:paraId="28369E51" w14:textId="4DBB904C" w:rsidR="00480162" w:rsidRDefault="00480162" w:rsidP="00480162">
      <w:pPr>
        <w:pStyle w:val="ListParagraph"/>
        <w:numPr>
          <w:ilvl w:val="0"/>
          <w:numId w:val="8"/>
        </w:numPr>
      </w:pPr>
      <w:r>
        <w:t>Implementation of Machine Learning Models</w:t>
      </w:r>
    </w:p>
    <w:p w14:paraId="26B69C90" w14:textId="4F10B110" w:rsidR="006119AB" w:rsidRDefault="00480162" w:rsidP="00480162">
      <w:pPr>
        <w:pStyle w:val="ListParagraph"/>
        <w:numPr>
          <w:ilvl w:val="0"/>
          <w:numId w:val="8"/>
        </w:numPr>
      </w:pPr>
      <w:r>
        <w:t>Implementation of Live Dashboards</w:t>
      </w:r>
    </w:p>
    <w:p w14:paraId="37BBDE7E" w14:textId="77777777" w:rsidR="008634EC" w:rsidRDefault="008634EC" w:rsidP="00D935DE">
      <w:pPr>
        <w:rPr>
          <w:rStyle w:val="SubtleReference"/>
          <w:b/>
          <w:bCs/>
          <w:sz w:val="48"/>
          <w:szCs w:val="48"/>
        </w:rPr>
      </w:pPr>
    </w:p>
    <w:p w14:paraId="429DF82A" w14:textId="77777777" w:rsidR="008634EC" w:rsidRDefault="008634EC">
      <w:pPr>
        <w:rPr>
          <w:rStyle w:val="SubtleReference"/>
          <w:b/>
          <w:bCs/>
          <w:sz w:val="48"/>
          <w:szCs w:val="48"/>
        </w:rPr>
      </w:pPr>
      <w:r>
        <w:rPr>
          <w:rStyle w:val="SubtleReference"/>
          <w:b/>
          <w:bCs/>
          <w:sz w:val="48"/>
          <w:szCs w:val="48"/>
        </w:rPr>
        <w:br w:type="page"/>
      </w:r>
    </w:p>
    <w:p w14:paraId="230A2B51" w14:textId="3D536030" w:rsidR="00D935DE" w:rsidRDefault="001D3B02" w:rsidP="00D935DE">
      <w:pPr>
        <w:rPr>
          <w:rStyle w:val="SubtleReference"/>
          <w:b/>
          <w:bCs/>
          <w:sz w:val="48"/>
          <w:szCs w:val="48"/>
        </w:rPr>
      </w:pPr>
      <w:r w:rsidRPr="00C53463">
        <w:rPr>
          <w:rStyle w:val="SubtleReference"/>
          <w:b/>
          <w:bCs/>
          <w:sz w:val="48"/>
          <w:szCs w:val="48"/>
        </w:rPr>
        <w:lastRenderedPageBreak/>
        <w:t>Appendix</w:t>
      </w:r>
    </w:p>
    <w:p w14:paraId="5D9D2390" w14:textId="756AF371" w:rsidR="00ED7EA6" w:rsidRDefault="00ED7EA6" w:rsidP="00D935DE">
      <w:pPr>
        <w:jc w:val="center"/>
        <w:rPr>
          <w:b/>
          <w:bCs/>
          <w:sz w:val="32"/>
          <w:szCs w:val="32"/>
        </w:rPr>
      </w:pPr>
      <w:r>
        <w:rPr>
          <w:b/>
          <w:bCs/>
          <w:sz w:val="32"/>
          <w:szCs w:val="32"/>
        </w:rPr>
        <w:object w:dxaOrig="1287" w:dyaOrig="837" w14:anchorId="248ACD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63.95pt;height:41.45pt" o:ole="">
            <v:imagedata r:id="rId17" o:title=""/>
          </v:shape>
          <o:OLEObject Type="Embed" ProgID="Package" ShapeID="_x0000_i1035" DrawAspect="Icon" ObjectID="_1764188461" r:id="rId18"/>
        </w:object>
      </w:r>
    </w:p>
    <w:p w14:paraId="53412E0D" w14:textId="0F18D975" w:rsidR="00ED7EA6" w:rsidRPr="00BE68AA" w:rsidRDefault="00895759" w:rsidP="000434CE">
      <w:pPr>
        <w:jc w:val="center"/>
        <w:rPr>
          <w:i/>
          <w:iCs/>
          <w:sz w:val="14"/>
          <w:szCs w:val="14"/>
        </w:rPr>
      </w:pPr>
      <w:r w:rsidRPr="00BE68AA">
        <w:rPr>
          <w:i/>
          <w:iCs/>
          <w:sz w:val="14"/>
          <w:szCs w:val="14"/>
        </w:rPr>
        <w:t xml:space="preserve">Double Click on the above icon to access </w:t>
      </w:r>
      <w:r w:rsidR="006073EE" w:rsidRPr="00BE68AA">
        <w:rPr>
          <w:i/>
          <w:iCs/>
          <w:sz w:val="14"/>
          <w:szCs w:val="14"/>
        </w:rPr>
        <w:t>Python notebook</w:t>
      </w:r>
      <w:r w:rsidR="000434CE" w:rsidRPr="00BE68AA">
        <w:rPr>
          <w:i/>
          <w:iCs/>
          <w:sz w:val="14"/>
          <w:szCs w:val="14"/>
        </w:rPr>
        <w:t>.</w:t>
      </w:r>
    </w:p>
    <w:p w14:paraId="6049E643" w14:textId="77777777" w:rsidR="00D935DE" w:rsidRPr="00D935DE" w:rsidRDefault="00D935DE" w:rsidP="00D935DE">
      <w:pPr>
        <w:rPr>
          <w:sz w:val="20"/>
          <w:szCs w:val="20"/>
        </w:rPr>
      </w:pPr>
      <w:r w:rsidRPr="00FD3E66">
        <w:rPr>
          <w:b/>
          <w:bCs/>
          <w:sz w:val="20"/>
          <w:szCs w:val="20"/>
        </w:rPr>
        <w:t>CPI (Consumer Price Index)</w:t>
      </w:r>
      <w:r w:rsidRPr="00D935DE">
        <w:rPr>
          <w:sz w:val="20"/>
          <w:szCs w:val="20"/>
        </w:rPr>
        <w:t>: CPI is a measure of inflation that tracks changes in the prices of a basket of goods and services over time, providing insight into cost-of-living adjustments.</w:t>
      </w:r>
    </w:p>
    <w:p w14:paraId="1CD92BD3" w14:textId="77777777" w:rsidR="00D935DE" w:rsidRPr="00D935DE" w:rsidRDefault="00D935DE" w:rsidP="00D935DE">
      <w:pPr>
        <w:rPr>
          <w:sz w:val="20"/>
          <w:szCs w:val="20"/>
        </w:rPr>
      </w:pPr>
      <w:r w:rsidRPr="00FD3E66">
        <w:rPr>
          <w:b/>
          <w:bCs/>
          <w:sz w:val="20"/>
          <w:szCs w:val="20"/>
        </w:rPr>
        <w:t>GDP (Gross Domestic Product)</w:t>
      </w:r>
      <w:r w:rsidRPr="00D935DE">
        <w:rPr>
          <w:sz w:val="20"/>
          <w:szCs w:val="20"/>
        </w:rPr>
        <w:t>: GDP represents the total economic output of a country and is a key indicator of its economic health, encompassing all goods and services produced.</w:t>
      </w:r>
    </w:p>
    <w:p w14:paraId="1E1236BE" w14:textId="70475566" w:rsidR="00D935DE" w:rsidRPr="00D935DE" w:rsidRDefault="00D935DE" w:rsidP="00D935DE">
      <w:pPr>
        <w:rPr>
          <w:sz w:val="20"/>
          <w:szCs w:val="20"/>
        </w:rPr>
      </w:pPr>
      <w:r w:rsidRPr="00FD3E66">
        <w:rPr>
          <w:b/>
          <w:bCs/>
          <w:sz w:val="20"/>
          <w:szCs w:val="20"/>
        </w:rPr>
        <w:t>Unemployment Rate</w:t>
      </w:r>
      <w:r w:rsidRPr="00D935DE">
        <w:rPr>
          <w:sz w:val="20"/>
          <w:szCs w:val="20"/>
        </w:rPr>
        <w:t xml:space="preserve">: The unemployment rate reveals the percentage of the </w:t>
      </w:r>
      <w:r w:rsidR="00FD3E66" w:rsidRPr="00D935DE">
        <w:rPr>
          <w:sz w:val="20"/>
          <w:szCs w:val="20"/>
        </w:rPr>
        <w:t>labour</w:t>
      </w:r>
      <w:r w:rsidRPr="00D935DE">
        <w:rPr>
          <w:sz w:val="20"/>
          <w:szCs w:val="20"/>
        </w:rPr>
        <w:t xml:space="preserve"> force that is currently without a job, serving as an important gauge of economic stability.</w:t>
      </w:r>
    </w:p>
    <w:p w14:paraId="6DFDFFB6" w14:textId="77777777" w:rsidR="00D935DE" w:rsidRPr="00D935DE" w:rsidRDefault="00D935DE" w:rsidP="00D935DE">
      <w:pPr>
        <w:rPr>
          <w:sz w:val="20"/>
          <w:szCs w:val="20"/>
        </w:rPr>
      </w:pPr>
      <w:r w:rsidRPr="00FD3E66">
        <w:rPr>
          <w:b/>
          <w:bCs/>
          <w:sz w:val="20"/>
          <w:szCs w:val="20"/>
        </w:rPr>
        <w:t>Bond Rates</w:t>
      </w:r>
      <w:r w:rsidRPr="00D935DE">
        <w:rPr>
          <w:sz w:val="20"/>
          <w:szCs w:val="20"/>
        </w:rPr>
        <w:t>: Bond rates refer to the interest rates at which governments and corporations borrow money by issuing bonds, influencing investment decisions and economic conditions.</w:t>
      </w:r>
    </w:p>
    <w:p w14:paraId="158123F5" w14:textId="77777777" w:rsidR="00D935DE" w:rsidRPr="00D935DE" w:rsidRDefault="00D935DE" w:rsidP="00D935DE">
      <w:pPr>
        <w:rPr>
          <w:sz w:val="20"/>
          <w:szCs w:val="20"/>
        </w:rPr>
      </w:pPr>
      <w:r w:rsidRPr="00FD3E66">
        <w:rPr>
          <w:b/>
          <w:bCs/>
          <w:sz w:val="20"/>
          <w:szCs w:val="20"/>
        </w:rPr>
        <w:t>Bank Interest Rates</w:t>
      </w:r>
      <w:r w:rsidRPr="00D935DE">
        <w:rPr>
          <w:sz w:val="20"/>
          <w:szCs w:val="20"/>
        </w:rPr>
        <w:t>: These are the rates at which commercial banks lend money to consumers and businesses, impacting borrowing costs and savings returns.</w:t>
      </w:r>
    </w:p>
    <w:p w14:paraId="276664BB" w14:textId="77777777" w:rsidR="00D935DE" w:rsidRPr="00D935DE" w:rsidRDefault="00D935DE" w:rsidP="00D935DE">
      <w:pPr>
        <w:rPr>
          <w:sz w:val="20"/>
          <w:szCs w:val="20"/>
        </w:rPr>
      </w:pPr>
      <w:r w:rsidRPr="00FD3E66">
        <w:rPr>
          <w:b/>
          <w:bCs/>
          <w:sz w:val="20"/>
          <w:szCs w:val="20"/>
        </w:rPr>
        <w:t>US Stock Market Indices</w:t>
      </w:r>
      <w:r w:rsidRPr="00D935DE">
        <w:rPr>
          <w:sz w:val="20"/>
          <w:szCs w:val="20"/>
        </w:rPr>
        <w:t>: US stock market indices, such as the S&amp;P 500 and Dow Jones Industrial Average, track the performance of various stocks, reflecting overall market trends and investor sentiment.</w:t>
      </w:r>
    </w:p>
    <w:p w14:paraId="283A1F72" w14:textId="77777777" w:rsidR="00D935DE" w:rsidRPr="00D935DE" w:rsidRDefault="00D935DE" w:rsidP="00D935DE">
      <w:pPr>
        <w:rPr>
          <w:sz w:val="20"/>
          <w:szCs w:val="20"/>
        </w:rPr>
      </w:pPr>
      <w:r w:rsidRPr="00FD3E66">
        <w:rPr>
          <w:b/>
          <w:bCs/>
          <w:sz w:val="20"/>
          <w:szCs w:val="20"/>
        </w:rPr>
        <w:t>Bitcoin</w:t>
      </w:r>
      <w:r w:rsidRPr="00D935DE">
        <w:rPr>
          <w:sz w:val="20"/>
          <w:szCs w:val="20"/>
        </w:rPr>
        <w:t>: Bitcoin is a decentralized digital currency that operates on a blockchain, offering a store of value and a means of transferring assets outside traditional financial systems.</w:t>
      </w:r>
    </w:p>
    <w:p w14:paraId="052F6236" w14:textId="77777777" w:rsidR="00D935DE" w:rsidRPr="00D935DE" w:rsidRDefault="00D935DE" w:rsidP="00D935DE">
      <w:pPr>
        <w:rPr>
          <w:sz w:val="20"/>
          <w:szCs w:val="20"/>
        </w:rPr>
      </w:pPr>
      <w:r w:rsidRPr="00FD3E66">
        <w:rPr>
          <w:b/>
          <w:bCs/>
          <w:sz w:val="20"/>
          <w:szCs w:val="20"/>
        </w:rPr>
        <w:t>Ethereum</w:t>
      </w:r>
      <w:r w:rsidRPr="00D935DE">
        <w:rPr>
          <w:sz w:val="20"/>
          <w:szCs w:val="20"/>
        </w:rPr>
        <w:t>: Ethereum is a blockchain platform that supports smart contracts and decentralized applications (</w:t>
      </w:r>
      <w:proofErr w:type="spellStart"/>
      <w:r w:rsidRPr="00D935DE">
        <w:rPr>
          <w:sz w:val="20"/>
          <w:szCs w:val="20"/>
        </w:rPr>
        <w:t>DApps</w:t>
      </w:r>
      <w:proofErr w:type="spellEnd"/>
      <w:r w:rsidRPr="00D935DE">
        <w:rPr>
          <w:sz w:val="20"/>
          <w:szCs w:val="20"/>
        </w:rPr>
        <w:t>), expanding the use cases of blockchain technology beyond cryptocurrencies.</w:t>
      </w:r>
    </w:p>
    <w:p w14:paraId="359B60E1" w14:textId="77777777" w:rsidR="00D935DE" w:rsidRPr="00D935DE" w:rsidRDefault="00D935DE" w:rsidP="00D935DE">
      <w:pPr>
        <w:rPr>
          <w:sz w:val="20"/>
          <w:szCs w:val="20"/>
        </w:rPr>
      </w:pPr>
      <w:r w:rsidRPr="00FD3E66">
        <w:rPr>
          <w:b/>
          <w:bCs/>
          <w:sz w:val="20"/>
          <w:szCs w:val="20"/>
        </w:rPr>
        <w:t>Gold</w:t>
      </w:r>
      <w:r w:rsidRPr="00D935DE">
        <w:rPr>
          <w:sz w:val="20"/>
          <w:szCs w:val="20"/>
        </w:rPr>
        <w:t>: Gold is a precious metal often used as a store of value and a hedge against economic uncertainty due to its scarcity and historical significance.</w:t>
      </w:r>
    </w:p>
    <w:p w14:paraId="2530ED48" w14:textId="51412EA3" w:rsidR="001D3B02" w:rsidRPr="00D935DE" w:rsidRDefault="00D935DE" w:rsidP="00D935DE">
      <w:pPr>
        <w:rPr>
          <w:sz w:val="20"/>
          <w:szCs w:val="20"/>
        </w:rPr>
      </w:pPr>
      <w:r w:rsidRPr="00FD3E66">
        <w:rPr>
          <w:b/>
          <w:bCs/>
          <w:sz w:val="20"/>
          <w:szCs w:val="20"/>
        </w:rPr>
        <w:t>Silver</w:t>
      </w:r>
      <w:r w:rsidRPr="00D935DE">
        <w:rPr>
          <w:sz w:val="20"/>
          <w:szCs w:val="20"/>
        </w:rPr>
        <w:t>: Like gold, silver is a precious metal valued for its industrial and investment purposes, with applications in electronics and as a financial asset.</w:t>
      </w:r>
    </w:p>
    <w:p w14:paraId="06DF04F0" w14:textId="77777777" w:rsidR="00C541EA" w:rsidRPr="00C541EA" w:rsidRDefault="00C541EA" w:rsidP="005F7BA3">
      <w:pPr>
        <w:rPr>
          <w:color w:val="4472C4" w:themeColor="accent1"/>
          <w:sz w:val="24"/>
          <w:szCs w:val="24"/>
        </w:rPr>
      </w:pPr>
    </w:p>
    <w:p w14:paraId="6652672C" w14:textId="6EAE2417" w:rsidR="00E172D8" w:rsidRDefault="00E172D8" w:rsidP="00E172D8">
      <w:pPr>
        <w:rPr>
          <w:b/>
          <w:bCs/>
          <w:sz w:val="32"/>
          <w:szCs w:val="32"/>
        </w:rPr>
      </w:pPr>
      <w:r w:rsidRPr="00D45641">
        <w:rPr>
          <w:rStyle w:val="SubtleReference"/>
          <w:b/>
          <w:bCs/>
          <w:sz w:val="48"/>
          <w:szCs w:val="48"/>
        </w:rPr>
        <w:t>References</w:t>
      </w:r>
    </w:p>
    <w:p w14:paraId="5F691B24" w14:textId="10089A1E" w:rsidR="00E172D8" w:rsidRDefault="00C72BB7" w:rsidP="00E172D8">
      <w:hyperlink r:id="rId19" w:history="1">
        <w:r w:rsidR="00B35537" w:rsidRPr="004F3A6C">
          <w:rPr>
            <w:rStyle w:val="Hyperlink"/>
          </w:rPr>
          <w:t>https://www.alphavantage.co/documentation/</w:t>
        </w:r>
      </w:hyperlink>
    </w:p>
    <w:p w14:paraId="7255F2CD" w14:textId="19321636" w:rsidR="00B35537" w:rsidRDefault="00C72BB7" w:rsidP="00E172D8">
      <w:hyperlink r:id="rId20" w:history="1">
        <w:r w:rsidR="005C0254" w:rsidRPr="004F3A6C">
          <w:rPr>
            <w:rStyle w:val="Hyperlink"/>
          </w:rPr>
          <w:t>https://ca.finance.yahoo.com/</w:t>
        </w:r>
      </w:hyperlink>
    </w:p>
    <w:p w14:paraId="7A60395B" w14:textId="3E922F94" w:rsidR="005C0254" w:rsidRDefault="00C72BB7" w:rsidP="00E172D8">
      <w:hyperlink r:id="rId21" w:history="1">
        <w:r w:rsidR="005C0254" w:rsidRPr="004F3A6C">
          <w:rPr>
            <w:rStyle w:val="Hyperlink"/>
          </w:rPr>
          <w:t>https://fred.stlouisfed.org/</w:t>
        </w:r>
      </w:hyperlink>
    </w:p>
    <w:p w14:paraId="24108A33" w14:textId="1378F8F0" w:rsidR="005C0254" w:rsidRDefault="00C72BB7" w:rsidP="00E172D8">
      <w:hyperlink r:id="rId22" w:anchor="overview" w:history="1">
        <w:r w:rsidR="00A83219" w:rsidRPr="004F3A6C">
          <w:rPr>
            <w:rStyle w:val="Hyperlink"/>
          </w:rPr>
          <w:t>https://www.spglobal.com/spdji/en/indices/equity/sp-500/#overview</w:t>
        </w:r>
      </w:hyperlink>
    </w:p>
    <w:p w14:paraId="66CB8605" w14:textId="345DAB4A" w:rsidR="00A83219" w:rsidRDefault="00C72BB7" w:rsidP="00E172D8">
      <w:hyperlink r:id="rId23" w:history="1">
        <w:r w:rsidR="009D6DF8" w:rsidRPr="004F3A6C">
          <w:rPr>
            <w:rStyle w:val="Hyperlink"/>
          </w:rPr>
          <w:t>https://help.tableau.com/current/pro/desktop/en-us/gettingstarted_overview.htm</w:t>
        </w:r>
      </w:hyperlink>
    </w:p>
    <w:p w14:paraId="5C2131FF" w14:textId="505601A0" w:rsidR="009D6DF8" w:rsidRDefault="00C72BB7" w:rsidP="00E172D8">
      <w:hyperlink r:id="rId24" w:history="1">
        <w:r w:rsidR="000E701A" w:rsidRPr="004F3A6C">
          <w:rPr>
            <w:rStyle w:val="Hyperlink"/>
          </w:rPr>
          <w:t>https://matplotlib.org/</w:t>
        </w:r>
      </w:hyperlink>
    </w:p>
    <w:p w14:paraId="6C36BBC4" w14:textId="03A26472" w:rsidR="000E701A" w:rsidRDefault="00C72BB7" w:rsidP="00E172D8">
      <w:pPr>
        <w:rPr>
          <w:rStyle w:val="Hyperlink"/>
        </w:rPr>
      </w:pPr>
      <w:hyperlink r:id="rId25" w:history="1">
        <w:r w:rsidR="004A28FC" w:rsidRPr="004F3A6C">
          <w:rPr>
            <w:rStyle w:val="Hyperlink"/>
          </w:rPr>
          <w:t>https://seaborn.pydata.org/</w:t>
        </w:r>
      </w:hyperlink>
    </w:p>
    <w:p w14:paraId="1FD91583" w14:textId="051ECC2C" w:rsidR="009B4C44" w:rsidRDefault="00726D43" w:rsidP="00E172D8">
      <w:hyperlink r:id="rId26" w:history="1">
        <w:r>
          <w:rPr>
            <w:rStyle w:val="Hyperlink"/>
          </w:rPr>
          <w:t>The Data School - How to build a candlestick chart in Tableau</w:t>
        </w:r>
      </w:hyperlink>
    </w:p>
    <w:p w14:paraId="79368567" w14:textId="77777777" w:rsidR="004A28FC" w:rsidRPr="00E762DD" w:rsidRDefault="004A28FC" w:rsidP="00E172D8"/>
    <w:p w14:paraId="6198C18D" w14:textId="77777777" w:rsidR="005F7BA3" w:rsidRDefault="005F7BA3" w:rsidP="005F7BA3"/>
    <w:sectPr w:rsidR="005F7BA3" w:rsidSect="00FD3E66">
      <w:footerReference w:type="default" r:id="rId27"/>
      <w:pgSz w:w="11906" w:h="16838"/>
      <w:pgMar w:top="851" w:right="1440" w:bottom="127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AF3D5" w14:textId="77777777" w:rsidR="006E2BC9" w:rsidRDefault="006E2BC9" w:rsidP="006E2BC9">
      <w:pPr>
        <w:spacing w:after="0" w:line="240" w:lineRule="auto"/>
      </w:pPr>
      <w:r>
        <w:separator/>
      </w:r>
    </w:p>
  </w:endnote>
  <w:endnote w:type="continuationSeparator" w:id="0">
    <w:p w14:paraId="4F88B531" w14:textId="77777777" w:rsidR="006E2BC9" w:rsidRDefault="006E2BC9" w:rsidP="006E2BC9">
      <w:pPr>
        <w:spacing w:after="0" w:line="240" w:lineRule="auto"/>
      </w:pPr>
      <w:r>
        <w:continuationSeparator/>
      </w:r>
    </w:p>
  </w:endnote>
  <w:endnote w:type="continuationNotice" w:id="1">
    <w:p w14:paraId="5CE9018A" w14:textId="77777777" w:rsidR="006615F1" w:rsidRDefault="006615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B6DEF" w14:textId="77777777" w:rsidR="006615F1" w:rsidRPr="006615F1" w:rsidRDefault="00320D9C" w:rsidP="00320D9C">
    <w:pPr>
      <w:pStyle w:val="Footer"/>
      <w:jc w:val="center"/>
      <w:rPr>
        <w:rFonts w:ascii="Aptos Narrow" w:hAnsi="Aptos Narrow"/>
        <w:sz w:val="20"/>
        <w:szCs w:val="20"/>
      </w:rPr>
    </w:pPr>
    <w:r w:rsidRPr="006615F1">
      <w:rPr>
        <w:rFonts w:ascii="Aptos Narrow" w:hAnsi="Aptos Narrow"/>
        <w:sz w:val="20"/>
        <w:szCs w:val="20"/>
      </w:rPr>
      <w:t>Capstone Project – Group 9</w:t>
    </w:r>
  </w:p>
  <w:p w14:paraId="61FBE478" w14:textId="7DABF964" w:rsidR="006E2BC9" w:rsidRDefault="00E24EAC" w:rsidP="00320D9C">
    <w:pPr>
      <w:pStyle w:val="Footer"/>
      <w:jc w:val="center"/>
      <w:rPr>
        <w:rFonts w:ascii="Aptos Narrow" w:hAnsi="Aptos Narrow"/>
        <w:sz w:val="20"/>
        <w:szCs w:val="20"/>
      </w:rPr>
    </w:pPr>
    <w:r w:rsidRPr="006615F1">
      <w:rPr>
        <w:rFonts w:ascii="Aptos Narrow" w:hAnsi="Aptos Narrow"/>
        <w:sz w:val="20"/>
        <w:szCs w:val="20"/>
      </w:rPr>
      <w:t xml:space="preserve">Financial </w:t>
    </w:r>
    <w:r w:rsidR="007E76D9" w:rsidRPr="006615F1">
      <w:rPr>
        <w:rFonts w:ascii="Aptos Narrow" w:hAnsi="Aptos Narrow"/>
        <w:sz w:val="20"/>
        <w:szCs w:val="20"/>
      </w:rPr>
      <w:t>M</w:t>
    </w:r>
    <w:r w:rsidRPr="006615F1">
      <w:rPr>
        <w:rFonts w:ascii="Aptos Narrow" w:hAnsi="Aptos Narrow"/>
        <w:sz w:val="20"/>
        <w:szCs w:val="20"/>
      </w:rPr>
      <w:t>arkets</w:t>
    </w:r>
    <w:r w:rsidR="007E76D9" w:rsidRPr="006615F1">
      <w:rPr>
        <w:rFonts w:ascii="Aptos Narrow" w:hAnsi="Aptos Narrow"/>
        <w:sz w:val="20"/>
        <w:szCs w:val="20"/>
      </w:rPr>
      <w:t xml:space="preserve"> Vs Macro-Economic</w:t>
    </w:r>
    <w:r w:rsidR="006615F1" w:rsidRPr="006615F1">
      <w:rPr>
        <w:rFonts w:ascii="Aptos Narrow" w:hAnsi="Aptos Narrow"/>
        <w:sz w:val="20"/>
        <w:szCs w:val="20"/>
      </w:rPr>
      <w:t xml:space="preserve"> Indicators of USA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7B040" w14:textId="77777777" w:rsidR="006E2BC9" w:rsidRDefault="006E2BC9" w:rsidP="006E2BC9">
      <w:pPr>
        <w:spacing w:after="0" w:line="240" w:lineRule="auto"/>
      </w:pPr>
      <w:r>
        <w:separator/>
      </w:r>
    </w:p>
  </w:footnote>
  <w:footnote w:type="continuationSeparator" w:id="0">
    <w:p w14:paraId="55EF4D36" w14:textId="77777777" w:rsidR="006E2BC9" w:rsidRDefault="006E2BC9" w:rsidP="006E2BC9">
      <w:pPr>
        <w:spacing w:after="0" w:line="240" w:lineRule="auto"/>
      </w:pPr>
      <w:r>
        <w:continuationSeparator/>
      </w:r>
    </w:p>
  </w:footnote>
  <w:footnote w:type="continuationNotice" w:id="1">
    <w:p w14:paraId="2502DEC4" w14:textId="77777777" w:rsidR="006615F1" w:rsidRDefault="006615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FD1EE"/>
    <w:multiLevelType w:val="hybridMultilevel"/>
    <w:tmpl w:val="49743AFE"/>
    <w:lvl w:ilvl="0" w:tplc="746257C4">
      <w:start w:val="1"/>
      <w:numFmt w:val="bullet"/>
      <w:lvlText w:val=""/>
      <w:lvlJc w:val="left"/>
      <w:pPr>
        <w:ind w:left="720" w:hanging="360"/>
      </w:pPr>
      <w:rPr>
        <w:rFonts w:ascii="Symbol" w:hAnsi="Symbol" w:hint="default"/>
      </w:rPr>
    </w:lvl>
    <w:lvl w:ilvl="1" w:tplc="766224D6">
      <w:start w:val="1"/>
      <w:numFmt w:val="bullet"/>
      <w:lvlText w:val="o"/>
      <w:lvlJc w:val="left"/>
      <w:pPr>
        <w:ind w:left="1440" w:hanging="360"/>
      </w:pPr>
      <w:rPr>
        <w:rFonts w:ascii="Courier New" w:hAnsi="Courier New" w:hint="default"/>
      </w:rPr>
    </w:lvl>
    <w:lvl w:ilvl="2" w:tplc="955C784C">
      <w:start w:val="1"/>
      <w:numFmt w:val="bullet"/>
      <w:lvlText w:val=""/>
      <w:lvlJc w:val="left"/>
      <w:pPr>
        <w:ind w:left="2160" w:hanging="360"/>
      </w:pPr>
      <w:rPr>
        <w:rFonts w:ascii="Wingdings" w:hAnsi="Wingdings" w:hint="default"/>
      </w:rPr>
    </w:lvl>
    <w:lvl w:ilvl="3" w:tplc="86EC8F96">
      <w:start w:val="1"/>
      <w:numFmt w:val="bullet"/>
      <w:lvlText w:val=""/>
      <w:lvlJc w:val="left"/>
      <w:pPr>
        <w:ind w:left="2880" w:hanging="360"/>
      </w:pPr>
      <w:rPr>
        <w:rFonts w:ascii="Symbol" w:hAnsi="Symbol" w:hint="default"/>
      </w:rPr>
    </w:lvl>
    <w:lvl w:ilvl="4" w:tplc="11845DAA">
      <w:start w:val="1"/>
      <w:numFmt w:val="bullet"/>
      <w:lvlText w:val="o"/>
      <w:lvlJc w:val="left"/>
      <w:pPr>
        <w:ind w:left="3600" w:hanging="360"/>
      </w:pPr>
      <w:rPr>
        <w:rFonts w:ascii="Courier New" w:hAnsi="Courier New" w:hint="default"/>
      </w:rPr>
    </w:lvl>
    <w:lvl w:ilvl="5" w:tplc="9CEEE6FC">
      <w:start w:val="1"/>
      <w:numFmt w:val="bullet"/>
      <w:lvlText w:val=""/>
      <w:lvlJc w:val="left"/>
      <w:pPr>
        <w:ind w:left="4320" w:hanging="360"/>
      </w:pPr>
      <w:rPr>
        <w:rFonts w:ascii="Wingdings" w:hAnsi="Wingdings" w:hint="default"/>
      </w:rPr>
    </w:lvl>
    <w:lvl w:ilvl="6" w:tplc="E0826358">
      <w:start w:val="1"/>
      <w:numFmt w:val="bullet"/>
      <w:lvlText w:val=""/>
      <w:lvlJc w:val="left"/>
      <w:pPr>
        <w:ind w:left="5040" w:hanging="360"/>
      </w:pPr>
      <w:rPr>
        <w:rFonts w:ascii="Symbol" w:hAnsi="Symbol" w:hint="default"/>
      </w:rPr>
    </w:lvl>
    <w:lvl w:ilvl="7" w:tplc="8710ED76">
      <w:start w:val="1"/>
      <w:numFmt w:val="bullet"/>
      <w:lvlText w:val="o"/>
      <w:lvlJc w:val="left"/>
      <w:pPr>
        <w:ind w:left="5760" w:hanging="360"/>
      </w:pPr>
      <w:rPr>
        <w:rFonts w:ascii="Courier New" w:hAnsi="Courier New" w:hint="default"/>
      </w:rPr>
    </w:lvl>
    <w:lvl w:ilvl="8" w:tplc="4E989B28">
      <w:start w:val="1"/>
      <w:numFmt w:val="bullet"/>
      <w:lvlText w:val=""/>
      <w:lvlJc w:val="left"/>
      <w:pPr>
        <w:ind w:left="6480" w:hanging="360"/>
      </w:pPr>
      <w:rPr>
        <w:rFonts w:ascii="Wingdings" w:hAnsi="Wingdings" w:hint="default"/>
      </w:rPr>
    </w:lvl>
  </w:abstractNum>
  <w:abstractNum w:abstractNumId="1" w15:restartNumberingAfterBreak="0">
    <w:nsid w:val="188B4791"/>
    <w:multiLevelType w:val="multilevel"/>
    <w:tmpl w:val="6E6C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DD6A94"/>
    <w:multiLevelType w:val="hybridMultilevel"/>
    <w:tmpl w:val="0E5C59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9A302AE"/>
    <w:multiLevelType w:val="hybridMultilevel"/>
    <w:tmpl w:val="08004F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1B27EE2"/>
    <w:multiLevelType w:val="hybridMultilevel"/>
    <w:tmpl w:val="E2B858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AD03FA0"/>
    <w:multiLevelType w:val="hybridMultilevel"/>
    <w:tmpl w:val="33E65B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2ED0F2D"/>
    <w:multiLevelType w:val="hybridMultilevel"/>
    <w:tmpl w:val="A7E22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9E22654"/>
    <w:multiLevelType w:val="hybridMultilevel"/>
    <w:tmpl w:val="499EA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065840220">
    <w:abstractNumId w:val="0"/>
  </w:num>
  <w:num w:numId="2" w16cid:durableId="596599573">
    <w:abstractNumId w:val="1"/>
  </w:num>
  <w:num w:numId="3" w16cid:durableId="242569555">
    <w:abstractNumId w:val="3"/>
  </w:num>
  <w:num w:numId="4" w16cid:durableId="2140344009">
    <w:abstractNumId w:val="7"/>
  </w:num>
  <w:num w:numId="5" w16cid:durableId="320043942">
    <w:abstractNumId w:val="4"/>
  </w:num>
  <w:num w:numId="6" w16cid:durableId="1507284147">
    <w:abstractNumId w:val="5"/>
  </w:num>
  <w:num w:numId="7" w16cid:durableId="638803580">
    <w:abstractNumId w:val="6"/>
  </w:num>
  <w:num w:numId="8" w16cid:durableId="11752213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7E"/>
    <w:rsid w:val="0001227E"/>
    <w:rsid w:val="00025001"/>
    <w:rsid w:val="000434CE"/>
    <w:rsid w:val="0008277E"/>
    <w:rsid w:val="000A18D8"/>
    <w:rsid w:val="000A7177"/>
    <w:rsid w:val="000B01DF"/>
    <w:rsid w:val="000C01B0"/>
    <w:rsid w:val="000C711A"/>
    <w:rsid w:val="000E701A"/>
    <w:rsid w:val="000F1C4F"/>
    <w:rsid w:val="000F4C7C"/>
    <w:rsid w:val="00110622"/>
    <w:rsid w:val="00114090"/>
    <w:rsid w:val="0012699A"/>
    <w:rsid w:val="00127CC8"/>
    <w:rsid w:val="00131EB0"/>
    <w:rsid w:val="0013336F"/>
    <w:rsid w:val="00146DCB"/>
    <w:rsid w:val="001555F6"/>
    <w:rsid w:val="00174E02"/>
    <w:rsid w:val="00177826"/>
    <w:rsid w:val="001A0538"/>
    <w:rsid w:val="001A32D6"/>
    <w:rsid w:val="001D0847"/>
    <w:rsid w:val="001D0E2C"/>
    <w:rsid w:val="001D32BA"/>
    <w:rsid w:val="001D3B02"/>
    <w:rsid w:val="002203FB"/>
    <w:rsid w:val="0022154B"/>
    <w:rsid w:val="00225A8A"/>
    <w:rsid w:val="00231F24"/>
    <w:rsid w:val="00240356"/>
    <w:rsid w:val="002773AC"/>
    <w:rsid w:val="00284A95"/>
    <w:rsid w:val="00287FF4"/>
    <w:rsid w:val="002C39EB"/>
    <w:rsid w:val="00314B3C"/>
    <w:rsid w:val="00320D9C"/>
    <w:rsid w:val="00323833"/>
    <w:rsid w:val="003239E3"/>
    <w:rsid w:val="00324DA3"/>
    <w:rsid w:val="0032649E"/>
    <w:rsid w:val="00326632"/>
    <w:rsid w:val="00356647"/>
    <w:rsid w:val="003A30C0"/>
    <w:rsid w:val="003A5598"/>
    <w:rsid w:val="003B0169"/>
    <w:rsid w:val="003D65C0"/>
    <w:rsid w:val="003E480B"/>
    <w:rsid w:val="00423120"/>
    <w:rsid w:val="00455103"/>
    <w:rsid w:val="00480162"/>
    <w:rsid w:val="0048053D"/>
    <w:rsid w:val="004902B3"/>
    <w:rsid w:val="00495EF4"/>
    <w:rsid w:val="004A28FC"/>
    <w:rsid w:val="004A6FB7"/>
    <w:rsid w:val="004D2EF1"/>
    <w:rsid w:val="004F7BAA"/>
    <w:rsid w:val="005022BA"/>
    <w:rsid w:val="00503CB5"/>
    <w:rsid w:val="005079B7"/>
    <w:rsid w:val="00527CBB"/>
    <w:rsid w:val="00546904"/>
    <w:rsid w:val="00551F4D"/>
    <w:rsid w:val="00561684"/>
    <w:rsid w:val="00570333"/>
    <w:rsid w:val="0057038B"/>
    <w:rsid w:val="005747F8"/>
    <w:rsid w:val="00591E08"/>
    <w:rsid w:val="005A7F2D"/>
    <w:rsid w:val="005C0254"/>
    <w:rsid w:val="005F7BA3"/>
    <w:rsid w:val="006073EE"/>
    <w:rsid w:val="00607461"/>
    <w:rsid w:val="006119AB"/>
    <w:rsid w:val="0061202E"/>
    <w:rsid w:val="00621D34"/>
    <w:rsid w:val="006238A4"/>
    <w:rsid w:val="00633C55"/>
    <w:rsid w:val="006604FD"/>
    <w:rsid w:val="006615F1"/>
    <w:rsid w:val="00685C72"/>
    <w:rsid w:val="006C04B0"/>
    <w:rsid w:val="006C19B3"/>
    <w:rsid w:val="006D3624"/>
    <w:rsid w:val="006E0D15"/>
    <w:rsid w:val="006E2BC9"/>
    <w:rsid w:val="006E519E"/>
    <w:rsid w:val="007016FC"/>
    <w:rsid w:val="00716712"/>
    <w:rsid w:val="00726D43"/>
    <w:rsid w:val="00726FB4"/>
    <w:rsid w:val="0074142F"/>
    <w:rsid w:val="007514B7"/>
    <w:rsid w:val="00754B7E"/>
    <w:rsid w:val="00763AC1"/>
    <w:rsid w:val="007812AC"/>
    <w:rsid w:val="00791EDA"/>
    <w:rsid w:val="00793BFB"/>
    <w:rsid w:val="007B746F"/>
    <w:rsid w:val="007C0267"/>
    <w:rsid w:val="007C2233"/>
    <w:rsid w:val="007D2FCD"/>
    <w:rsid w:val="007E4FD9"/>
    <w:rsid w:val="007E76D9"/>
    <w:rsid w:val="00801858"/>
    <w:rsid w:val="00810963"/>
    <w:rsid w:val="0083022E"/>
    <w:rsid w:val="00832E2A"/>
    <w:rsid w:val="008340B6"/>
    <w:rsid w:val="008467B4"/>
    <w:rsid w:val="008634EC"/>
    <w:rsid w:val="00893EE1"/>
    <w:rsid w:val="00895759"/>
    <w:rsid w:val="008B3024"/>
    <w:rsid w:val="008B677C"/>
    <w:rsid w:val="008C074C"/>
    <w:rsid w:val="009015FD"/>
    <w:rsid w:val="009104CD"/>
    <w:rsid w:val="00910E79"/>
    <w:rsid w:val="00937399"/>
    <w:rsid w:val="009400CC"/>
    <w:rsid w:val="00960FDE"/>
    <w:rsid w:val="009610C2"/>
    <w:rsid w:val="00986358"/>
    <w:rsid w:val="009B0037"/>
    <w:rsid w:val="009B1CA7"/>
    <w:rsid w:val="009B31A3"/>
    <w:rsid w:val="009B4C44"/>
    <w:rsid w:val="009C436E"/>
    <w:rsid w:val="009C59FC"/>
    <w:rsid w:val="009D0C39"/>
    <w:rsid w:val="009D6DF8"/>
    <w:rsid w:val="009E56D2"/>
    <w:rsid w:val="009F5C92"/>
    <w:rsid w:val="009F7682"/>
    <w:rsid w:val="00A300FD"/>
    <w:rsid w:val="00A327D3"/>
    <w:rsid w:val="00A529B6"/>
    <w:rsid w:val="00A544FA"/>
    <w:rsid w:val="00A66F55"/>
    <w:rsid w:val="00A67E07"/>
    <w:rsid w:val="00A70449"/>
    <w:rsid w:val="00A83219"/>
    <w:rsid w:val="00AA32A4"/>
    <w:rsid w:val="00AB4D51"/>
    <w:rsid w:val="00AB7042"/>
    <w:rsid w:val="00AC2304"/>
    <w:rsid w:val="00AC43F3"/>
    <w:rsid w:val="00AD24E1"/>
    <w:rsid w:val="00AE2E69"/>
    <w:rsid w:val="00B0389B"/>
    <w:rsid w:val="00B06C52"/>
    <w:rsid w:val="00B148B2"/>
    <w:rsid w:val="00B16813"/>
    <w:rsid w:val="00B21ED1"/>
    <w:rsid w:val="00B24890"/>
    <w:rsid w:val="00B35537"/>
    <w:rsid w:val="00B516C0"/>
    <w:rsid w:val="00B65B85"/>
    <w:rsid w:val="00B7086A"/>
    <w:rsid w:val="00B714BE"/>
    <w:rsid w:val="00B90624"/>
    <w:rsid w:val="00BC13A1"/>
    <w:rsid w:val="00BC3041"/>
    <w:rsid w:val="00BE43B7"/>
    <w:rsid w:val="00BE4C9F"/>
    <w:rsid w:val="00BE68AA"/>
    <w:rsid w:val="00C10FD0"/>
    <w:rsid w:val="00C1285A"/>
    <w:rsid w:val="00C1624E"/>
    <w:rsid w:val="00C21BFC"/>
    <w:rsid w:val="00C401BB"/>
    <w:rsid w:val="00C4054A"/>
    <w:rsid w:val="00C44E94"/>
    <w:rsid w:val="00C53463"/>
    <w:rsid w:val="00C541EA"/>
    <w:rsid w:val="00C56B01"/>
    <w:rsid w:val="00C610A7"/>
    <w:rsid w:val="00C77482"/>
    <w:rsid w:val="00C94F00"/>
    <w:rsid w:val="00CD4597"/>
    <w:rsid w:val="00CD6143"/>
    <w:rsid w:val="00CE568C"/>
    <w:rsid w:val="00CF18DA"/>
    <w:rsid w:val="00D30F21"/>
    <w:rsid w:val="00D45641"/>
    <w:rsid w:val="00D45C08"/>
    <w:rsid w:val="00D60301"/>
    <w:rsid w:val="00D877F1"/>
    <w:rsid w:val="00D9199A"/>
    <w:rsid w:val="00D9357E"/>
    <w:rsid w:val="00D935DE"/>
    <w:rsid w:val="00DB12E5"/>
    <w:rsid w:val="00DC5C93"/>
    <w:rsid w:val="00DD32FD"/>
    <w:rsid w:val="00DF015E"/>
    <w:rsid w:val="00E062A1"/>
    <w:rsid w:val="00E1012A"/>
    <w:rsid w:val="00E10877"/>
    <w:rsid w:val="00E10E53"/>
    <w:rsid w:val="00E15904"/>
    <w:rsid w:val="00E172D8"/>
    <w:rsid w:val="00E24EAC"/>
    <w:rsid w:val="00E333F5"/>
    <w:rsid w:val="00E340EE"/>
    <w:rsid w:val="00E762DD"/>
    <w:rsid w:val="00E77F3C"/>
    <w:rsid w:val="00E875BB"/>
    <w:rsid w:val="00E90477"/>
    <w:rsid w:val="00E965FD"/>
    <w:rsid w:val="00EA6F01"/>
    <w:rsid w:val="00EB6E9C"/>
    <w:rsid w:val="00ED25C9"/>
    <w:rsid w:val="00ED7EA6"/>
    <w:rsid w:val="00EE6384"/>
    <w:rsid w:val="00F334A6"/>
    <w:rsid w:val="00F41A60"/>
    <w:rsid w:val="00F53FDF"/>
    <w:rsid w:val="00F54D31"/>
    <w:rsid w:val="00F62314"/>
    <w:rsid w:val="00F62DFB"/>
    <w:rsid w:val="00F77DE7"/>
    <w:rsid w:val="00F94876"/>
    <w:rsid w:val="00FA010C"/>
    <w:rsid w:val="00FB3B4B"/>
    <w:rsid w:val="00FB5080"/>
    <w:rsid w:val="00FB7FD0"/>
    <w:rsid w:val="00FC6D5D"/>
    <w:rsid w:val="00FD3E66"/>
    <w:rsid w:val="00FE4D51"/>
    <w:rsid w:val="00FE6F48"/>
    <w:rsid w:val="00FF2F21"/>
    <w:rsid w:val="05666627"/>
    <w:rsid w:val="35E088B1"/>
    <w:rsid w:val="42D310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2EBC5"/>
  <w15:chartTrackingRefBased/>
  <w15:docId w15:val="{892EA1D0-4B16-422E-AAA8-661A2F0C2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FCD"/>
  </w:style>
  <w:style w:type="paragraph" w:styleId="Heading2">
    <w:name w:val="heading 2"/>
    <w:basedOn w:val="Normal"/>
    <w:next w:val="Normal"/>
    <w:link w:val="Heading2Char"/>
    <w:uiPriority w:val="9"/>
    <w:unhideWhenUsed/>
    <w:qFormat/>
    <w:rsid w:val="000B01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03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56"/>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240356"/>
    <w:rPr>
      <w:i/>
      <w:iCs/>
      <w:color w:val="404040" w:themeColor="text1" w:themeTint="BF"/>
    </w:rPr>
  </w:style>
  <w:style w:type="character" w:styleId="IntenseReference">
    <w:name w:val="Intense Reference"/>
    <w:basedOn w:val="DefaultParagraphFont"/>
    <w:uiPriority w:val="32"/>
    <w:qFormat/>
    <w:rsid w:val="00240356"/>
    <w:rPr>
      <w:b/>
      <w:bCs/>
      <w:smallCaps/>
      <w:color w:val="4472C4" w:themeColor="accent1"/>
      <w:spacing w:val="5"/>
    </w:rPr>
  </w:style>
  <w:style w:type="paragraph" w:styleId="Subtitle">
    <w:name w:val="Subtitle"/>
    <w:basedOn w:val="Normal"/>
    <w:next w:val="Normal"/>
    <w:link w:val="SubtitleChar"/>
    <w:uiPriority w:val="11"/>
    <w:qFormat/>
    <w:rsid w:val="00D877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877F1"/>
    <w:rPr>
      <w:rFonts w:eastAsiaTheme="minorEastAsia"/>
      <w:color w:val="5A5A5A" w:themeColor="text1" w:themeTint="A5"/>
      <w:spacing w:val="15"/>
    </w:rPr>
  </w:style>
  <w:style w:type="paragraph" w:styleId="ListParagraph">
    <w:name w:val="List Paragraph"/>
    <w:basedOn w:val="Normal"/>
    <w:uiPriority w:val="34"/>
    <w:qFormat/>
    <w:pPr>
      <w:ind w:left="720"/>
      <w:contextualSpacing/>
    </w:pPr>
  </w:style>
  <w:style w:type="paragraph" w:customStyle="1" w:styleId="paragraph">
    <w:name w:val="paragraph"/>
    <w:basedOn w:val="Normal"/>
    <w:rsid w:val="00D30F21"/>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 w:type="character" w:customStyle="1" w:styleId="normaltextrun">
    <w:name w:val="normaltextrun"/>
    <w:basedOn w:val="DefaultParagraphFont"/>
    <w:rsid w:val="00D30F21"/>
  </w:style>
  <w:style w:type="character" w:customStyle="1" w:styleId="eop">
    <w:name w:val="eop"/>
    <w:basedOn w:val="DefaultParagraphFont"/>
    <w:rsid w:val="00D30F21"/>
  </w:style>
  <w:style w:type="character" w:customStyle="1" w:styleId="scxw9480929">
    <w:name w:val="scxw9480929"/>
    <w:basedOn w:val="DefaultParagraphFont"/>
    <w:rsid w:val="000C711A"/>
  </w:style>
  <w:style w:type="character" w:styleId="Hyperlink">
    <w:name w:val="Hyperlink"/>
    <w:basedOn w:val="DefaultParagraphFont"/>
    <w:uiPriority w:val="99"/>
    <w:unhideWhenUsed/>
    <w:rsid w:val="00B35537"/>
    <w:rPr>
      <w:color w:val="0563C1" w:themeColor="hyperlink"/>
      <w:u w:val="single"/>
    </w:rPr>
  </w:style>
  <w:style w:type="character" w:styleId="UnresolvedMention">
    <w:name w:val="Unresolved Mention"/>
    <w:basedOn w:val="DefaultParagraphFont"/>
    <w:uiPriority w:val="99"/>
    <w:semiHidden/>
    <w:unhideWhenUsed/>
    <w:rsid w:val="00B35537"/>
    <w:rPr>
      <w:color w:val="605E5C"/>
      <w:shd w:val="clear" w:color="auto" w:fill="E1DFDD"/>
    </w:rPr>
  </w:style>
  <w:style w:type="character" w:customStyle="1" w:styleId="Heading2Char">
    <w:name w:val="Heading 2 Char"/>
    <w:basedOn w:val="DefaultParagraphFont"/>
    <w:link w:val="Heading2"/>
    <w:uiPriority w:val="9"/>
    <w:rsid w:val="000B01DF"/>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0B01DF"/>
    <w:rPr>
      <w:smallCaps/>
      <w:color w:val="5A5A5A" w:themeColor="text1" w:themeTint="A5"/>
    </w:rPr>
  </w:style>
  <w:style w:type="paragraph" w:styleId="Header">
    <w:name w:val="header"/>
    <w:basedOn w:val="Normal"/>
    <w:link w:val="HeaderChar"/>
    <w:uiPriority w:val="99"/>
    <w:unhideWhenUsed/>
    <w:rsid w:val="006E2B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BC9"/>
  </w:style>
  <w:style w:type="paragraph" w:styleId="Footer">
    <w:name w:val="footer"/>
    <w:basedOn w:val="Normal"/>
    <w:link w:val="FooterChar"/>
    <w:uiPriority w:val="99"/>
    <w:unhideWhenUsed/>
    <w:rsid w:val="006E2B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BC9"/>
  </w:style>
  <w:style w:type="table" w:styleId="TableGrid">
    <w:name w:val="Table Grid"/>
    <w:basedOn w:val="TableNormal"/>
    <w:uiPriority w:val="39"/>
    <w:rsid w:val="00751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596640">
      <w:bodyDiv w:val="1"/>
      <w:marLeft w:val="0"/>
      <w:marRight w:val="0"/>
      <w:marTop w:val="0"/>
      <w:marBottom w:val="0"/>
      <w:divBdr>
        <w:top w:val="none" w:sz="0" w:space="0" w:color="auto"/>
        <w:left w:val="none" w:sz="0" w:space="0" w:color="auto"/>
        <w:bottom w:val="none" w:sz="0" w:space="0" w:color="auto"/>
        <w:right w:val="none" w:sz="0" w:space="0" w:color="auto"/>
      </w:divBdr>
      <w:divsChild>
        <w:div w:id="93943429">
          <w:marLeft w:val="0"/>
          <w:marRight w:val="0"/>
          <w:marTop w:val="0"/>
          <w:marBottom w:val="0"/>
          <w:divBdr>
            <w:top w:val="none" w:sz="0" w:space="0" w:color="auto"/>
            <w:left w:val="none" w:sz="0" w:space="0" w:color="auto"/>
            <w:bottom w:val="none" w:sz="0" w:space="0" w:color="auto"/>
            <w:right w:val="none" w:sz="0" w:space="0" w:color="auto"/>
          </w:divBdr>
        </w:div>
        <w:div w:id="1940093060">
          <w:marLeft w:val="0"/>
          <w:marRight w:val="0"/>
          <w:marTop w:val="0"/>
          <w:marBottom w:val="0"/>
          <w:divBdr>
            <w:top w:val="none" w:sz="0" w:space="0" w:color="auto"/>
            <w:left w:val="none" w:sz="0" w:space="0" w:color="auto"/>
            <w:bottom w:val="none" w:sz="0" w:space="0" w:color="auto"/>
            <w:right w:val="none" w:sz="0" w:space="0" w:color="auto"/>
          </w:divBdr>
        </w:div>
      </w:divsChild>
    </w:div>
    <w:div w:id="585387094">
      <w:bodyDiv w:val="1"/>
      <w:marLeft w:val="0"/>
      <w:marRight w:val="0"/>
      <w:marTop w:val="0"/>
      <w:marBottom w:val="0"/>
      <w:divBdr>
        <w:top w:val="none" w:sz="0" w:space="0" w:color="auto"/>
        <w:left w:val="none" w:sz="0" w:space="0" w:color="auto"/>
        <w:bottom w:val="none" w:sz="0" w:space="0" w:color="auto"/>
        <w:right w:val="none" w:sz="0" w:space="0" w:color="auto"/>
      </w:divBdr>
    </w:div>
    <w:div w:id="1359046999">
      <w:bodyDiv w:val="1"/>
      <w:marLeft w:val="0"/>
      <w:marRight w:val="0"/>
      <w:marTop w:val="0"/>
      <w:marBottom w:val="0"/>
      <w:divBdr>
        <w:top w:val="none" w:sz="0" w:space="0" w:color="auto"/>
        <w:left w:val="none" w:sz="0" w:space="0" w:color="auto"/>
        <w:bottom w:val="none" w:sz="0" w:space="0" w:color="auto"/>
        <w:right w:val="none" w:sz="0" w:space="0" w:color="auto"/>
      </w:divBdr>
    </w:div>
    <w:div w:id="1604259682">
      <w:bodyDiv w:val="1"/>
      <w:marLeft w:val="0"/>
      <w:marRight w:val="0"/>
      <w:marTop w:val="0"/>
      <w:marBottom w:val="0"/>
      <w:divBdr>
        <w:top w:val="none" w:sz="0" w:space="0" w:color="auto"/>
        <w:left w:val="none" w:sz="0" w:space="0" w:color="auto"/>
        <w:bottom w:val="none" w:sz="0" w:space="0" w:color="auto"/>
        <w:right w:val="none" w:sz="0" w:space="0" w:color="auto"/>
      </w:divBdr>
    </w:div>
    <w:div w:id="1908371255">
      <w:bodyDiv w:val="1"/>
      <w:marLeft w:val="0"/>
      <w:marRight w:val="0"/>
      <w:marTop w:val="0"/>
      <w:marBottom w:val="0"/>
      <w:divBdr>
        <w:top w:val="none" w:sz="0" w:space="0" w:color="auto"/>
        <w:left w:val="none" w:sz="0" w:space="0" w:color="auto"/>
        <w:bottom w:val="none" w:sz="0" w:space="0" w:color="auto"/>
        <w:right w:val="none" w:sz="0" w:space="0" w:color="auto"/>
      </w:divBdr>
      <w:divsChild>
        <w:div w:id="1963874548">
          <w:marLeft w:val="0"/>
          <w:marRight w:val="0"/>
          <w:marTop w:val="0"/>
          <w:marBottom w:val="0"/>
          <w:divBdr>
            <w:top w:val="none" w:sz="0" w:space="0" w:color="auto"/>
            <w:left w:val="none" w:sz="0" w:space="0" w:color="auto"/>
            <w:bottom w:val="none" w:sz="0" w:space="0" w:color="auto"/>
            <w:right w:val="none" w:sz="0" w:space="0" w:color="auto"/>
          </w:divBdr>
        </w:div>
        <w:div w:id="1477405927">
          <w:marLeft w:val="0"/>
          <w:marRight w:val="0"/>
          <w:marTop w:val="0"/>
          <w:marBottom w:val="0"/>
          <w:divBdr>
            <w:top w:val="none" w:sz="0" w:space="0" w:color="auto"/>
            <w:left w:val="none" w:sz="0" w:space="0" w:color="auto"/>
            <w:bottom w:val="none" w:sz="0" w:space="0" w:color="auto"/>
            <w:right w:val="none" w:sz="0" w:space="0" w:color="auto"/>
          </w:divBdr>
          <w:divsChild>
            <w:div w:id="772944061">
              <w:marLeft w:val="-75"/>
              <w:marRight w:val="0"/>
              <w:marTop w:val="30"/>
              <w:marBottom w:val="30"/>
              <w:divBdr>
                <w:top w:val="none" w:sz="0" w:space="0" w:color="auto"/>
                <w:left w:val="none" w:sz="0" w:space="0" w:color="auto"/>
                <w:bottom w:val="none" w:sz="0" w:space="0" w:color="auto"/>
                <w:right w:val="none" w:sz="0" w:space="0" w:color="auto"/>
              </w:divBdr>
              <w:divsChild>
                <w:div w:id="1821921349">
                  <w:marLeft w:val="0"/>
                  <w:marRight w:val="0"/>
                  <w:marTop w:val="0"/>
                  <w:marBottom w:val="0"/>
                  <w:divBdr>
                    <w:top w:val="none" w:sz="0" w:space="0" w:color="auto"/>
                    <w:left w:val="none" w:sz="0" w:space="0" w:color="auto"/>
                    <w:bottom w:val="none" w:sz="0" w:space="0" w:color="auto"/>
                    <w:right w:val="none" w:sz="0" w:space="0" w:color="auto"/>
                  </w:divBdr>
                  <w:divsChild>
                    <w:div w:id="850485237">
                      <w:marLeft w:val="0"/>
                      <w:marRight w:val="0"/>
                      <w:marTop w:val="0"/>
                      <w:marBottom w:val="0"/>
                      <w:divBdr>
                        <w:top w:val="none" w:sz="0" w:space="0" w:color="auto"/>
                        <w:left w:val="none" w:sz="0" w:space="0" w:color="auto"/>
                        <w:bottom w:val="none" w:sz="0" w:space="0" w:color="auto"/>
                        <w:right w:val="none" w:sz="0" w:space="0" w:color="auto"/>
                      </w:divBdr>
                    </w:div>
                  </w:divsChild>
                </w:div>
                <w:div w:id="975909411">
                  <w:marLeft w:val="0"/>
                  <w:marRight w:val="0"/>
                  <w:marTop w:val="0"/>
                  <w:marBottom w:val="0"/>
                  <w:divBdr>
                    <w:top w:val="none" w:sz="0" w:space="0" w:color="auto"/>
                    <w:left w:val="none" w:sz="0" w:space="0" w:color="auto"/>
                    <w:bottom w:val="none" w:sz="0" w:space="0" w:color="auto"/>
                    <w:right w:val="none" w:sz="0" w:space="0" w:color="auto"/>
                  </w:divBdr>
                  <w:divsChild>
                    <w:div w:id="45498481">
                      <w:marLeft w:val="0"/>
                      <w:marRight w:val="0"/>
                      <w:marTop w:val="0"/>
                      <w:marBottom w:val="0"/>
                      <w:divBdr>
                        <w:top w:val="none" w:sz="0" w:space="0" w:color="auto"/>
                        <w:left w:val="none" w:sz="0" w:space="0" w:color="auto"/>
                        <w:bottom w:val="none" w:sz="0" w:space="0" w:color="auto"/>
                        <w:right w:val="none" w:sz="0" w:space="0" w:color="auto"/>
                      </w:divBdr>
                    </w:div>
                  </w:divsChild>
                </w:div>
                <w:div w:id="1813601234">
                  <w:marLeft w:val="0"/>
                  <w:marRight w:val="0"/>
                  <w:marTop w:val="0"/>
                  <w:marBottom w:val="0"/>
                  <w:divBdr>
                    <w:top w:val="none" w:sz="0" w:space="0" w:color="auto"/>
                    <w:left w:val="none" w:sz="0" w:space="0" w:color="auto"/>
                    <w:bottom w:val="none" w:sz="0" w:space="0" w:color="auto"/>
                    <w:right w:val="none" w:sz="0" w:space="0" w:color="auto"/>
                  </w:divBdr>
                  <w:divsChild>
                    <w:div w:id="6518275">
                      <w:marLeft w:val="0"/>
                      <w:marRight w:val="0"/>
                      <w:marTop w:val="0"/>
                      <w:marBottom w:val="0"/>
                      <w:divBdr>
                        <w:top w:val="none" w:sz="0" w:space="0" w:color="auto"/>
                        <w:left w:val="none" w:sz="0" w:space="0" w:color="auto"/>
                        <w:bottom w:val="none" w:sz="0" w:space="0" w:color="auto"/>
                        <w:right w:val="none" w:sz="0" w:space="0" w:color="auto"/>
                      </w:divBdr>
                    </w:div>
                  </w:divsChild>
                </w:div>
                <w:div w:id="1490055041">
                  <w:marLeft w:val="0"/>
                  <w:marRight w:val="0"/>
                  <w:marTop w:val="0"/>
                  <w:marBottom w:val="0"/>
                  <w:divBdr>
                    <w:top w:val="none" w:sz="0" w:space="0" w:color="auto"/>
                    <w:left w:val="none" w:sz="0" w:space="0" w:color="auto"/>
                    <w:bottom w:val="none" w:sz="0" w:space="0" w:color="auto"/>
                    <w:right w:val="none" w:sz="0" w:space="0" w:color="auto"/>
                  </w:divBdr>
                  <w:divsChild>
                    <w:div w:id="508370862">
                      <w:marLeft w:val="0"/>
                      <w:marRight w:val="0"/>
                      <w:marTop w:val="0"/>
                      <w:marBottom w:val="0"/>
                      <w:divBdr>
                        <w:top w:val="none" w:sz="0" w:space="0" w:color="auto"/>
                        <w:left w:val="none" w:sz="0" w:space="0" w:color="auto"/>
                        <w:bottom w:val="none" w:sz="0" w:space="0" w:color="auto"/>
                        <w:right w:val="none" w:sz="0" w:space="0" w:color="auto"/>
                      </w:divBdr>
                    </w:div>
                  </w:divsChild>
                </w:div>
                <w:div w:id="854344039">
                  <w:marLeft w:val="0"/>
                  <w:marRight w:val="0"/>
                  <w:marTop w:val="0"/>
                  <w:marBottom w:val="0"/>
                  <w:divBdr>
                    <w:top w:val="none" w:sz="0" w:space="0" w:color="auto"/>
                    <w:left w:val="none" w:sz="0" w:space="0" w:color="auto"/>
                    <w:bottom w:val="none" w:sz="0" w:space="0" w:color="auto"/>
                    <w:right w:val="none" w:sz="0" w:space="0" w:color="auto"/>
                  </w:divBdr>
                  <w:divsChild>
                    <w:div w:id="1230653570">
                      <w:marLeft w:val="0"/>
                      <w:marRight w:val="0"/>
                      <w:marTop w:val="0"/>
                      <w:marBottom w:val="0"/>
                      <w:divBdr>
                        <w:top w:val="none" w:sz="0" w:space="0" w:color="auto"/>
                        <w:left w:val="none" w:sz="0" w:space="0" w:color="auto"/>
                        <w:bottom w:val="none" w:sz="0" w:space="0" w:color="auto"/>
                        <w:right w:val="none" w:sz="0" w:space="0" w:color="auto"/>
                      </w:divBdr>
                    </w:div>
                  </w:divsChild>
                </w:div>
                <w:div w:id="1279722752">
                  <w:marLeft w:val="0"/>
                  <w:marRight w:val="0"/>
                  <w:marTop w:val="0"/>
                  <w:marBottom w:val="0"/>
                  <w:divBdr>
                    <w:top w:val="none" w:sz="0" w:space="0" w:color="auto"/>
                    <w:left w:val="none" w:sz="0" w:space="0" w:color="auto"/>
                    <w:bottom w:val="none" w:sz="0" w:space="0" w:color="auto"/>
                    <w:right w:val="none" w:sz="0" w:space="0" w:color="auto"/>
                  </w:divBdr>
                  <w:divsChild>
                    <w:div w:id="873729884">
                      <w:marLeft w:val="0"/>
                      <w:marRight w:val="0"/>
                      <w:marTop w:val="0"/>
                      <w:marBottom w:val="0"/>
                      <w:divBdr>
                        <w:top w:val="none" w:sz="0" w:space="0" w:color="auto"/>
                        <w:left w:val="none" w:sz="0" w:space="0" w:color="auto"/>
                        <w:bottom w:val="none" w:sz="0" w:space="0" w:color="auto"/>
                        <w:right w:val="none" w:sz="0" w:space="0" w:color="auto"/>
                      </w:divBdr>
                    </w:div>
                  </w:divsChild>
                </w:div>
                <w:div w:id="72507152">
                  <w:marLeft w:val="0"/>
                  <w:marRight w:val="0"/>
                  <w:marTop w:val="0"/>
                  <w:marBottom w:val="0"/>
                  <w:divBdr>
                    <w:top w:val="none" w:sz="0" w:space="0" w:color="auto"/>
                    <w:left w:val="none" w:sz="0" w:space="0" w:color="auto"/>
                    <w:bottom w:val="none" w:sz="0" w:space="0" w:color="auto"/>
                    <w:right w:val="none" w:sz="0" w:space="0" w:color="auto"/>
                  </w:divBdr>
                  <w:divsChild>
                    <w:div w:id="1519192438">
                      <w:marLeft w:val="0"/>
                      <w:marRight w:val="0"/>
                      <w:marTop w:val="0"/>
                      <w:marBottom w:val="0"/>
                      <w:divBdr>
                        <w:top w:val="none" w:sz="0" w:space="0" w:color="auto"/>
                        <w:left w:val="none" w:sz="0" w:space="0" w:color="auto"/>
                        <w:bottom w:val="none" w:sz="0" w:space="0" w:color="auto"/>
                        <w:right w:val="none" w:sz="0" w:space="0" w:color="auto"/>
                      </w:divBdr>
                    </w:div>
                  </w:divsChild>
                </w:div>
                <w:div w:id="1916549690">
                  <w:marLeft w:val="0"/>
                  <w:marRight w:val="0"/>
                  <w:marTop w:val="0"/>
                  <w:marBottom w:val="0"/>
                  <w:divBdr>
                    <w:top w:val="none" w:sz="0" w:space="0" w:color="auto"/>
                    <w:left w:val="none" w:sz="0" w:space="0" w:color="auto"/>
                    <w:bottom w:val="none" w:sz="0" w:space="0" w:color="auto"/>
                    <w:right w:val="none" w:sz="0" w:space="0" w:color="auto"/>
                  </w:divBdr>
                  <w:divsChild>
                    <w:div w:id="440075504">
                      <w:marLeft w:val="0"/>
                      <w:marRight w:val="0"/>
                      <w:marTop w:val="0"/>
                      <w:marBottom w:val="0"/>
                      <w:divBdr>
                        <w:top w:val="none" w:sz="0" w:space="0" w:color="auto"/>
                        <w:left w:val="none" w:sz="0" w:space="0" w:color="auto"/>
                        <w:bottom w:val="none" w:sz="0" w:space="0" w:color="auto"/>
                        <w:right w:val="none" w:sz="0" w:space="0" w:color="auto"/>
                      </w:divBdr>
                    </w:div>
                  </w:divsChild>
                </w:div>
                <w:div w:id="1117868905">
                  <w:marLeft w:val="0"/>
                  <w:marRight w:val="0"/>
                  <w:marTop w:val="0"/>
                  <w:marBottom w:val="0"/>
                  <w:divBdr>
                    <w:top w:val="none" w:sz="0" w:space="0" w:color="auto"/>
                    <w:left w:val="none" w:sz="0" w:space="0" w:color="auto"/>
                    <w:bottom w:val="none" w:sz="0" w:space="0" w:color="auto"/>
                    <w:right w:val="none" w:sz="0" w:space="0" w:color="auto"/>
                  </w:divBdr>
                  <w:divsChild>
                    <w:div w:id="1623031795">
                      <w:marLeft w:val="0"/>
                      <w:marRight w:val="0"/>
                      <w:marTop w:val="0"/>
                      <w:marBottom w:val="0"/>
                      <w:divBdr>
                        <w:top w:val="none" w:sz="0" w:space="0" w:color="auto"/>
                        <w:left w:val="none" w:sz="0" w:space="0" w:color="auto"/>
                        <w:bottom w:val="none" w:sz="0" w:space="0" w:color="auto"/>
                        <w:right w:val="none" w:sz="0" w:space="0" w:color="auto"/>
                      </w:divBdr>
                    </w:div>
                  </w:divsChild>
                </w:div>
                <w:div w:id="289869905">
                  <w:marLeft w:val="0"/>
                  <w:marRight w:val="0"/>
                  <w:marTop w:val="0"/>
                  <w:marBottom w:val="0"/>
                  <w:divBdr>
                    <w:top w:val="none" w:sz="0" w:space="0" w:color="auto"/>
                    <w:left w:val="none" w:sz="0" w:space="0" w:color="auto"/>
                    <w:bottom w:val="none" w:sz="0" w:space="0" w:color="auto"/>
                    <w:right w:val="none" w:sz="0" w:space="0" w:color="auto"/>
                  </w:divBdr>
                  <w:divsChild>
                    <w:div w:id="383335742">
                      <w:marLeft w:val="0"/>
                      <w:marRight w:val="0"/>
                      <w:marTop w:val="0"/>
                      <w:marBottom w:val="0"/>
                      <w:divBdr>
                        <w:top w:val="none" w:sz="0" w:space="0" w:color="auto"/>
                        <w:left w:val="none" w:sz="0" w:space="0" w:color="auto"/>
                        <w:bottom w:val="none" w:sz="0" w:space="0" w:color="auto"/>
                        <w:right w:val="none" w:sz="0" w:space="0" w:color="auto"/>
                      </w:divBdr>
                    </w:div>
                  </w:divsChild>
                </w:div>
                <w:div w:id="979767786">
                  <w:marLeft w:val="0"/>
                  <w:marRight w:val="0"/>
                  <w:marTop w:val="0"/>
                  <w:marBottom w:val="0"/>
                  <w:divBdr>
                    <w:top w:val="none" w:sz="0" w:space="0" w:color="auto"/>
                    <w:left w:val="none" w:sz="0" w:space="0" w:color="auto"/>
                    <w:bottom w:val="none" w:sz="0" w:space="0" w:color="auto"/>
                    <w:right w:val="none" w:sz="0" w:space="0" w:color="auto"/>
                  </w:divBdr>
                  <w:divsChild>
                    <w:div w:id="215971790">
                      <w:marLeft w:val="0"/>
                      <w:marRight w:val="0"/>
                      <w:marTop w:val="0"/>
                      <w:marBottom w:val="0"/>
                      <w:divBdr>
                        <w:top w:val="none" w:sz="0" w:space="0" w:color="auto"/>
                        <w:left w:val="none" w:sz="0" w:space="0" w:color="auto"/>
                        <w:bottom w:val="none" w:sz="0" w:space="0" w:color="auto"/>
                        <w:right w:val="none" w:sz="0" w:space="0" w:color="auto"/>
                      </w:divBdr>
                    </w:div>
                  </w:divsChild>
                </w:div>
                <w:div w:id="881088912">
                  <w:marLeft w:val="0"/>
                  <w:marRight w:val="0"/>
                  <w:marTop w:val="0"/>
                  <w:marBottom w:val="0"/>
                  <w:divBdr>
                    <w:top w:val="none" w:sz="0" w:space="0" w:color="auto"/>
                    <w:left w:val="none" w:sz="0" w:space="0" w:color="auto"/>
                    <w:bottom w:val="none" w:sz="0" w:space="0" w:color="auto"/>
                    <w:right w:val="none" w:sz="0" w:space="0" w:color="auto"/>
                  </w:divBdr>
                  <w:divsChild>
                    <w:div w:id="1402294185">
                      <w:marLeft w:val="0"/>
                      <w:marRight w:val="0"/>
                      <w:marTop w:val="0"/>
                      <w:marBottom w:val="0"/>
                      <w:divBdr>
                        <w:top w:val="none" w:sz="0" w:space="0" w:color="auto"/>
                        <w:left w:val="none" w:sz="0" w:space="0" w:color="auto"/>
                        <w:bottom w:val="none" w:sz="0" w:space="0" w:color="auto"/>
                        <w:right w:val="none" w:sz="0" w:space="0" w:color="auto"/>
                      </w:divBdr>
                    </w:div>
                  </w:divsChild>
                </w:div>
                <w:div w:id="1006589464">
                  <w:marLeft w:val="0"/>
                  <w:marRight w:val="0"/>
                  <w:marTop w:val="0"/>
                  <w:marBottom w:val="0"/>
                  <w:divBdr>
                    <w:top w:val="none" w:sz="0" w:space="0" w:color="auto"/>
                    <w:left w:val="none" w:sz="0" w:space="0" w:color="auto"/>
                    <w:bottom w:val="none" w:sz="0" w:space="0" w:color="auto"/>
                    <w:right w:val="none" w:sz="0" w:space="0" w:color="auto"/>
                  </w:divBdr>
                  <w:divsChild>
                    <w:div w:id="2120098923">
                      <w:marLeft w:val="0"/>
                      <w:marRight w:val="0"/>
                      <w:marTop w:val="0"/>
                      <w:marBottom w:val="0"/>
                      <w:divBdr>
                        <w:top w:val="none" w:sz="0" w:space="0" w:color="auto"/>
                        <w:left w:val="none" w:sz="0" w:space="0" w:color="auto"/>
                        <w:bottom w:val="none" w:sz="0" w:space="0" w:color="auto"/>
                        <w:right w:val="none" w:sz="0" w:space="0" w:color="auto"/>
                      </w:divBdr>
                    </w:div>
                  </w:divsChild>
                </w:div>
                <w:div w:id="532809362">
                  <w:marLeft w:val="0"/>
                  <w:marRight w:val="0"/>
                  <w:marTop w:val="0"/>
                  <w:marBottom w:val="0"/>
                  <w:divBdr>
                    <w:top w:val="none" w:sz="0" w:space="0" w:color="auto"/>
                    <w:left w:val="none" w:sz="0" w:space="0" w:color="auto"/>
                    <w:bottom w:val="none" w:sz="0" w:space="0" w:color="auto"/>
                    <w:right w:val="none" w:sz="0" w:space="0" w:color="auto"/>
                  </w:divBdr>
                  <w:divsChild>
                    <w:div w:id="2028823967">
                      <w:marLeft w:val="0"/>
                      <w:marRight w:val="0"/>
                      <w:marTop w:val="0"/>
                      <w:marBottom w:val="0"/>
                      <w:divBdr>
                        <w:top w:val="none" w:sz="0" w:space="0" w:color="auto"/>
                        <w:left w:val="none" w:sz="0" w:space="0" w:color="auto"/>
                        <w:bottom w:val="none" w:sz="0" w:space="0" w:color="auto"/>
                        <w:right w:val="none" w:sz="0" w:space="0" w:color="auto"/>
                      </w:divBdr>
                    </w:div>
                  </w:divsChild>
                </w:div>
                <w:div w:id="351884405">
                  <w:marLeft w:val="0"/>
                  <w:marRight w:val="0"/>
                  <w:marTop w:val="0"/>
                  <w:marBottom w:val="0"/>
                  <w:divBdr>
                    <w:top w:val="none" w:sz="0" w:space="0" w:color="auto"/>
                    <w:left w:val="none" w:sz="0" w:space="0" w:color="auto"/>
                    <w:bottom w:val="none" w:sz="0" w:space="0" w:color="auto"/>
                    <w:right w:val="none" w:sz="0" w:space="0" w:color="auto"/>
                  </w:divBdr>
                  <w:divsChild>
                    <w:div w:id="56780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907299">
          <w:marLeft w:val="0"/>
          <w:marRight w:val="0"/>
          <w:marTop w:val="0"/>
          <w:marBottom w:val="0"/>
          <w:divBdr>
            <w:top w:val="none" w:sz="0" w:space="0" w:color="auto"/>
            <w:left w:val="none" w:sz="0" w:space="0" w:color="auto"/>
            <w:bottom w:val="none" w:sz="0" w:space="0" w:color="auto"/>
            <w:right w:val="none" w:sz="0" w:space="0" w:color="auto"/>
          </w:divBdr>
        </w:div>
        <w:div w:id="159347731">
          <w:marLeft w:val="0"/>
          <w:marRight w:val="0"/>
          <w:marTop w:val="0"/>
          <w:marBottom w:val="0"/>
          <w:divBdr>
            <w:top w:val="none" w:sz="0" w:space="0" w:color="auto"/>
            <w:left w:val="none" w:sz="0" w:space="0" w:color="auto"/>
            <w:bottom w:val="none" w:sz="0" w:space="0" w:color="auto"/>
            <w:right w:val="none" w:sz="0" w:space="0" w:color="auto"/>
          </w:divBdr>
        </w:div>
        <w:div w:id="843008052">
          <w:marLeft w:val="0"/>
          <w:marRight w:val="0"/>
          <w:marTop w:val="0"/>
          <w:marBottom w:val="0"/>
          <w:divBdr>
            <w:top w:val="none" w:sz="0" w:space="0" w:color="auto"/>
            <w:left w:val="none" w:sz="0" w:space="0" w:color="auto"/>
            <w:bottom w:val="none" w:sz="0" w:space="0" w:color="auto"/>
            <w:right w:val="none" w:sz="0" w:space="0" w:color="auto"/>
          </w:divBdr>
        </w:div>
        <w:div w:id="228467443">
          <w:marLeft w:val="0"/>
          <w:marRight w:val="0"/>
          <w:marTop w:val="0"/>
          <w:marBottom w:val="0"/>
          <w:divBdr>
            <w:top w:val="none" w:sz="0" w:space="0" w:color="auto"/>
            <w:left w:val="none" w:sz="0" w:space="0" w:color="auto"/>
            <w:bottom w:val="none" w:sz="0" w:space="0" w:color="auto"/>
            <w:right w:val="none" w:sz="0" w:space="0" w:color="auto"/>
          </w:divBdr>
        </w:div>
        <w:div w:id="1591738951">
          <w:marLeft w:val="0"/>
          <w:marRight w:val="0"/>
          <w:marTop w:val="0"/>
          <w:marBottom w:val="0"/>
          <w:divBdr>
            <w:top w:val="none" w:sz="0" w:space="0" w:color="auto"/>
            <w:left w:val="none" w:sz="0" w:space="0" w:color="auto"/>
            <w:bottom w:val="none" w:sz="0" w:space="0" w:color="auto"/>
            <w:right w:val="none" w:sz="0" w:space="0" w:color="auto"/>
          </w:divBdr>
        </w:div>
        <w:div w:id="1416321570">
          <w:marLeft w:val="0"/>
          <w:marRight w:val="0"/>
          <w:marTop w:val="0"/>
          <w:marBottom w:val="0"/>
          <w:divBdr>
            <w:top w:val="none" w:sz="0" w:space="0" w:color="auto"/>
            <w:left w:val="none" w:sz="0" w:space="0" w:color="auto"/>
            <w:bottom w:val="none" w:sz="0" w:space="0" w:color="auto"/>
            <w:right w:val="none" w:sz="0" w:space="0" w:color="auto"/>
          </w:divBdr>
        </w:div>
        <w:div w:id="1949043355">
          <w:marLeft w:val="0"/>
          <w:marRight w:val="0"/>
          <w:marTop w:val="0"/>
          <w:marBottom w:val="0"/>
          <w:divBdr>
            <w:top w:val="none" w:sz="0" w:space="0" w:color="auto"/>
            <w:left w:val="none" w:sz="0" w:space="0" w:color="auto"/>
            <w:bottom w:val="none" w:sz="0" w:space="0" w:color="auto"/>
            <w:right w:val="none" w:sz="0" w:space="0" w:color="auto"/>
          </w:divBdr>
        </w:div>
        <w:div w:id="1876578879">
          <w:marLeft w:val="0"/>
          <w:marRight w:val="0"/>
          <w:marTop w:val="0"/>
          <w:marBottom w:val="0"/>
          <w:divBdr>
            <w:top w:val="none" w:sz="0" w:space="0" w:color="auto"/>
            <w:left w:val="none" w:sz="0" w:space="0" w:color="auto"/>
            <w:bottom w:val="none" w:sz="0" w:space="0" w:color="auto"/>
            <w:right w:val="none" w:sz="0" w:space="0" w:color="auto"/>
          </w:divBdr>
        </w:div>
        <w:div w:id="1706514280">
          <w:marLeft w:val="0"/>
          <w:marRight w:val="0"/>
          <w:marTop w:val="0"/>
          <w:marBottom w:val="0"/>
          <w:divBdr>
            <w:top w:val="none" w:sz="0" w:space="0" w:color="auto"/>
            <w:left w:val="none" w:sz="0" w:space="0" w:color="auto"/>
            <w:bottom w:val="none" w:sz="0" w:space="0" w:color="auto"/>
            <w:right w:val="none" w:sz="0" w:space="0" w:color="auto"/>
          </w:divBdr>
        </w:div>
        <w:div w:id="1548099719">
          <w:marLeft w:val="0"/>
          <w:marRight w:val="0"/>
          <w:marTop w:val="0"/>
          <w:marBottom w:val="0"/>
          <w:divBdr>
            <w:top w:val="none" w:sz="0" w:space="0" w:color="auto"/>
            <w:left w:val="none" w:sz="0" w:space="0" w:color="auto"/>
            <w:bottom w:val="none" w:sz="0" w:space="0" w:color="auto"/>
            <w:right w:val="none" w:sz="0" w:space="0" w:color="auto"/>
          </w:divBdr>
        </w:div>
      </w:divsChild>
    </w:div>
    <w:div w:id="1952515474">
      <w:bodyDiv w:val="1"/>
      <w:marLeft w:val="0"/>
      <w:marRight w:val="0"/>
      <w:marTop w:val="0"/>
      <w:marBottom w:val="0"/>
      <w:divBdr>
        <w:top w:val="none" w:sz="0" w:space="0" w:color="auto"/>
        <w:left w:val="none" w:sz="0" w:space="0" w:color="auto"/>
        <w:bottom w:val="none" w:sz="0" w:space="0" w:color="auto"/>
        <w:right w:val="none" w:sz="0" w:space="0" w:color="auto"/>
      </w:divBdr>
    </w:div>
    <w:div w:id="197821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oleObject" Target="embeddings/oleObject1.bin"/><Relationship Id="rId26" Type="http://schemas.openxmlformats.org/officeDocument/2006/relationships/hyperlink" Target="https://www.thedataschool.co.uk/anna-prosvetova/how-to-build-a-candelstick-chart-in-tableau/" TargetMode="External"/><Relationship Id="rId3" Type="http://schemas.openxmlformats.org/officeDocument/2006/relationships/settings" Target="settings.xml"/><Relationship Id="rId21" Type="http://schemas.openxmlformats.org/officeDocument/2006/relationships/hyperlink" Target="https://fred.stlouisfed.org/"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hyperlink" Target="https://seaborn.pydata.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a.finance.yahoo.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atplotlib.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help.tableau.com/current/pro/desktop/en-us/gettingstarted_overview.ht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alphavantage.co/document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pglobal.com/spdji/en/indices/equity/sp-500/"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1966</Words>
  <Characters>11210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13150</CharactersWithSpaces>
  <SharedDoc>false</SharedDoc>
  <HLinks>
    <vt:vector size="48" baseType="variant">
      <vt:variant>
        <vt:i4>6225932</vt:i4>
      </vt:variant>
      <vt:variant>
        <vt:i4>24</vt:i4>
      </vt:variant>
      <vt:variant>
        <vt:i4>0</vt:i4>
      </vt:variant>
      <vt:variant>
        <vt:i4>5</vt:i4>
      </vt:variant>
      <vt:variant>
        <vt:lpwstr>https://www.thedataschool.co.uk/anna-prosvetova/how-to-build-a-candelstick-chart-in-tableau/</vt:lpwstr>
      </vt:variant>
      <vt:variant>
        <vt:lpwstr/>
      </vt:variant>
      <vt:variant>
        <vt:i4>3866735</vt:i4>
      </vt:variant>
      <vt:variant>
        <vt:i4>21</vt:i4>
      </vt:variant>
      <vt:variant>
        <vt:i4>0</vt:i4>
      </vt:variant>
      <vt:variant>
        <vt:i4>5</vt:i4>
      </vt:variant>
      <vt:variant>
        <vt:lpwstr>https://seaborn.pydata.org/</vt:lpwstr>
      </vt:variant>
      <vt:variant>
        <vt:lpwstr/>
      </vt:variant>
      <vt:variant>
        <vt:i4>6881396</vt:i4>
      </vt:variant>
      <vt:variant>
        <vt:i4>18</vt:i4>
      </vt:variant>
      <vt:variant>
        <vt:i4>0</vt:i4>
      </vt:variant>
      <vt:variant>
        <vt:i4>5</vt:i4>
      </vt:variant>
      <vt:variant>
        <vt:lpwstr>https://matplotlib.org/</vt:lpwstr>
      </vt:variant>
      <vt:variant>
        <vt:lpwstr/>
      </vt:variant>
      <vt:variant>
        <vt:i4>327735</vt:i4>
      </vt:variant>
      <vt:variant>
        <vt:i4>15</vt:i4>
      </vt:variant>
      <vt:variant>
        <vt:i4>0</vt:i4>
      </vt:variant>
      <vt:variant>
        <vt:i4>5</vt:i4>
      </vt:variant>
      <vt:variant>
        <vt:lpwstr>https://help.tableau.com/current/pro/desktop/en-us/gettingstarted_overview.htm</vt:lpwstr>
      </vt:variant>
      <vt:variant>
        <vt:lpwstr/>
      </vt:variant>
      <vt:variant>
        <vt:i4>1507413</vt:i4>
      </vt:variant>
      <vt:variant>
        <vt:i4>12</vt:i4>
      </vt:variant>
      <vt:variant>
        <vt:i4>0</vt:i4>
      </vt:variant>
      <vt:variant>
        <vt:i4>5</vt:i4>
      </vt:variant>
      <vt:variant>
        <vt:lpwstr>https://www.spglobal.com/spdji/en/indices/equity/sp-500/</vt:lpwstr>
      </vt:variant>
      <vt:variant>
        <vt:lpwstr>overview</vt:lpwstr>
      </vt:variant>
      <vt:variant>
        <vt:i4>524309</vt:i4>
      </vt:variant>
      <vt:variant>
        <vt:i4>9</vt:i4>
      </vt:variant>
      <vt:variant>
        <vt:i4>0</vt:i4>
      </vt:variant>
      <vt:variant>
        <vt:i4>5</vt:i4>
      </vt:variant>
      <vt:variant>
        <vt:lpwstr>https://fred.stlouisfed.org/</vt:lpwstr>
      </vt:variant>
      <vt:variant>
        <vt:lpwstr/>
      </vt:variant>
      <vt:variant>
        <vt:i4>196615</vt:i4>
      </vt:variant>
      <vt:variant>
        <vt:i4>6</vt:i4>
      </vt:variant>
      <vt:variant>
        <vt:i4>0</vt:i4>
      </vt:variant>
      <vt:variant>
        <vt:i4>5</vt:i4>
      </vt:variant>
      <vt:variant>
        <vt:lpwstr>https://ca.finance.yahoo.com/</vt:lpwstr>
      </vt:variant>
      <vt:variant>
        <vt:lpwstr/>
      </vt:variant>
      <vt:variant>
        <vt:i4>2293857</vt:i4>
      </vt:variant>
      <vt:variant>
        <vt:i4>3</vt:i4>
      </vt:variant>
      <vt:variant>
        <vt:i4>0</vt:i4>
      </vt:variant>
      <vt:variant>
        <vt:i4>5</vt:i4>
      </vt:variant>
      <vt:variant>
        <vt:lpwstr>https://www.alphavantage.co/documentation/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Narapareddy</dc:creator>
  <cp:keywords/>
  <dc:description/>
  <cp:lastModifiedBy>Santhosh Narapareddy</cp:lastModifiedBy>
  <cp:revision>2</cp:revision>
  <dcterms:created xsi:type="dcterms:W3CDTF">2023-12-16T04:33:00Z</dcterms:created>
  <dcterms:modified xsi:type="dcterms:W3CDTF">2023-12-16T04:33:00Z</dcterms:modified>
</cp:coreProperties>
</file>